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37" w:rsidRDefault="00902E37" w:rsidP="00902E37">
      <w:pPr>
        <w:rPr>
          <w:rFonts w:ascii="Times New Roman" w:eastAsia="仿宋_GB2312" w:hAnsi="Times New Roman" w:hint="eastAsia"/>
          <w:sz w:val="32"/>
          <w:szCs w:val="32"/>
        </w:rPr>
      </w:pPr>
      <w:r>
        <w:rPr>
          <w:rFonts w:ascii="Times New Roman" w:eastAsia="仿宋_GB2312" w:hAnsi="Times New Roman" w:hint="eastAsia"/>
          <w:sz w:val="32"/>
          <w:szCs w:val="32"/>
        </w:rPr>
        <w:t>附件</w:t>
      </w:r>
    </w:p>
    <w:p w:rsidR="00902E37" w:rsidRDefault="00902E37" w:rsidP="00902E37">
      <w:pPr>
        <w:shd w:val="clear" w:color="auto" w:fill="FFFFFF"/>
        <w:spacing w:line="560" w:lineRule="exact"/>
        <w:jc w:val="center"/>
        <w:rPr>
          <w:rFonts w:ascii="方正小标宋简体" w:eastAsia="方正小标宋简体" w:cs="Calibri"/>
          <w:color w:val="000000"/>
          <w:kern w:val="0"/>
          <w:sz w:val="44"/>
          <w:szCs w:val="44"/>
        </w:rPr>
      </w:pPr>
    </w:p>
    <w:p w:rsidR="00902E37" w:rsidRDefault="00902E37" w:rsidP="00902E37">
      <w:pPr>
        <w:shd w:val="clear" w:color="auto" w:fill="FFFFFF"/>
        <w:spacing w:line="560" w:lineRule="exact"/>
        <w:jc w:val="center"/>
        <w:rPr>
          <w:rFonts w:ascii="方正小标宋简体" w:eastAsia="方正小标宋简体" w:cs="Calibri"/>
          <w:kern w:val="0"/>
          <w:sz w:val="44"/>
          <w:szCs w:val="44"/>
        </w:rPr>
      </w:pPr>
      <w:r>
        <w:rPr>
          <w:rFonts w:ascii="方正小标宋简体" w:eastAsia="方正小标宋简体" w:cs="Calibri" w:hint="eastAsia"/>
          <w:kern w:val="0"/>
          <w:sz w:val="44"/>
          <w:szCs w:val="44"/>
        </w:rPr>
        <w:t>天津市专业计量技术委员会管理规定（试行）</w:t>
      </w:r>
    </w:p>
    <w:p w:rsidR="00902E37" w:rsidRDefault="00902E37" w:rsidP="00902E37">
      <w:pPr>
        <w:shd w:val="clear" w:color="auto" w:fill="FFFFFF"/>
        <w:spacing w:line="560" w:lineRule="exact"/>
        <w:jc w:val="center"/>
        <w:rPr>
          <w:rFonts w:ascii="方正小标宋简体" w:eastAsia="方正小标宋简体" w:cs="Calibri"/>
          <w:kern w:val="0"/>
          <w:sz w:val="44"/>
          <w:szCs w:val="44"/>
        </w:rPr>
      </w:pPr>
      <w:r>
        <w:rPr>
          <w:rFonts w:ascii="方正小标宋简体" w:eastAsia="方正小标宋简体" w:cs="Calibri" w:hint="eastAsia"/>
          <w:kern w:val="0"/>
          <w:sz w:val="44"/>
          <w:szCs w:val="44"/>
        </w:rPr>
        <w:t>（公开征求意见稿）</w:t>
      </w:r>
    </w:p>
    <w:p w:rsidR="00902E37" w:rsidRDefault="00902E37" w:rsidP="00902E37">
      <w:pPr>
        <w:shd w:val="clear" w:color="auto" w:fill="FFFFFF"/>
        <w:spacing w:line="560" w:lineRule="exact"/>
        <w:jc w:val="center"/>
        <w:rPr>
          <w:rFonts w:ascii="黑体" w:eastAsia="黑体" w:hAnsi="黑体" w:cs="Calibri"/>
          <w:kern w:val="0"/>
          <w:sz w:val="32"/>
          <w:szCs w:val="32"/>
        </w:rPr>
      </w:pPr>
    </w:p>
    <w:p w:rsidR="00902E37" w:rsidRDefault="00902E37" w:rsidP="00902E37">
      <w:pPr>
        <w:shd w:val="clear" w:color="auto" w:fill="FFFFFF"/>
        <w:spacing w:line="560" w:lineRule="exact"/>
        <w:jc w:val="center"/>
        <w:outlineLvl w:val="0"/>
        <w:rPr>
          <w:rFonts w:ascii="黑体" w:eastAsia="黑体" w:hAnsi="黑体" w:cs="Calibri"/>
          <w:kern w:val="0"/>
          <w:sz w:val="32"/>
          <w:szCs w:val="32"/>
        </w:rPr>
      </w:pPr>
      <w:r>
        <w:rPr>
          <w:rFonts w:ascii="黑体" w:eastAsia="黑体" w:hAnsi="黑体" w:cs="Calibri" w:hint="eastAsia"/>
          <w:kern w:val="0"/>
          <w:sz w:val="32"/>
          <w:szCs w:val="32"/>
        </w:rPr>
        <w:t>第一章  总  则</w:t>
      </w:r>
    </w:p>
    <w:p w:rsidR="00902E37" w:rsidRDefault="00902E37" w:rsidP="00902E37">
      <w:pPr>
        <w:shd w:val="clear" w:color="auto" w:fill="FFFFFF"/>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 xml:space="preserve">第一条 </w:t>
      </w:r>
      <w:r>
        <w:rPr>
          <w:rFonts w:ascii="仿宋_GB2312" w:eastAsia="仿宋_GB2312" w:hAnsi="仿宋" w:cs="Calibri" w:hint="eastAsia"/>
          <w:kern w:val="0"/>
          <w:sz w:val="32"/>
          <w:szCs w:val="32"/>
        </w:rPr>
        <w:t xml:space="preserve">为了加强本市专业计量技术委员会建设与管理，充分发挥计量专家在计量活动中的技术支撑作用，根据《中华人民共和国计量法》《中华人民共和国计量法实施细则》和《全国专业计量技术委员会章程》《全国专业计量技术委员会管理规定》等有关规定，结合本市实际，制定本规定。 </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 xml:space="preserve">第二条 </w:t>
      </w:r>
      <w:r>
        <w:rPr>
          <w:rFonts w:ascii="仿宋_GB2312" w:eastAsia="仿宋_GB2312" w:hAnsi="仿宋" w:cs="Calibri" w:hint="eastAsia"/>
          <w:kern w:val="0"/>
          <w:sz w:val="32"/>
          <w:szCs w:val="32"/>
        </w:rPr>
        <w:t>天津市专业计量技术委员会（以下简称“技术委员会”）是由天津市市场监督管理委员会（以下简称“市市场监管委”）统一规划组建，为计量管理提供技术支撑的技术</w:t>
      </w:r>
      <w:r>
        <w:rPr>
          <w:rFonts w:ascii="仿宋_GB2312" w:eastAsia="仿宋_GB2312" w:hAnsi="仿宋" w:cs="Calibri"/>
          <w:kern w:val="0"/>
          <w:sz w:val="32"/>
          <w:szCs w:val="32"/>
        </w:rPr>
        <w:t>性</w:t>
      </w:r>
      <w:r>
        <w:rPr>
          <w:rFonts w:ascii="仿宋_GB2312" w:eastAsia="仿宋_GB2312" w:hAnsi="仿宋" w:cs="Calibri" w:hint="eastAsia"/>
          <w:kern w:val="0"/>
          <w:sz w:val="32"/>
          <w:szCs w:val="32"/>
        </w:rPr>
        <w:t>组织。</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 xml:space="preserve">第三条 </w:t>
      </w:r>
      <w:r>
        <w:rPr>
          <w:rFonts w:ascii="仿宋_GB2312" w:eastAsia="仿宋_GB2312" w:hAnsi="仿宋" w:cs="Calibri" w:hint="eastAsia"/>
          <w:kern w:val="0"/>
          <w:sz w:val="32"/>
          <w:szCs w:val="32"/>
        </w:rPr>
        <w:t>市市场监管委负责</w:t>
      </w:r>
      <w:r>
        <w:rPr>
          <w:rFonts w:ascii="仿宋_GB2312" w:eastAsia="仿宋_GB2312" w:hAnsi="仿宋" w:cs="宋体" w:hint="eastAsia"/>
          <w:kern w:val="0"/>
          <w:sz w:val="32"/>
          <w:szCs w:val="32"/>
        </w:rPr>
        <w:t>领导</w:t>
      </w:r>
      <w:r>
        <w:rPr>
          <w:rFonts w:ascii="仿宋_GB2312" w:eastAsia="仿宋_GB2312" w:hAnsi="仿宋" w:cs="Calibri" w:hint="eastAsia"/>
          <w:kern w:val="0"/>
          <w:sz w:val="32"/>
          <w:szCs w:val="32"/>
        </w:rPr>
        <w:t>和管理技术委员会，凡</w:t>
      </w:r>
      <w:r>
        <w:rPr>
          <w:rFonts w:ascii="仿宋_GB2312" w:eastAsia="仿宋_GB2312" w:hAnsi="仿宋" w:cs="宋体" w:hint="eastAsia"/>
          <w:kern w:val="0"/>
          <w:sz w:val="32"/>
          <w:szCs w:val="32"/>
        </w:rPr>
        <w:t>组织、</w:t>
      </w:r>
      <w:r>
        <w:rPr>
          <w:rFonts w:ascii="仿宋_GB2312" w:eastAsia="仿宋_GB2312" w:hAnsi="仿宋" w:cs="Calibri" w:hint="eastAsia"/>
          <w:kern w:val="0"/>
          <w:sz w:val="32"/>
          <w:szCs w:val="32"/>
        </w:rPr>
        <w:t>成立、调整、改组、撤销技术委员会应遵守本规定。</w:t>
      </w:r>
    </w:p>
    <w:p w:rsidR="00902E37" w:rsidRDefault="00902E37" w:rsidP="00902E37">
      <w:pPr>
        <w:spacing w:line="560" w:lineRule="exact"/>
        <w:rPr>
          <w:rFonts w:ascii="黑体" w:eastAsia="黑体" w:hAnsi="黑体" w:cs="Calibri"/>
          <w:kern w:val="0"/>
          <w:sz w:val="32"/>
          <w:szCs w:val="32"/>
        </w:rPr>
      </w:pPr>
    </w:p>
    <w:p w:rsidR="00902E37" w:rsidRDefault="00902E37" w:rsidP="00902E37">
      <w:pPr>
        <w:spacing w:line="560" w:lineRule="exact"/>
        <w:jc w:val="center"/>
        <w:outlineLvl w:val="0"/>
        <w:rPr>
          <w:rFonts w:ascii="黑体" w:eastAsia="黑体" w:hAnsi="黑体" w:cs="Calibri"/>
          <w:kern w:val="0"/>
          <w:sz w:val="32"/>
          <w:szCs w:val="32"/>
        </w:rPr>
      </w:pPr>
      <w:r>
        <w:rPr>
          <w:rFonts w:ascii="黑体" w:eastAsia="黑体" w:hAnsi="黑体" w:cs="Calibri" w:hint="eastAsia"/>
          <w:kern w:val="0"/>
          <w:sz w:val="32"/>
          <w:szCs w:val="32"/>
        </w:rPr>
        <w:t>第二章  职责任务</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 xml:space="preserve">第四条 </w:t>
      </w:r>
      <w:r>
        <w:rPr>
          <w:rFonts w:ascii="仿宋_GB2312" w:eastAsia="仿宋_GB2312" w:hAnsi="仿宋" w:cs="Calibri" w:hint="eastAsia"/>
          <w:kern w:val="0"/>
          <w:sz w:val="32"/>
          <w:szCs w:val="32"/>
        </w:rPr>
        <w:t>参与本市计量发展规划、计划与政策措施的研究制定，承担本专业领域计量技术咨询，以及计量行政监督管理与应急处置的技术保障。</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 xml:space="preserve">第五条 </w:t>
      </w:r>
      <w:r>
        <w:rPr>
          <w:rFonts w:ascii="仿宋_GB2312" w:eastAsia="仿宋_GB2312" w:hAnsi="仿宋" w:cs="Calibri" w:hint="eastAsia"/>
          <w:kern w:val="0"/>
          <w:sz w:val="32"/>
          <w:szCs w:val="32"/>
        </w:rPr>
        <w:t>根据本专业领域计量标准量值传递与溯源的需要，</w:t>
      </w:r>
      <w:r>
        <w:rPr>
          <w:rFonts w:ascii="仿宋_GB2312" w:eastAsia="仿宋_GB2312" w:hAnsi="仿宋" w:cs="Calibri" w:hint="eastAsia"/>
          <w:kern w:val="0"/>
          <w:sz w:val="32"/>
          <w:szCs w:val="32"/>
        </w:rPr>
        <w:lastRenderedPageBreak/>
        <w:t>指导我市计量技术机构参与全国计量比对的项目申报；向市市场监管委提出本市计量比对规划与年度计划建议；协助做好计量比对方案审定、结果分析、整改落实和教育培训工作。</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 xml:space="preserve">第六条 </w:t>
      </w:r>
      <w:r>
        <w:rPr>
          <w:rFonts w:ascii="仿宋_GB2312" w:eastAsia="仿宋_GB2312" w:hAnsi="仿宋" w:cs="Calibri" w:hint="eastAsia"/>
          <w:kern w:val="0"/>
          <w:sz w:val="32"/>
          <w:szCs w:val="32"/>
        </w:rPr>
        <w:t>根据本专业领域全市计量管理工作需要，向市市场监管委提出制（修）</w:t>
      </w:r>
      <w:proofErr w:type="gramStart"/>
      <w:r>
        <w:rPr>
          <w:rFonts w:ascii="仿宋_GB2312" w:eastAsia="仿宋_GB2312" w:hAnsi="仿宋" w:cs="Calibri" w:hint="eastAsia"/>
          <w:kern w:val="0"/>
          <w:sz w:val="32"/>
          <w:szCs w:val="32"/>
        </w:rPr>
        <w:t>订地方</w:t>
      </w:r>
      <w:proofErr w:type="gramEnd"/>
      <w:r>
        <w:rPr>
          <w:rFonts w:ascii="仿宋_GB2312" w:eastAsia="仿宋_GB2312" w:hAnsi="仿宋" w:cs="Calibri" w:hint="eastAsia"/>
          <w:kern w:val="0"/>
          <w:sz w:val="32"/>
          <w:szCs w:val="32"/>
        </w:rPr>
        <w:t>计量技术规范和宣贯国家及地方计量技术规范的规划与年度计划建议；协助做好地方计量技术规范年度制（修）订计划的审查工作；承担地方计量技术规范送审稿的技术审查、专家审定的组织工作；对地方计量技术规范的复审提出继续有效、修订或者废止建议。</w:t>
      </w:r>
    </w:p>
    <w:p w:rsidR="00902E37" w:rsidRDefault="00902E37" w:rsidP="00902E37">
      <w:pPr>
        <w:spacing w:line="560" w:lineRule="exact"/>
        <w:ind w:firstLineChars="200" w:firstLine="640"/>
        <w:outlineLvl w:val="1"/>
        <w:rPr>
          <w:rFonts w:ascii="仿宋_GB2312" w:eastAsia="仿宋_GB2312" w:cs="Calibri"/>
          <w:kern w:val="0"/>
          <w:sz w:val="32"/>
          <w:szCs w:val="32"/>
        </w:rPr>
      </w:pPr>
      <w:r>
        <w:rPr>
          <w:rFonts w:ascii="黑体" w:eastAsia="黑体" w:hAnsi="黑体" w:cs="Calibri" w:hint="eastAsia"/>
          <w:bCs/>
          <w:kern w:val="0"/>
          <w:sz w:val="32"/>
          <w:szCs w:val="32"/>
        </w:rPr>
        <w:t xml:space="preserve">第七条 </w:t>
      </w:r>
      <w:r>
        <w:rPr>
          <w:rFonts w:ascii="仿宋_GB2312" w:eastAsia="仿宋_GB2312" w:hAnsi="仿宋" w:cs="Calibri" w:hint="eastAsia"/>
          <w:kern w:val="0"/>
          <w:sz w:val="32"/>
          <w:szCs w:val="32"/>
        </w:rPr>
        <w:t>技术委员会应当依据国家和本市有关政策及经济社会发展需要，开展专题调研，向市市场监管委提出相关发展报告与措施建议：</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（一）关注本专业领域计量检测技术的发展，对本专业领域计量技术规范的实施情况及计量标准现状进行调研，提出措施建议；</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（二）对本专业领域从事检定、校准、测试的计量技术机构在执行国家、地方计量法规等方面进行评估，提出措施建议；</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（三）对本专业领域仪器仪表（标准物质）生产企业进行调研，提出本市提升仪器仪表（标准物质）质量措施建议；</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（四）对本专业领域计量器具由单一周期检定模式</w:t>
      </w:r>
      <w:proofErr w:type="gramStart"/>
      <w:r>
        <w:rPr>
          <w:rFonts w:ascii="仿宋_GB2312" w:eastAsia="仿宋_GB2312" w:hAnsi="仿宋" w:cs="Calibri" w:hint="eastAsia"/>
          <w:kern w:val="0"/>
          <w:sz w:val="32"/>
          <w:szCs w:val="32"/>
        </w:rPr>
        <w:t>向状态</w:t>
      </w:r>
      <w:proofErr w:type="gramEnd"/>
      <w:r>
        <w:rPr>
          <w:rFonts w:ascii="仿宋_GB2312" w:eastAsia="仿宋_GB2312" w:hAnsi="仿宋" w:cs="Calibri" w:hint="eastAsia"/>
          <w:kern w:val="0"/>
          <w:sz w:val="32"/>
          <w:szCs w:val="32"/>
        </w:rPr>
        <w:t>评价、大数</w:t>
      </w:r>
      <w:proofErr w:type="gramStart"/>
      <w:r>
        <w:rPr>
          <w:rFonts w:ascii="仿宋_GB2312" w:eastAsia="仿宋_GB2312" w:hAnsi="仿宋" w:cs="Calibri" w:hint="eastAsia"/>
          <w:kern w:val="0"/>
          <w:sz w:val="32"/>
          <w:szCs w:val="32"/>
        </w:rPr>
        <w:t>据实时</w:t>
      </w:r>
      <w:proofErr w:type="gramEnd"/>
      <w:r>
        <w:rPr>
          <w:rFonts w:ascii="仿宋_GB2312" w:eastAsia="仿宋_GB2312" w:hAnsi="仿宋" w:cs="Calibri" w:hint="eastAsia"/>
          <w:kern w:val="0"/>
          <w:sz w:val="32"/>
          <w:szCs w:val="32"/>
        </w:rPr>
        <w:t>监控、抽样检定、在线检定等多元化检定方式转变进行研究、论证，提出建立新型强制检定方式措施建议；</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lastRenderedPageBreak/>
        <w:t>（五）对本专业领域计量器具开展计量作弊防控技术和查处技术研究，提出防控计量作弊措施建议;</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（六）积极组织参加国内外各类计量学术交流活动和国家计量技术规范的制（修）订、计量比对等工作。</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第八条</w:t>
      </w:r>
      <w:r>
        <w:rPr>
          <w:rFonts w:ascii="MS Mincho" w:eastAsia="MS Mincho" w:hAnsi="MS Mincho" w:cs="MS Mincho" w:hint="eastAsia"/>
          <w:kern w:val="0"/>
          <w:sz w:val="32"/>
          <w:szCs w:val="32"/>
        </w:rPr>
        <w:t> </w:t>
      </w:r>
      <w:r>
        <w:rPr>
          <w:rFonts w:ascii="仿宋_GB2312" w:eastAsia="仿宋_GB2312" w:hAnsi="仿宋" w:cs="Calibri" w:hint="eastAsia"/>
          <w:kern w:val="0"/>
          <w:sz w:val="32"/>
          <w:szCs w:val="32"/>
        </w:rPr>
        <w:t>技术委员会应向市市场监管委提交工作建议、计划和总结：</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（一）对本专业和本技术委员会存在的重大问题应及时汇报并提出工作建议或方案；</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（二）定期召开年会，总结年度工作，制定下一年度计划。</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（三）每年1月20日前上报上一年度工作总结和当年的工作计划，对上年度来完成的计划项目</w:t>
      </w:r>
      <w:proofErr w:type="gramStart"/>
      <w:r>
        <w:rPr>
          <w:rFonts w:ascii="仿宋_GB2312" w:eastAsia="仿宋_GB2312" w:hAnsi="仿宋" w:cs="Calibri" w:hint="eastAsia"/>
          <w:kern w:val="0"/>
          <w:sz w:val="32"/>
          <w:szCs w:val="32"/>
        </w:rPr>
        <w:t>作出</w:t>
      </w:r>
      <w:proofErr w:type="gramEnd"/>
      <w:r>
        <w:rPr>
          <w:rFonts w:ascii="仿宋_GB2312" w:eastAsia="仿宋_GB2312" w:hAnsi="仿宋" w:cs="Calibri" w:hint="eastAsia"/>
          <w:kern w:val="0"/>
          <w:sz w:val="32"/>
          <w:szCs w:val="32"/>
        </w:rPr>
        <w:t>书面说明等。</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 xml:space="preserve">第九条 </w:t>
      </w:r>
      <w:r>
        <w:rPr>
          <w:rFonts w:ascii="仿宋_GB2312" w:eastAsia="仿宋_GB2312" w:hAnsi="仿宋" w:cs="Calibri" w:hint="eastAsia"/>
          <w:kern w:val="0"/>
          <w:sz w:val="32"/>
          <w:szCs w:val="32"/>
        </w:rPr>
        <w:t>承担市市场监管委委托的其他工作。</w:t>
      </w:r>
    </w:p>
    <w:p w:rsidR="00902E37" w:rsidRDefault="00902E37" w:rsidP="00902E37">
      <w:pPr>
        <w:spacing w:line="560" w:lineRule="exact"/>
        <w:rPr>
          <w:rFonts w:ascii="黑体" w:eastAsia="黑体" w:hAnsi="黑体" w:cs="Calibri"/>
          <w:kern w:val="0"/>
          <w:sz w:val="32"/>
          <w:szCs w:val="32"/>
        </w:rPr>
      </w:pPr>
    </w:p>
    <w:p w:rsidR="00902E37" w:rsidRDefault="00902E37" w:rsidP="00902E37">
      <w:pPr>
        <w:spacing w:line="560" w:lineRule="exact"/>
        <w:jc w:val="center"/>
        <w:outlineLvl w:val="0"/>
        <w:rPr>
          <w:rFonts w:ascii="黑体" w:eastAsia="黑体" w:hAnsi="黑体" w:cs="Calibri"/>
          <w:kern w:val="0"/>
          <w:sz w:val="32"/>
          <w:szCs w:val="32"/>
        </w:rPr>
      </w:pPr>
      <w:r>
        <w:rPr>
          <w:rFonts w:ascii="黑体" w:eastAsia="黑体" w:hAnsi="黑体" w:cs="Calibri" w:hint="eastAsia"/>
          <w:kern w:val="0"/>
          <w:sz w:val="32"/>
          <w:szCs w:val="32"/>
        </w:rPr>
        <w:t>第三章  组织机构</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 xml:space="preserve">第十条 </w:t>
      </w:r>
      <w:r>
        <w:rPr>
          <w:rFonts w:ascii="仿宋_GB2312" w:eastAsia="仿宋_GB2312" w:hAnsi="仿宋" w:cs="Calibri" w:hint="eastAsia"/>
          <w:kern w:val="0"/>
          <w:sz w:val="32"/>
          <w:szCs w:val="32"/>
        </w:rPr>
        <w:t>市市场监管委根据本市经济社会发展的实际需要和计量专业分类，按照科学合理、公开公正、突出重点的原则，批准组建若干个技术委员会。</w:t>
      </w:r>
    </w:p>
    <w:p w:rsidR="00902E37" w:rsidRDefault="00902E37" w:rsidP="00902E37">
      <w:pPr>
        <w:spacing w:line="560" w:lineRule="exact"/>
        <w:ind w:firstLineChars="200" w:firstLine="640"/>
        <w:outlineLvl w:val="1"/>
        <w:rPr>
          <w:rFonts w:ascii="Times New Roman" w:eastAsia="仿宋_GB2312" w:hAnsi="Times New Roman"/>
          <w:kern w:val="0"/>
          <w:sz w:val="32"/>
          <w:szCs w:val="32"/>
        </w:rPr>
      </w:pPr>
      <w:r>
        <w:rPr>
          <w:rFonts w:ascii="黑体" w:eastAsia="黑体" w:hAnsi="黑体" w:cs="Calibri" w:hint="eastAsia"/>
          <w:bCs/>
          <w:kern w:val="0"/>
          <w:sz w:val="32"/>
          <w:szCs w:val="32"/>
        </w:rPr>
        <w:t xml:space="preserve">第十一条  </w:t>
      </w:r>
      <w:r>
        <w:rPr>
          <w:rFonts w:ascii="仿宋_GB2312" w:eastAsia="仿宋_GB2312" w:hAnsi="仿宋" w:cs="Calibri" w:hint="eastAsia"/>
          <w:kern w:val="0"/>
          <w:sz w:val="32"/>
          <w:szCs w:val="32"/>
        </w:rPr>
        <w:t>技术委员</w:t>
      </w:r>
      <w:r>
        <w:rPr>
          <w:rFonts w:ascii="Times New Roman" w:eastAsia="仿宋_GB2312" w:hAnsi="Times New Roman"/>
          <w:kern w:val="0"/>
          <w:sz w:val="32"/>
          <w:szCs w:val="32"/>
        </w:rPr>
        <w:t>会应由计量技术机构、科研院所、高等院校、企业和政府部门</w:t>
      </w:r>
      <w:r>
        <w:rPr>
          <w:rFonts w:ascii="Times New Roman" w:eastAsia="仿宋_GB2312" w:hAnsi="Times New Roman" w:hint="eastAsia"/>
          <w:kern w:val="0"/>
          <w:sz w:val="32"/>
          <w:szCs w:val="32"/>
        </w:rPr>
        <w:t>的计量技术专家和计量管理专家</w:t>
      </w:r>
      <w:r>
        <w:rPr>
          <w:rFonts w:ascii="Times New Roman" w:eastAsia="仿宋_GB2312" w:hAnsi="Times New Roman"/>
          <w:kern w:val="0"/>
          <w:sz w:val="32"/>
          <w:szCs w:val="32"/>
        </w:rPr>
        <w:t>为主体组成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一般</w:t>
      </w:r>
      <w:proofErr w:type="gramStart"/>
      <w:r>
        <w:rPr>
          <w:rFonts w:ascii="Times New Roman" w:eastAsia="仿宋_GB2312" w:hAnsi="Times New Roman"/>
          <w:kern w:val="0"/>
          <w:sz w:val="32"/>
          <w:szCs w:val="32"/>
        </w:rPr>
        <w:t>设委员</w:t>
      </w:r>
      <w:proofErr w:type="gramEnd"/>
      <w:r>
        <w:rPr>
          <w:rFonts w:ascii="Times New Roman" w:eastAsia="仿宋_GB2312" w:hAnsi="Times New Roman"/>
          <w:kern w:val="0"/>
          <w:sz w:val="32"/>
          <w:szCs w:val="32"/>
        </w:rPr>
        <w:t>20</w:t>
      </w:r>
      <w:r>
        <w:rPr>
          <w:rFonts w:ascii="Times New Roman" w:eastAsia="仿宋_GB2312" w:hAnsi="Times New Roman" w:hint="eastAsia"/>
          <w:kern w:val="0"/>
          <w:sz w:val="32"/>
          <w:szCs w:val="32"/>
        </w:rPr>
        <w:t>人左右</w:t>
      </w:r>
      <w:r>
        <w:rPr>
          <w:rFonts w:ascii="Times New Roman" w:eastAsia="仿宋_GB2312" w:hAnsi="Times New Roman"/>
          <w:kern w:val="0"/>
          <w:sz w:val="32"/>
          <w:szCs w:val="32"/>
        </w:rPr>
        <w:t>，其中从事计量科研、检定、校准、测试、生产的技术人员一般不得少于全体委员的</w:t>
      </w:r>
      <w:r>
        <w:rPr>
          <w:rFonts w:ascii="Times New Roman" w:eastAsia="仿宋_GB2312" w:hAnsi="Times New Roman" w:hint="eastAsia"/>
          <w:kern w:val="0"/>
          <w:sz w:val="32"/>
          <w:szCs w:val="32"/>
        </w:rPr>
        <w:t>四分之三</w:t>
      </w:r>
      <w:r>
        <w:rPr>
          <w:rFonts w:ascii="Times New Roman" w:eastAsia="仿宋_GB2312" w:hAnsi="Times New Roman"/>
          <w:kern w:val="0"/>
          <w:sz w:val="32"/>
          <w:szCs w:val="32"/>
        </w:rPr>
        <w:t>，行政机关的计量管理人员原则上不超过</w:t>
      </w:r>
      <w:r>
        <w:rPr>
          <w:rFonts w:ascii="Times New Roman" w:eastAsia="仿宋_GB2312" w:hAnsi="Times New Roman"/>
          <w:kern w:val="0"/>
          <w:sz w:val="32"/>
          <w:szCs w:val="32"/>
        </w:rPr>
        <w:t>2</w:t>
      </w:r>
      <w:r>
        <w:rPr>
          <w:rFonts w:ascii="Times New Roman" w:eastAsia="仿宋_GB2312" w:hAnsi="Times New Roman"/>
          <w:kern w:val="0"/>
          <w:sz w:val="32"/>
          <w:szCs w:val="32"/>
        </w:rPr>
        <w:t>名，秘书处承担单位的委员</w:t>
      </w:r>
      <w:r>
        <w:rPr>
          <w:rFonts w:ascii="Times New Roman" w:eastAsia="仿宋_GB2312" w:hAnsi="Times New Roman"/>
          <w:kern w:val="0"/>
          <w:sz w:val="32"/>
          <w:szCs w:val="32"/>
        </w:rPr>
        <w:lastRenderedPageBreak/>
        <w:t>原则上不得超过全体委员的三分之一。技术委员会设主任委员</w:t>
      </w:r>
      <w:r>
        <w:rPr>
          <w:rFonts w:ascii="Times New Roman" w:eastAsia="仿宋_GB2312" w:hAnsi="Times New Roman"/>
          <w:kern w:val="0"/>
          <w:sz w:val="32"/>
          <w:szCs w:val="32"/>
        </w:rPr>
        <w:t>1</w:t>
      </w:r>
      <w:r>
        <w:rPr>
          <w:rFonts w:ascii="Times New Roman" w:eastAsia="仿宋_GB2312" w:hAnsi="Times New Roman"/>
          <w:kern w:val="0"/>
          <w:sz w:val="32"/>
          <w:szCs w:val="32"/>
        </w:rPr>
        <w:t>名，副主任委员</w:t>
      </w:r>
      <w:r>
        <w:rPr>
          <w:rFonts w:ascii="Times New Roman" w:eastAsia="仿宋_GB2312" w:hAnsi="Times New Roman"/>
          <w:kern w:val="0"/>
          <w:sz w:val="32"/>
          <w:szCs w:val="32"/>
        </w:rPr>
        <w:t>1</w:t>
      </w:r>
      <w:r>
        <w:rPr>
          <w:rFonts w:ascii="Times New Roman" w:eastAsia="仿宋_GB2312" w:hAnsi="Times New Roman"/>
          <w:kern w:val="0"/>
          <w:sz w:val="32"/>
          <w:szCs w:val="32"/>
        </w:rPr>
        <w:t>名。</w:t>
      </w:r>
      <w:r>
        <w:rPr>
          <w:rFonts w:ascii="Times New Roman" w:eastAsia="仿宋_GB2312" w:hAnsi="Times New Roman" w:hint="eastAsia"/>
          <w:kern w:val="0"/>
          <w:sz w:val="32"/>
          <w:szCs w:val="32"/>
        </w:rPr>
        <w:t>技术委员会的组成方案由市市场监管委批准。</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第十二条</w:t>
      </w:r>
      <w:r>
        <w:rPr>
          <w:rFonts w:ascii="MS Mincho" w:eastAsia="MS Mincho" w:hAnsi="MS Mincho" w:cs="MS Mincho" w:hint="eastAsia"/>
          <w:bCs/>
          <w:kern w:val="0"/>
          <w:sz w:val="32"/>
          <w:szCs w:val="32"/>
        </w:rPr>
        <w:t> </w:t>
      </w:r>
      <w:r>
        <w:rPr>
          <w:rFonts w:ascii="仿宋_GB2312" w:eastAsia="仿宋_GB2312" w:hAnsi="仿宋" w:cs="Calibri" w:hint="eastAsia"/>
          <w:kern w:val="0"/>
          <w:sz w:val="32"/>
          <w:szCs w:val="32"/>
        </w:rPr>
        <w:t>技术委员会下设秘书处，在主任委员、副主任委员的领导下处理技术委员会的日常工作。秘书处设秘书长1人（必要时可设副秘书长1人），负责秘书处工作。技术委员会秘书处应设在秘书长所在单位。</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技术委员会秘书处承担单位应全力支持秘书处开展工作，能提供秘书处必要的固定办公场所、办公设备、技术人才和工作人员等条件，能提供秘书处开展工作所必要的资金和时间保证等，并将秘书处工作纳入本单位工作计划。</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第十三条</w:t>
      </w:r>
      <w:r>
        <w:rPr>
          <w:rFonts w:ascii="MS Mincho" w:eastAsia="MS Mincho" w:hAnsi="MS Mincho" w:cs="MS Mincho" w:hint="eastAsia"/>
          <w:b/>
          <w:bCs/>
          <w:spacing w:val="2"/>
          <w:kern w:val="0"/>
          <w:sz w:val="32"/>
          <w:szCs w:val="32"/>
        </w:rPr>
        <w:t> </w:t>
      </w:r>
      <w:r>
        <w:rPr>
          <w:rFonts w:ascii="仿宋_GB2312" w:eastAsia="仿宋_GB2312" w:hAnsi="仿宋" w:cs="Calibri" w:hint="eastAsia"/>
          <w:kern w:val="0"/>
          <w:sz w:val="32"/>
          <w:szCs w:val="32"/>
        </w:rPr>
        <w:t>技术委员会的正副主任委员、正副秘书长、委员一般应由在职人员担任，必要时可聘请学科带头人或专家、学者担任顾问。</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技术委员会委员应由本专业领域内理论水平较高、实践经验丰富、熟悉本专业计量技术工作、热爱计量事业、热心技术委员会工作、具有副高级（或相当于副高级）及以上技术职称人员担任。</w:t>
      </w:r>
      <w:r>
        <w:rPr>
          <w:rFonts w:ascii="Times New Roman" w:eastAsia="仿宋_GB2312" w:hAnsi="Times New Roman" w:hint="eastAsia"/>
          <w:kern w:val="0"/>
          <w:sz w:val="32"/>
          <w:szCs w:val="32"/>
        </w:rPr>
        <w:t>在国家相关专业计量技术委员会、标准化技术委员会或行业技术组织担任委员的人员应优先考虑</w:t>
      </w:r>
      <w:r>
        <w:rPr>
          <w:rFonts w:ascii="仿宋_GB2312" w:eastAsia="仿宋_GB2312" w:hAnsi="仿宋" w:cs="Calibri" w:hint="eastAsia"/>
          <w:kern w:val="0"/>
          <w:sz w:val="32"/>
          <w:szCs w:val="32"/>
        </w:rPr>
        <w:t>担任</w:t>
      </w:r>
      <w:r>
        <w:rPr>
          <w:rFonts w:ascii="Times New Roman" w:eastAsia="仿宋_GB2312" w:hAnsi="Times New Roman" w:hint="eastAsia"/>
          <w:kern w:val="0"/>
          <w:sz w:val="32"/>
          <w:szCs w:val="32"/>
        </w:rPr>
        <w:t>。</w:t>
      </w:r>
      <w:r>
        <w:rPr>
          <w:rFonts w:ascii="仿宋_GB2312" w:eastAsia="仿宋_GB2312" w:hAnsi="仿宋" w:cs="Calibri" w:hint="eastAsia"/>
          <w:kern w:val="0"/>
          <w:sz w:val="32"/>
          <w:szCs w:val="32"/>
        </w:rPr>
        <w:t>其中主任委员、副主任委员原则上由本专业具有较高造诣的专家担任。</w:t>
      </w:r>
    </w:p>
    <w:p w:rsidR="00902E37" w:rsidRDefault="00902E37" w:rsidP="00902E37">
      <w:pPr>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技术委员会的正副主任委员、正副秘书长、委员和顾问，每届任期5年，到期可以连聘连任。</w:t>
      </w:r>
    </w:p>
    <w:p w:rsidR="00902E37" w:rsidRDefault="00902E37" w:rsidP="00902E37">
      <w:pPr>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lastRenderedPageBreak/>
        <w:t xml:space="preserve">第十四条 </w:t>
      </w:r>
      <w:r>
        <w:rPr>
          <w:rFonts w:ascii="仿宋_GB2312" w:eastAsia="仿宋_GB2312" w:hAnsi="仿宋" w:cs="Calibri" w:hint="eastAsia"/>
          <w:kern w:val="0"/>
          <w:sz w:val="32"/>
          <w:szCs w:val="32"/>
        </w:rPr>
        <w:t>技术委员会根据工作需要可设立专项工作组，在所承担的专项任务完成后自动撤销，专项工作组组长应由技术委员会委员担任。技术委员会负责协调和监督专项工作组的工作。</w:t>
      </w:r>
    </w:p>
    <w:p w:rsidR="00902E37" w:rsidRDefault="00902E37" w:rsidP="00902E37">
      <w:pPr>
        <w:spacing w:line="560" w:lineRule="exact"/>
        <w:ind w:firstLineChars="200" w:firstLine="640"/>
        <w:outlineLvl w:val="1"/>
        <w:rPr>
          <w:rFonts w:ascii="Times New Roman" w:eastAsia="仿宋_GB2312" w:hAnsi="Times New Roman"/>
          <w:sz w:val="32"/>
          <w:szCs w:val="32"/>
        </w:rPr>
      </w:pPr>
      <w:r>
        <w:rPr>
          <w:rFonts w:ascii="黑体" w:eastAsia="黑体" w:hAnsi="黑体"/>
          <w:sz w:val="32"/>
          <w:szCs w:val="32"/>
        </w:rPr>
        <w:t>第十</w:t>
      </w:r>
      <w:r>
        <w:rPr>
          <w:rFonts w:ascii="黑体" w:eastAsia="黑体" w:hAnsi="黑体" w:hint="eastAsia"/>
          <w:sz w:val="32"/>
          <w:szCs w:val="32"/>
        </w:rPr>
        <w:t>五</w:t>
      </w:r>
      <w:r>
        <w:rPr>
          <w:rFonts w:ascii="黑体" w:eastAsia="黑体" w:hAnsi="黑体"/>
          <w:sz w:val="32"/>
          <w:szCs w:val="32"/>
        </w:rPr>
        <w:t>条</w:t>
      </w:r>
      <w:r>
        <w:rPr>
          <w:rFonts w:ascii="Times New Roman" w:eastAsia="仿宋_GB2312" w:hAnsi="Times New Roman"/>
          <w:sz w:val="32"/>
          <w:szCs w:val="32"/>
        </w:rPr>
        <w:t>技术委员会委员在本委员会内有表决权，有权获得本委员会的资料和文件。</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顾问在技术委员会内有权提出建议和意见，有权获得技术委员会的资料和文件，无表决权。</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技术委员会委员所在单位应积极支持委员参加委员会的工作。</w:t>
      </w:r>
    </w:p>
    <w:p w:rsidR="00902E37" w:rsidRDefault="00902E37" w:rsidP="00902E37">
      <w:pPr>
        <w:spacing w:line="560" w:lineRule="exact"/>
        <w:ind w:firstLineChars="200" w:firstLine="640"/>
        <w:outlineLvl w:val="1"/>
        <w:rPr>
          <w:rFonts w:ascii="仿宋_GB2312" w:eastAsia="仿宋_GB2312" w:hAnsi="仿宋_GB2312" w:cs="仿宋_GB2312"/>
          <w:sz w:val="32"/>
          <w:szCs w:val="32"/>
        </w:rPr>
      </w:pPr>
      <w:r>
        <w:rPr>
          <w:rFonts w:ascii="黑体" w:eastAsia="黑体" w:hAnsi="黑体" w:cs="Calibri" w:hint="eastAsia"/>
          <w:bCs/>
          <w:kern w:val="0"/>
          <w:sz w:val="32"/>
          <w:szCs w:val="32"/>
        </w:rPr>
        <w:t>第十六条</w:t>
      </w:r>
      <w:r>
        <w:rPr>
          <w:rFonts w:ascii="MS Mincho" w:eastAsia="MS Mincho" w:hAnsi="MS Mincho" w:cs="MS Mincho" w:hint="eastAsia"/>
          <w:b/>
          <w:bCs/>
          <w:kern w:val="0"/>
          <w:sz w:val="32"/>
          <w:szCs w:val="32"/>
        </w:rPr>
        <w:t> </w:t>
      </w:r>
      <w:r>
        <w:rPr>
          <w:rFonts w:ascii="仿宋_GB2312" w:eastAsia="仿宋_GB2312" w:hAnsi="仿宋_GB2312" w:cs="仿宋_GB2312" w:hint="eastAsia"/>
          <w:sz w:val="32"/>
          <w:szCs w:val="32"/>
        </w:rPr>
        <w:t>技术委员会可设通讯单位成员，通讯单位成员由有关单位提出申请，经技术委员会批准。</w:t>
      </w:r>
    </w:p>
    <w:p w:rsidR="00902E37" w:rsidRDefault="00902E37" w:rsidP="00902E37">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sz w:val="32"/>
          <w:szCs w:val="32"/>
        </w:rPr>
        <w:t>通讯单位成员可派代表列席技术委员会会议，发表意见，提出建议，但无表决权。通讯单位成员有权获得技术委员会的资料和文件，可以承担有关工作。</w:t>
      </w:r>
    </w:p>
    <w:p w:rsidR="00902E37" w:rsidRDefault="00902E37" w:rsidP="00902E37">
      <w:pPr>
        <w:spacing w:line="560" w:lineRule="exact"/>
        <w:jc w:val="center"/>
        <w:outlineLvl w:val="0"/>
        <w:rPr>
          <w:rFonts w:ascii="黑体" w:eastAsia="黑体" w:hAnsi="黑体"/>
          <w:sz w:val="32"/>
          <w:szCs w:val="32"/>
        </w:rPr>
      </w:pPr>
    </w:p>
    <w:p w:rsidR="00902E37" w:rsidRDefault="00902E37" w:rsidP="00902E37">
      <w:pPr>
        <w:spacing w:line="560" w:lineRule="exact"/>
        <w:jc w:val="center"/>
        <w:outlineLvl w:val="0"/>
        <w:rPr>
          <w:rFonts w:ascii="黑体" w:eastAsia="黑体" w:hAnsi="黑体"/>
          <w:sz w:val="32"/>
          <w:szCs w:val="32"/>
        </w:rPr>
      </w:pPr>
      <w:r>
        <w:rPr>
          <w:rFonts w:ascii="黑体" w:eastAsia="黑体" w:hAnsi="黑体"/>
          <w:sz w:val="32"/>
          <w:szCs w:val="32"/>
        </w:rPr>
        <w:t>第四章委员职责</w:t>
      </w:r>
    </w:p>
    <w:p w:rsidR="00902E37" w:rsidRDefault="00902E37" w:rsidP="00902E37">
      <w:pPr>
        <w:spacing w:line="560" w:lineRule="exact"/>
        <w:ind w:firstLineChars="200" w:firstLine="640"/>
        <w:outlineLvl w:val="1"/>
        <w:rPr>
          <w:rFonts w:ascii="Times New Roman" w:eastAsia="仿宋_GB2312" w:hAnsi="Times New Roman"/>
          <w:sz w:val="32"/>
          <w:szCs w:val="32"/>
        </w:rPr>
      </w:pPr>
      <w:r>
        <w:rPr>
          <w:rFonts w:ascii="黑体" w:eastAsia="黑体" w:hAnsi="黑体"/>
          <w:sz w:val="32"/>
          <w:szCs w:val="32"/>
        </w:rPr>
        <w:t>第十</w:t>
      </w:r>
      <w:r>
        <w:rPr>
          <w:rFonts w:ascii="黑体" w:eastAsia="黑体" w:hAnsi="黑体" w:hint="eastAsia"/>
          <w:sz w:val="32"/>
          <w:szCs w:val="32"/>
        </w:rPr>
        <w:t>七</w:t>
      </w:r>
      <w:r>
        <w:rPr>
          <w:rFonts w:ascii="黑体" w:eastAsia="黑体" w:hAnsi="黑体"/>
          <w:sz w:val="32"/>
          <w:szCs w:val="32"/>
        </w:rPr>
        <w:t>条</w:t>
      </w:r>
      <w:r>
        <w:rPr>
          <w:rFonts w:ascii="Times New Roman" w:eastAsia="仿宋_GB2312" w:hAnsi="Times New Roman"/>
          <w:sz w:val="32"/>
          <w:szCs w:val="32"/>
        </w:rPr>
        <w:t>技术委员会委员（含主任委员、副主任委员、秘书长、副秘书长）应积极参加技术委员会的活动，履行以下职责：</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（一）自觉遵守《</w:t>
      </w:r>
      <w:r>
        <w:rPr>
          <w:rFonts w:ascii="Times New Roman" w:eastAsia="仿宋_GB2312" w:hAnsi="Times New Roman" w:hint="eastAsia"/>
          <w:sz w:val="32"/>
          <w:szCs w:val="32"/>
        </w:rPr>
        <w:t>天津市</w:t>
      </w:r>
      <w:r>
        <w:rPr>
          <w:rFonts w:ascii="Times New Roman" w:eastAsia="仿宋_GB2312" w:hAnsi="Times New Roman"/>
          <w:sz w:val="32"/>
          <w:szCs w:val="32"/>
        </w:rPr>
        <w:t>专业计量技术委员会管理</w:t>
      </w:r>
      <w:r>
        <w:rPr>
          <w:rFonts w:ascii="Times New Roman" w:eastAsia="仿宋_GB2312" w:hAnsi="Times New Roman" w:hint="eastAsia"/>
          <w:sz w:val="32"/>
          <w:szCs w:val="32"/>
        </w:rPr>
        <w:t>规定</w:t>
      </w:r>
      <w:r>
        <w:rPr>
          <w:rFonts w:ascii="Times New Roman" w:eastAsia="仿宋_GB2312" w:hAnsi="Times New Roman"/>
          <w:sz w:val="32"/>
          <w:szCs w:val="32"/>
        </w:rPr>
        <w:t>（试行</w:t>
      </w:r>
      <w:r>
        <w:rPr>
          <w:rFonts w:ascii="Times New Roman" w:eastAsia="仿宋_GB2312" w:hAnsi="Times New Roman" w:hint="eastAsia"/>
          <w:sz w:val="32"/>
          <w:szCs w:val="32"/>
        </w:rPr>
        <w:t>）</w:t>
      </w:r>
      <w:r>
        <w:rPr>
          <w:rFonts w:ascii="Times New Roman" w:eastAsia="仿宋_GB2312" w:hAnsi="Times New Roman"/>
          <w:sz w:val="32"/>
          <w:szCs w:val="32"/>
        </w:rPr>
        <w:t>》，履行委员义务，执行技术委员会的决议，接受技术委员会秘书处对委员的日常管理和考核。</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（二）关注本专业领域计量技术的发展，在技术委员会各项</w:t>
      </w:r>
      <w:r>
        <w:rPr>
          <w:rFonts w:ascii="Times New Roman" w:eastAsia="仿宋_GB2312" w:hAnsi="Times New Roman"/>
          <w:sz w:val="32"/>
          <w:szCs w:val="32"/>
        </w:rPr>
        <w:lastRenderedPageBreak/>
        <w:t>技术工作中，提出意见和建议。</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（三）对本专业领域计量技术规范的实施情况以及计量标准现状进行调查研究，及时向所在技术委员会反映发现的问题；</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（四）认真回复技术委员会发出的征求意见函件，按时参加技术委员会组织的活动。</w:t>
      </w:r>
    </w:p>
    <w:p w:rsidR="00902E37" w:rsidRDefault="00902E37" w:rsidP="00902E37">
      <w:pPr>
        <w:spacing w:line="560" w:lineRule="exact"/>
        <w:ind w:firstLineChars="200" w:firstLine="640"/>
        <w:outlineLvl w:val="1"/>
        <w:rPr>
          <w:rFonts w:ascii="Times New Roman" w:eastAsia="仿宋_GB2312" w:hAnsi="Times New Roman"/>
          <w:sz w:val="32"/>
          <w:szCs w:val="32"/>
        </w:rPr>
      </w:pPr>
      <w:r>
        <w:rPr>
          <w:rFonts w:ascii="黑体" w:eastAsia="黑体" w:hAnsi="黑体"/>
          <w:sz w:val="32"/>
          <w:szCs w:val="32"/>
        </w:rPr>
        <w:t>第</w:t>
      </w:r>
      <w:r>
        <w:rPr>
          <w:rFonts w:ascii="黑体" w:eastAsia="黑体" w:hAnsi="黑体" w:hint="eastAsia"/>
          <w:sz w:val="32"/>
          <w:szCs w:val="32"/>
        </w:rPr>
        <w:t>十八</w:t>
      </w:r>
      <w:r>
        <w:rPr>
          <w:rFonts w:ascii="黑体" w:eastAsia="黑体" w:hAnsi="黑体"/>
          <w:sz w:val="32"/>
          <w:szCs w:val="32"/>
        </w:rPr>
        <w:t>条</w:t>
      </w:r>
      <w:r>
        <w:rPr>
          <w:rFonts w:ascii="Times New Roman" w:eastAsia="仿宋_GB2312" w:hAnsi="Times New Roman"/>
          <w:sz w:val="32"/>
          <w:szCs w:val="32"/>
        </w:rPr>
        <w:t>主任委员职责：</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（一）主持技术委员会全面工作，负责主持技术委员会年会、有关计量技术项目审定等重要会议；</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（二）组织协调技术委员会委员在计量技术项目等重大事项上达成一致意见；</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（三）审签以技术委员会名义对外发出或者下发给委员的公文及技术文件；</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（四）协调技术委员会与秘书处承担单位之间、委员与秘书处之间、委员与委员之间的工作关系；</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（五）做好技术委员会人才培养及梯队建设工作；</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（六）监督技术委员会工作经费的使用。</w:t>
      </w:r>
    </w:p>
    <w:p w:rsidR="00902E37" w:rsidRDefault="00902E37" w:rsidP="00902E37">
      <w:pPr>
        <w:spacing w:line="560" w:lineRule="exact"/>
        <w:ind w:firstLineChars="200" w:firstLine="640"/>
        <w:outlineLvl w:val="1"/>
        <w:rPr>
          <w:rFonts w:ascii="Times New Roman" w:eastAsia="仿宋_GB2312" w:hAnsi="Times New Roman"/>
          <w:sz w:val="32"/>
          <w:szCs w:val="32"/>
        </w:rPr>
      </w:pPr>
      <w:r>
        <w:rPr>
          <w:rFonts w:ascii="黑体" w:eastAsia="黑体" w:hAnsi="黑体"/>
          <w:sz w:val="32"/>
          <w:szCs w:val="32"/>
        </w:rPr>
        <w:t>第</w:t>
      </w:r>
      <w:r>
        <w:rPr>
          <w:rFonts w:ascii="黑体" w:eastAsia="黑体" w:hAnsi="黑体" w:hint="eastAsia"/>
          <w:sz w:val="32"/>
          <w:szCs w:val="32"/>
        </w:rPr>
        <w:t>十九</w:t>
      </w:r>
      <w:r>
        <w:rPr>
          <w:rFonts w:ascii="黑体" w:eastAsia="黑体" w:hAnsi="黑体"/>
          <w:sz w:val="32"/>
          <w:szCs w:val="32"/>
        </w:rPr>
        <w:t>条</w:t>
      </w:r>
      <w:r>
        <w:rPr>
          <w:rFonts w:ascii="Times New Roman" w:eastAsia="仿宋_GB2312" w:hAnsi="Times New Roman"/>
          <w:sz w:val="32"/>
          <w:szCs w:val="32"/>
        </w:rPr>
        <w:t>副主任委员职责：</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（一）协助主任委员履行工作职责；</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（二）在主任委员不能履行职责的情况下，受委托代行主任委员职责。</w:t>
      </w:r>
    </w:p>
    <w:p w:rsidR="00902E37" w:rsidRDefault="00902E37" w:rsidP="00902E37">
      <w:pPr>
        <w:spacing w:line="560" w:lineRule="exact"/>
        <w:ind w:firstLineChars="200" w:firstLine="640"/>
        <w:outlineLvl w:val="1"/>
        <w:rPr>
          <w:rFonts w:ascii="Times New Roman" w:eastAsia="仿宋_GB2312" w:hAnsi="Times New Roman"/>
          <w:sz w:val="32"/>
          <w:szCs w:val="32"/>
        </w:rPr>
      </w:pPr>
      <w:r>
        <w:rPr>
          <w:rFonts w:ascii="黑体" w:eastAsia="黑体" w:hAnsi="黑体"/>
          <w:sz w:val="32"/>
          <w:szCs w:val="32"/>
        </w:rPr>
        <w:t>第二十条</w:t>
      </w:r>
      <w:r>
        <w:rPr>
          <w:rFonts w:ascii="Times New Roman" w:eastAsia="仿宋_GB2312" w:hAnsi="Times New Roman"/>
          <w:sz w:val="32"/>
          <w:szCs w:val="32"/>
        </w:rPr>
        <w:t>秘书长职责：</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（一）在主任委员、副主任委员的领导下负责技术委员会秘</w:t>
      </w:r>
      <w:r>
        <w:rPr>
          <w:rFonts w:ascii="Times New Roman" w:eastAsia="仿宋_GB2312" w:hAnsi="Times New Roman"/>
          <w:sz w:val="32"/>
          <w:szCs w:val="32"/>
        </w:rPr>
        <w:lastRenderedPageBreak/>
        <w:t>书处的日常工作，确保技术委员会工作的正常开展；</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（二）组织拟定和落实技术委员会年度工作计划，筹备技术委员会年会；</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（三）协调解决计划项目实施中的有关问题，检查和督促计划项目的实施；</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（四）把握本专业计量技术项目的进度和质量；</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（五）完成技术委员会交办的各项任务。</w:t>
      </w:r>
    </w:p>
    <w:p w:rsidR="00902E37" w:rsidRDefault="00902E37" w:rsidP="00902E37">
      <w:pPr>
        <w:spacing w:line="560" w:lineRule="exact"/>
        <w:ind w:firstLineChars="200" w:firstLine="640"/>
        <w:outlineLvl w:val="1"/>
        <w:rPr>
          <w:rFonts w:ascii="Times New Roman" w:eastAsia="仿宋_GB2312" w:hAnsi="Times New Roman"/>
          <w:sz w:val="32"/>
          <w:szCs w:val="32"/>
        </w:rPr>
      </w:pPr>
      <w:r>
        <w:rPr>
          <w:rFonts w:ascii="黑体" w:eastAsia="黑体" w:hAnsi="黑体"/>
          <w:sz w:val="32"/>
          <w:szCs w:val="32"/>
        </w:rPr>
        <w:t>第二十</w:t>
      </w:r>
      <w:r>
        <w:rPr>
          <w:rFonts w:ascii="黑体" w:eastAsia="黑体" w:hAnsi="黑体" w:hint="eastAsia"/>
          <w:sz w:val="32"/>
          <w:szCs w:val="32"/>
        </w:rPr>
        <w:t>一</w:t>
      </w:r>
      <w:r>
        <w:rPr>
          <w:rFonts w:ascii="黑体" w:eastAsia="黑体" w:hAnsi="黑体"/>
          <w:sz w:val="32"/>
          <w:szCs w:val="32"/>
        </w:rPr>
        <w:t>条</w:t>
      </w:r>
      <w:r>
        <w:rPr>
          <w:rFonts w:ascii="Times New Roman" w:eastAsia="仿宋_GB2312" w:hAnsi="Times New Roman"/>
          <w:sz w:val="32"/>
          <w:szCs w:val="32"/>
        </w:rPr>
        <w:t>副秘书长职责：</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（一）协助秘书长履行工作职责；</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（二）在秘书长不能履行职责的情况下，受委托代行秘书长职责。</w:t>
      </w:r>
    </w:p>
    <w:p w:rsidR="00902E37" w:rsidRDefault="00902E37" w:rsidP="00902E37">
      <w:pPr>
        <w:spacing w:line="560" w:lineRule="exact"/>
        <w:ind w:firstLineChars="200" w:firstLine="640"/>
        <w:rPr>
          <w:rFonts w:ascii="Times New Roman" w:eastAsia="仿宋_GB2312" w:hAnsi="Times New Roman"/>
          <w:sz w:val="32"/>
          <w:szCs w:val="32"/>
          <w:highlight w:val="yellow"/>
        </w:rPr>
      </w:pPr>
    </w:p>
    <w:p w:rsidR="00902E37" w:rsidRDefault="00902E37" w:rsidP="00902E37">
      <w:pPr>
        <w:shd w:val="clear" w:color="auto" w:fill="FFFFFF"/>
        <w:spacing w:line="560" w:lineRule="exact"/>
        <w:jc w:val="center"/>
        <w:outlineLvl w:val="0"/>
        <w:rPr>
          <w:rFonts w:ascii="黑体" w:eastAsia="黑体" w:hAnsi="黑体" w:cs="Calibri"/>
          <w:kern w:val="0"/>
          <w:sz w:val="32"/>
          <w:szCs w:val="32"/>
        </w:rPr>
      </w:pPr>
      <w:r>
        <w:rPr>
          <w:rFonts w:ascii="黑体" w:eastAsia="黑体" w:hAnsi="黑体" w:cs="Calibri" w:hint="eastAsia"/>
          <w:kern w:val="0"/>
          <w:sz w:val="32"/>
          <w:szCs w:val="32"/>
        </w:rPr>
        <w:t>第五章  机构组建</w:t>
      </w:r>
    </w:p>
    <w:p w:rsidR="00902E37" w:rsidRDefault="00902E37" w:rsidP="00902E37">
      <w:pPr>
        <w:widowControl/>
        <w:shd w:val="clear" w:color="auto" w:fill="FFFFFF"/>
        <w:spacing w:line="560" w:lineRule="exact"/>
        <w:ind w:firstLine="641"/>
        <w:outlineLvl w:val="1"/>
        <w:rPr>
          <w:rFonts w:ascii="仿宋_GB2312" w:eastAsia="仿宋_GB2312" w:hAnsi="仿宋" w:cs="宋体"/>
          <w:kern w:val="0"/>
          <w:sz w:val="32"/>
          <w:szCs w:val="32"/>
        </w:rPr>
      </w:pPr>
      <w:r>
        <w:rPr>
          <w:rFonts w:ascii="黑体" w:eastAsia="黑体" w:hAnsi="黑体" w:cs="Calibri" w:hint="eastAsia"/>
          <w:bCs/>
          <w:kern w:val="0"/>
          <w:sz w:val="32"/>
          <w:szCs w:val="32"/>
        </w:rPr>
        <w:t>第二十二条</w:t>
      </w:r>
      <w:r>
        <w:rPr>
          <w:rFonts w:ascii="仿宋_GB2312" w:eastAsia="仿宋_GB2312" w:hAnsi="仿宋" w:cs="宋体" w:hint="eastAsia"/>
          <w:color w:val="00B050"/>
          <w:kern w:val="0"/>
          <w:sz w:val="32"/>
          <w:szCs w:val="32"/>
        </w:rPr>
        <w:t xml:space="preserve">  </w:t>
      </w:r>
      <w:r>
        <w:rPr>
          <w:rFonts w:ascii="仿宋_GB2312" w:eastAsia="仿宋_GB2312" w:hAnsi="仿宋" w:cs="宋体" w:hint="eastAsia"/>
          <w:kern w:val="0"/>
          <w:sz w:val="32"/>
          <w:szCs w:val="32"/>
        </w:rPr>
        <w:t>申请组建技术委员会的单位应向</w:t>
      </w:r>
      <w:r>
        <w:rPr>
          <w:rFonts w:ascii="仿宋_GB2312" w:eastAsia="仿宋_GB2312" w:hAnsi="仿宋" w:cs="Calibri" w:hint="eastAsia"/>
          <w:kern w:val="0"/>
          <w:sz w:val="32"/>
          <w:szCs w:val="32"/>
        </w:rPr>
        <w:t>市市场监管委提交</w:t>
      </w:r>
      <w:r>
        <w:rPr>
          <w:rFonts w:ascii="仿宋_GB2312" w:eastAsia="仿宋_GB2312" w:hAnsi="仿宋" w:cs="宋体" w:hint="eastAsia"/>
          <w:kern w:val="0"/>
          <w:sz w:val="32"/>
          <w:szCs w:val="32"/>
        </w:rPr>
        <w:t>《天津市专业计量技术委员会申请表》（附件</w:t>
      </w:r>
      <w:r>
        <w:rPr>
          <w:rFonts w:ascii="Times New Roman" w:eastAsia="仿宋" w:hAnsi="Times New Roman" w:hint="eastAsia"/>
          <w:kern w:val="0"/>
          <w:sz w:val="32"/>
          <w:szCs w:val="32"/>
        </w:rPr>
        <w:t>1</w:t>
      </w:r>
      <w:r>
        <w:rPr>
          <w:rFonts w:ascii="仿宋_GB2312" w:eastAsia="仿宋_GB2312" w:hAnsi="仿宋" w:cs="宋体" w:hint="eastAsia"/>
          <w:kern w:val="0"/>
          <w:sz w:val="32"/>
          <w:szCs w:val="32"/>
        </w:rPr>
        <w:t>）。</w:t>
      </w:r>
    </w:p>
    <w:p w:rsidR="00902E37" w:rsidRDefault="00902E37" w:rsidP="00902E37">
      <w:pPr>
        <w:widowControl/>
        <w:shd w:val="clear" w:color="auto" w:fill="FFFFFF"/>
        <w:spacing w:line="560" w:lineRule="exact"/>
        <w:ind w:firstLine="635"/>
        <w:outlineLvl w:val="1"/>
        <w:rPr>
          <w:rFonts w:ascii="仿宋_GB2312" w:eastAsia="仿宋_GB2312" w:hAnsi="仿宋" w:cs="宋体"/>
          <w:kern w:val="0"/>
          <w:sz w:val="32"/>
          <w:szCs w:val="32"/>
        </w:rPr>
      </w:pPr>
      <w:r>
        <w:rPr>
          <w:rFonts w:ascii="黑体" w:eastAsia="黑体" w:hAnsi="黑体" w:cs="Calibri" w:hint="eastAsia"/>
          <w:bCs/>
          <w:kern w:val="0"/>
          <w:sz w:val="32"/>
          <w:szCs w:val="32"/>
        </w:rPr>
        <w:t>第二十三条</w:t>
      </w:r>
      <w:r>
        <w:rPr>
          <w:rFonts w:ascii="仿宋_GB2312" w:eastAsia="仿宋_GB2312" w:hAnsi="仿宋" w:cs="宋体" w:hint="eastAsia"/>
          <w:kern w:val="0"/>
          <w:sz w:val="32"/>
          <w:szCs w:val="32"/>
        </w:rPr>
        <w:t xml:space="preserve">  经</w:t>
      </w:r>
      <w:r>
        <w:rPr>
          <w:rFonts w:ascii="仿宋_GB2312" w:eastAsia="仿宋_GB2312" w:hAnsi="仿宋" w:cs="Calibri" w:hint="eastAsia"/>
          <w:kern w:val="0"/>
          <w:sz w:val="32"/>
          <w:szCs w:val="32"/>
        </w:rPr>
        <w:t>市市场监管委对申请材料</w:t>
      </w:r>
      <w:r>
        <w:rPr>
          <w:rFonts w:ascii="仿宋_GB2312" w:eastAsia="仿宋_GB2312" w:hAnsi="仿宋" w:cs="宋体" w:hint="eastAsia"/>
          <w:kern w:val="0"/>
          <w:sz w:val="32"/>
          <w:szCs w:val="32"/>
        </w:rPr>
        <w:t>审查核准后，由所确定的牵头单位组成筹备组，开展筹建工作。</w:t>
      </w:r>
    </w:p>
    <w:p w:rsidR="00902E37" w:rsidRDefault="00902E37" w:rsidP="00902E37">
      <w:pPr>
        <w:widowControl/>
        <w:shd w:val="clear" w:color="auto" w:fill="FFFFFF"/>
        <w:spacing w:line="560" w:lineRule="exact"/>
        <w:ind w:firstLine="635"/>
        <w:outlineLvl w:val="1"/>
        <w:rPr>
          <w:rFonts w:ascii="仿宋_GB2312" w:eastAsia="仿宋_GB2312" w:hAnsi="仿宋" w:cs="宋体"/>
          <w:kern w:val="0"/>
          <w:sz w:val="32"/>
          <w:szCs w:val="32"/>
        </w:rPr>
      </w:pPr>
      <w:r>
        <w:rPr>
          <w:rFonts w:ascii="黑体" w:eastAsia="黑体" w:hAnsi="黑体" w:cs="Calibri" w:hint="eastAsia"/>
          <w:bCs/>
          <w:kern w:val="0"/>
          <w:sz w:val="32"/>
          <w:szCs w:val="32"/>
        </w:rPr>
        <w:t xml:space="preserve">第二十四条  </w:t>
      </w:r>
      <w:r>
        <w:rPr>
          <w:rFonts w:ascii="仿宋_GB2312" w:eastAsia="仿宋_GB2312" w:hAnsi="仿宋" w:cs="宋体" w:hint="eastAsia"/>
          <w:kern w:val="0"/>
          <w:sz w:val="32"/>
          <w:szCs w:val="32"/>
        </w:rPr>
        <w:t>筹备组主要负责</w:t>
      </w:r>
      <w:r>
        <w:rPr>
          <w:rFonts w:ascii="仿宋_GB2312" w:eastAsia="仿宋_GB2312" w:hAnsi="仿宋" w:cs="Calibri" w:hint="eastAsia"/>
          <w:kern w:val="0"/>
          <w:sz w:val="32"/>
          <w:szCs w:val="32"/>
        </w:rPr>
        <w:t>技术委员会</w:t>
      </w:r>
      <w:r>
        <w:rPr>
          <w:rFonts w:ascii="仿宋_GB2312" w:eastAsia="仿宋_GB2312" w:hAnsi="仿宋" w:cs="宋体" w:hint="eastAsia"/>
          <w:kern w:val="0"/>
          <w:sz w:val="32"/>
          <w:szCs w:val="32"/>
        </w:rPr>
        <w:t>委员候选人的征集、推荐、登记、初审和拟定工作，草拟本技术委员会章程、秘书处工作细则以及相应的管理制度等，直至召开技术委员会首次会议，完成筹备任务。</w:t>
      </w:r>
    </w:p>
    <w:p w:rsidR="00902E37" w:rsidRDefault="00902E37" w:rsidP="00902E37">
      <w:pPr>
        <w:widowControl/>
        <w:shd w:val="clear" w:color="auto" w:fill="FFFFFF"/>
        <w:spacing w:line="560" w:lineRule="exact"/>
        <w:ind w:firstLineChars="200" w:firstLine="640"/>
        <w:outlineLvl w:val="1"/>
        <w:rPr>
          <w:rFonts w:ascii="仿宋_GB2312" w:eastAsia="仿宋_GB2312" w:hAnsi="仿宋" w:cs="宋体"/>
          <w:i/>
          <w:color w:val="FF0000"/>
          <w:kern w:val="0"/>
          <w:sz w:val="32"/>
          <w:szCs w:val="32"/>
        </w:rPr>
      </w:pPr>
      <w:r>
        <w:rPr>
          <w:rFonts w:ascii="黑体" w:eastAsia="黑体" w:hAnsi="黑体" w:cs="Calibri" w:hint="eastAsia"/>
          <w:bCs/>
          <w:kern w:val="0"/>
          <w:sz w:val="32"/>
          <w:szCs w:val="32"/>
        </w:rPr>
        <w:lastRenderedPageBreak/>
        <w:t>第二十五条</w:t>
      </w:r>
      <w:r>
        <w:rPr>
          <w:rFonts w:ascii="仿宋_GB2312" w:eastAsia="仿宋_GB2312" w:hAnsi="仿宋" w:cs="宋体" w:hint="eastAsia"/>
          <w:kern w:val="0"/>
          <w:sz w:val="32"/>
          <w:szCs w:val="32"/>
        </w:rPr>
        <w:t xml:space="preserve">  技术委员会</w:t>
      </w:r>
      <w:r>
        <w:rPr>
          <w:rFonts w:ascii="仿宋_GB2312" w:eastAsia="仿宋_GB2312" w:hAnsi="仿宋" w:cs="Calibri" w:hint="eastAsia"/>
          <w:kern w:val="0"/>
          <w:sz w:val="32"/>
          <w:szCs w:val="32"/>
        </w:rPr>
        <w:t>正副主任委员、正副秘书长、委员和顾问由</w:t>
      </w:r>
      <w:r>
        <w:rPr>
          <w:rFonts w:ascii="仿宋_GB2312" w:eastAsia="仿宋_GB2312" w:hAnsi="仿宋" w:cs="宋体" w:hint="eastAsia"/>
          <w:kern w:val="0"/>
          <w:sz w:val="32"/>
          <w:szCs w:val="32"/>
        </w:rPr>
        <w:t>技术委员会首次会议根据章程规定的方式产生。</w:t>
      </w:r>
    </w:p>
    <w:p w:rsidR="00902E37" w:rsidRDefault="00902E37" w:rsidP="00902E37">
      <w:pPr>
        <w:shd w:val="clear" w:color="auto" w:fill="FFFFFF"/>
        <w:spacing w:line="560" w:lineRule="exact"/>
        <w:ind w:firstLineChars="200" w:firstLine="640"/>
        <w:outlineLvl w:val="1"/>
        <w:rPr>
          <w:rFonts w:ascii="仿宋_GB2312" w:eastAsia="仿宋_GB2312" w:hAnsi="仿宋" w:cs="Calibri"/>
          <w:kern w:val="0"/>
          <w:sz w:val="32"/>
          <w:szCs w:val="32"/>
        </w:rPr>
      </w:pPr>
      <w:r>
        <w:rPr>
          <w:rFonts w:ascii="黑体" w:eastAsia="黑体" w:hAnsi="黑体" w:cs="Calibri" w:hint="eastAsia"/>
          <w:bCs/>
          <w:kern w:val="0"/>
          <w:sz w:val="32"/>
          <w:szCs w:val="32"/>
        </w:rPr>
        <w:t xml:space="preserve">第二十六条  </w:t>
      </w:r>
      <w:r>
        <w:rPr>
          <w:rFonts w:ascii="仿宋_GB2312" w:eastAsia="仿宋_GB2312" w:hAnsi="仿宋" w:cs="宋体" w:hint="eastAsia"/>
          <w:kern w:val="0"/>
          <w:sz w:val="32"/>
          <w:szCs w:val="32"/>
        </w:rPr>
        <w:t>技术委员会</w:t>
      </w:r>
      <w:r>
        <w:rPr>
          <w:rFonts w:ascii="Times New Roman" w:eastAsia="仿宋_GB2312" w:hAnsi="Times New Roman" w:hint="eastAsia"/>
          <w:kern w:val="0"/>
          <w:sz w:val="32"/>
          <w:szCs w:val="32"/>
        </w:rPr>
        <w:t>全体委员应填写并向</w:t>
      </w:r>
      <w:r>
        <w:rPr>
          <w:rFonts w:ascii="仿宋_GB2312" w:eastAsia="仿宋_GB2312" w:hAnsi="仿宋" w:cs="Calibri" w:hint="eastAsia"/>
          <w:kern w:val="0"/>
          <w:sz w:val="32"/>
          <w:szCs w:val="32"/>
        </w:rPr>
        <w:t>市市场监管委</w:t>
      </w:r>
      <w:r>
        <w:rPr>
          <w:rFonts w:ascii="Times New Roman" w:eastAsia="仿宋_GB2312" w:hAnsi="Times New Roman" w:hint="eastAsia"/>
          <w:kern w:val="0"/>
          <w:sz w:val="32"/>
          <w:szCs w:val="32"/>
        </w:rPr>
        <w:t>提交</w:t>
      </w:r>
      <w:r>
        <w:rPr>
          <w:rFonts w:ascii="仿宋_GB2312" w:eastAsia="仿宋_GB2312" w:hAnsi="仿宋" w:cs="宋体" w:hint="eastAsia"/>
          <w:kern w:val="0"/>
          <w:sz w:val="32"/>
          <w:szCs w:val="32"/>
        </w:rPr>
        <w:t>《天津市专业计量技术委员会登记表》（附件</w:t>
      </w:r>
      <w:r>
        <w:rPr>
          <w:rFonts w:ascii="Times New Roman" w:eastAsia="仿宋" w:hAnsi="Times New Roman" w:hint="eastAsia"/>
          <w:kern w:val="0"/>
          <w:sz w:val="32"/>
          <w:szCs w:val="32"/>
        </w:rPr>
        <w:t>2</w:t>
      </w:r>
      <w:r>
        <w:rPr>
          <w:rFonts w:ascii="仿宋_GB2312" w:eastAsia="仿宋_GB2312" w:hAnsi="仿宋" w:cs="宋体" w:hint="eastAsia"/>
          <w:kern w:val="0"/>
          <w:sz w:val="32"/>
          <w:szCs w:val="32"/>
        </w:rPr>
        <w:t>）</w:t>
      </w:r>
      <w:r>
        <w:rPr>
          <w:rFonts w:ascii="Times New Roman" w:eastAsia="仿宋_GB2312" w:hAnsi="Times New Roman" w:hint="eastAsia"/>
          <w:kern w:val="0"/>
          <w:sz w:val="32"/>
          <w:szCs w:val="32"/>
        </w:rPr>
        <w:t>。</w:t>
      </w:r>
      <w:r>
        <w:rPr>
          <w:rFonts w:ascii="仿宋_GB2312" w:eastAsia="仿宋_GB2312" w:hAnsi="仿宋" w:cs="Calibri" w:hint="eastAsia"/>
          <w:kern w:val="0"/>
          <w:sz w:val="32"/>
          <w:szCs w:val="32"/>
        </w:rPr>
        <w:t>市市场监管委向社会公布技术委员会正副主任委员、正副秘书长、委员和顾问名单。</w:t>
      </w:r>
    </w:p>
    <w:p w:rsidR="00902E37" w:rsidRDefault="00902E37" w:rsidP="00902E37">
      <w:pPr>
        <w:shd w:val="clear" w:color="auto" w:fill="FFFFFF"/>
        <w:spacing w:line="560" w:lineRule="exact"/>
        <w:ind w:firstLine="645"/>
        <w:jc w:val="left"/>
        <w:rPr>
          <w:rFonts w:ascii="仿宋_GB2312" w:eastAsia="仿宋_GB2312" w:hAnsi="仿宋" w:cs="宋体"/>
          <w:kern w:val="0"/>
          <w:sz w:val="32"/>
          <w:szCs w:val="32"/>
        </w:rPr>
      </w:pPr>
    </w:p>
    <w:p w:rsidR="00902E37" w:rsidRDefault="00902E37" w:rsidP="00902E37">
      <w:pPr>
        <w:widowControl/>
        <w:shd w:val="clear" w:color="auto" w:fill="FFFFFF"/>
        <w:spacing w:line="560" w:lineRule="exact"/>
        <w:jc w:val="center"/>
        <w:outlineLvl w:val="0"/>
        <w:rPr>
          <w:rFonts w:ascii="黑体" w:eastAsia="黑体" w:hAnsi="黑体" w:cs="Calibri"/>
          <w:kern w:val="0"/>
          <w:sz w:val="32"/>
          <w:szCs w:val="32"/>
        </w:rPr>
      </w:pPr>
      <w:r>
        <w:rPr>
          <w:rFonts w:ascii="黑体" w:eastAsia="黑体" w:hAnsi="黑体" w:cs="Calibri" w:hint="eastAsia"/>
          <w:kern w:val="0"/>
          <w:sz w:val="32"/>
          <w:szCs w:val="32"/>
        </w:rPr>
        <w:t>第六章</w:t>
      </w:r>
      <w:r>
        <w:rPr>
          <w:rFonts w:ascii="MS Mincho" w:eastAsia="MS Mincho" w:hAnsi="MS Mincho" w:cs="MS Mincho" w:hint="eastAsia"/>
          <w:kern w:val="0"/>
          <w:sz w:val="32"/>
          <w:szCs w:val="32"/>
        </w:rPr>
        <w:t> </w:t>
      </w:r>
      <w:r>
        <w:rPr>
          <w:rFonts w:ascii="黑体" w:eastAsia="黑体" w:hAnsi="黑体" w:cs="黑体" w:hint="eastAsia"/>
          <w:kern w:val="0"/>
          <w:sz w:val="32"/>
          <w:szCs w:val="32"/>
        </w:rPr>
        <w:t>监督管理</w:t>
      </w:r>
    </w:p>
    <w:p w:rsidR="00902E37" w:rsidRDefault="00902E37" w:rsidP="00902E37">
      <w:pPr>
        <w:widowControl/>
        <w:shd w:val="clear" w:color="auto" w:fill="FFFFFF"/>
        <w:spacing w:line="560" w:lineRule="exact"/>
        <w:ind w:firstLineChars="200" w:firstLine="640"/>
        <w:outlineLvl w:val="1"/>
        <w:rPr>
          <w:rFonts w:ascii="仿宋_GB2312" w:eastAsia="仿宋_GB2312" w:hAnsi="仿宋_GB2312" w:cs="仿宋_GB2312"/>
          <w:kern w:val="0"/>
          <w:sz w:val="32"/>
          <w:szCs w:val="32"/>
        </w:rPr>
      </w:pPr>
      <w:r>
        <w:rPr>
          <w:rFonts w:ascii="黑体" w:eastAsia="黑体" w:hAnsi="黑体" w:cs="Calibri" w:hint="eastAsia"/>
          <w:bCs/>
          <w:kern w:val="0"/>
          <w:sz w:val="32"/>
          <w:szCs w:val="32"/>
        </w:rPr>
        <w:t>第二十七条</w:t>
      </w:r>
      <w:r>
        <w:rPr>
          <w:rFonts w:ascii="MS Mincho" w:eastAsia="MS Mincho" w:hAnsi="MS Mincho" w:cs="MS Mincho" w:hint="eastAsia"/>
          <w:kern w:val="0"/>
          <w:sz w:val="32"/>
          <w:szCs w:val="32"/>
        </w:rPr>
        <w:t> </w:t>
      </w:r>
      <w:r>
        <w:rPr>
          <w:rFonts w:ascii="仿宋_GB2312" w:eastAsia="仿宋_GB2312" w:hAnsi="仿宋_GB2312" w:cs="仿宋_GB2312" w:hint="eastAsia"/>
          <w:kern w:val="0"/>
          <w:sz w:val="32"/>
          <w:szCs w:val="32"/>
        </w:rPr>
        <w:t>技术委员会应当建立内部监督制度，加强自律管理，并接受市市场监管委监督检查和社会监督。</w:t>
      </w:r>
    </w:p>
    <w:p w:rsidR="00902E37" w:rsidRDefault="00902E37" w:rsidP="00902E37">
      <w:pPr>
        <w:widowControl/>
        <w:shd w:val="clear" w:color="auto" w:fill="FFFFFF"/>
        <w:spacing w:line="560" w:lineRule="exact"/>
        <w:ind w:firstLineChars="200" w:firstLine="640"/>
        <w:outlineLvl w:val="1"/>
        <w:rPr>
          <w:rFonts w:ascii="仿宋_GB2312" w:eastAsia="仿宋_GB2312" w:hAnsi="仿宋" w:cs="宋体"/>
          <w:kern w:val="0"/>
          <w:sz w:val="32"/>
          <w:szCs w:val="32"/>
        </w:rPr>
      </w:pPr>
      <w:r>
        <w:rPr>
          <w:rFonts w:ascii="黑体" w:eastAsia="黑体" w:hAnsi="黑体" w:cs="Calibri" w:hint="eastAsia"/>
          <w:bCs/>
          <w:kern w:val="0"/>
          <w:sz w:val="32"/>
          <w:szCs w:val="32"/>
        </w:rPr>
        <w:t>第二十八条</w:t>
      </w:r>
      <w:r>
        <w:rPr>
          <w:rFonts w:ascii="MS Mincho" w:eastAsia="MS Mincho" w:hAnsi="MS Mincho" w:cs="MS Mincho" w:hint="eastAsia"/>
          <w:kern w:val="0"/>
          <w:sz w:val="32"/>
          <w:szCs w:val="32"/>
        </w:rPr>
        <w:t> </w:t>
      </w:r>
      <w:r>
        <w:rPr>
          <w:rFonts w:ascii="仿宋_GB2312" w:eastAsia="仿宋_GB2312" w:hAnsi="仿宋_GB2312" w:cs="仿宋_GB2312" w:hint="eastAsia"/>
          <w:kern w:val="0"/>
          <w:sz w:val="32"/>
          <w:szCs w:val="32"/>
        </w:rPr>
        <w:t>技术委员会有下列情形之一的，应当</w:t>
      </w:r>
      <w:r>
        <w:rPr>
          <w:rFonts w:ascii="仿宋_GB2312" w:eastAsia="仿宋_GB2312" w:hAnsi="仿宋_GB2312" w:cs="仿宋_GB2312" w:hint="eastAsia"/>
          <w:sz w:val="32"/>
          <w:szCs w:val="32"/>
        </w:rPr>
        <w:t>限期整改，并视情予以通报：</w:t>
      </w:r>
    </w:p>
    <w:p w:rsidR="00902E37" w:rsidRDefault="00902E37" w:rsidP="00902E37">
      <w:pPr>
        <w:spacing w:line="5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（一）无正当理由，未按计划完成计量技术规范制修订和宣贯的任务；</w:t>
      </w:r>
    </w:p>
    <w:p w:rsidR="00902E37" w:rsidRDefault="00902E37" w:rsidP="00902E37">
      <w:pPr>
        <w:spacing w:line="5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（二）负责制修订的地方计量技术规范违反国家有关规定或出现严重技术错误；</w:t>
      </w:r>
    </w:p>
    <w:p w:rsidR="00902E37" w:rsidRDefault="00902E37" w:rsidP="00902E37">
      <w:pPr>
        <w:spacing w:line="560" w:lineRule="exact"/>
        <w:ind w:firstLineChars="196" w:firstLine="627"/>
        <w:rPr>
          <w:rFonts w:ascii="仿宋_GB2312" w:eastAsia="仿宋_GB2312" w:hAnsi="仿宋_GB2312" w:cs="仿宋_GB2312"/>
          <w:sz w:val="32"/>
          <w:szCs w:val="32"/>
        </w:rPr>
      </w:pPr>
      <w:r>
        <w:rPr>
          <w:rFonts w:ascii="仿宋_GB2312" w:eastAsia="仿宋_GB2312" w:hAnsi="仿宋" w:cs="宋体" w:hint="eastAsia"/>
          <w:kern w:val="0"/>
          <w:sz w:val="32"/>
          <w:szCs w:val="32"/>
        </w:rPr>
        <w:t>（三）</w:t>
      </w:r>
      <w:r>
        <w:rPr>
          <w:rFonts w:ascii="仿宋_GB2312" w:eastAsia="仿宋_GB2312" w:hAnsi="仿宋_GB2312" w:cs="仿宋_GB2312" w:hint="eastAsia"/>
          <w:sz w:val="32"/>
          <w:szCs w:val="32"/>
        </w:rPr>
        <w:t>无正当理由，不按时完成</w:t>
      </w:r>
      <w:r>
        <w:rPr>
          <w:rFonts w:ascii="仿宋_GB2312" w:eastAsia="仿宋_GB2312" w:hAnsi="仿宋" w:cs="Calibri" w:hint="eastAsia"/>
          <w:kern w:val="0"/>
          <w:sz w:val="32"/>
          <w:szCs w:val="32"/>
        </w:rPr>
        <w:t>市市场监管委</w:t>
      </w:r>
      <w:r>
        <w:rPr>
          <w:rFonts w:ascii="仿宋_GB2312" w:eastAsia="仿宋_GB2312" w:hAnsi="仿宋_GB2312" w:cs="仿宋_GB2312" w:hint="eastAsia"/>
          <w:sz w:val="32"/>
          <w:szCs w:val="32"/>
        </w:rPr>
        <w:t>委托工作任务的；</w:t>
      </w:r>
    </w:p>
    <w:p w:rsidR="00902E37" w:rsidRDefault="00902E37" w:rsidP="00902E37">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 w:cs="宋体" w:hint="eastAsia"/>
          <w:kern w:val="0"/>
          <w:sz w:val="32"/>
          <w:szCs w:val="32"/>
        </w:rPr>
        <w:t>四</w:t>
      </w:r>
      <w:r>
        <w:rPr>
          <w:rFonts w:ascii="仿宋_GB2312" w:eastAsia="仿宋_GB2312" w:hAnsi="仿宋_GB2312" w:cs="仿宋_GB2312" w:hint="eastAsia"/>
          <w:sz w:val="32"/>
          <w:szCs w:val="32"/>
        </w:rPr>
        <w:t>）不按时上报年度工作计划、年度工作总结或工作报告的；</w:t>
      </w:r>
    </w:p>
    <w:p w:rsidR="00902E37" w:rsidRDefault="00902E37" w:rsidP="00902E37">
      <w:pPr>
        <w:widowControl/>
        <w:shd w:val="clear" w:color="auto" w:fill="FFFFFF"/>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限期整改期间，市市场监管</w:t>
      </w:r>
      <w:proofErr w:type="gramStart"/>
      <w:r>
        <w:rPr>
          <w:rFonts w:ascii="仿宋_GB2312" w:eastAsia="仿宋_GB2312" w:hAnsi="仿宋" w:cs="宋体" w:hint="eastAsia"/>
          <w:kern w:val="0"/>
          <w:sz w:val="32"/>
          <w:szCs w:val="32"/>
        </w:rPr>
        <w:t>委不再</w:t>
      </w:r>
      <w:proofErr w:type="gramEnd"/>
      <w:r>
        <w:rPr>
          <w:rFonts w:ascii="仿宋_GB2312" w:eastAsia="仿宋_GB2312" w:hAnsi="仿宋" w:cs="宋体" w:hint="eastAsia"/>
          <w:kern w:val="0"/>
          <w:sz w:val="32"/>
          <w:szCs w:val="32"/>
        </w:rPr>
        <w:t>向其下达新的工作任务。整改期满后仍不符合要求的，市市场监管委可以视情况调整该技术委员会</w:t>
      </w:r>
      <w:r>
        <w:rPr>
          <w:rFonts w:ascii="仿宋_GB2312" w:eastAsia="仿宋_GB2312" w:hAnsi="仿宋" w:cs="Calibri" w:hint="eastAsia"/>
          <w:kern w:val="0"/>
          <w:sz w:val="32"/>
          <w:szCs w:val="32"/>
        </w:rPr>
        <w:t>领导</w:t>
      </w:r>
      <w:r>
        <w:rPr>
          <w:rFonts w:ascii="仿宋_GB2312" w:eastAsia="仿宋_GB2312" w:hAnsi="仿宋" w:cs="宋体" w:hint="eastAsia"/>
          <w:kern w:val="0"/>
          <w:sz w:val="32"/>
          <w:szCs w:val="32"/>
        </w:rPr>
        <w:t>或对该技术委员会进行改组。</w:t>
      </w:r>
    </w:p>
    <w:p w:rsidR="00902E37" w:rsidRDefault="00902E37" w:rsidP="00902E37">
      <w:pPr>
        <w:widowControl/>
        <w:shd w:val="clear" w:color="auto" w:fill="FFFFFF"/>
        <w:spacing w:line="560" w:lineRule="exact"/>
        <w:ind w:firstLineChars="200" w:firstLine="640"/>
        <w:outlineLvl w:val="1"/>
        <w:rPr>
          <w:rFonts w:ascii="仿宋_GB2312" w:eastAsia="仿宋_GB2312" w:hAnsi="仿宋" w:cs="宋体"/>
          <w:kern w:val="0"/>
          <w:sz w:val="32"/>
          <w:szCs w:val="32"/>
        </w:rPr>
      </w:pPr>
      <w:r>
        <w:rPr>
          <w:rFonts w:ascii="黑体" w:eastAsia="黑体" w:hAnsi="黑体" w:cs="Calibri" w:hint="eastAsia"/>
          <w:bCs/>
          <w:kern w:val="0"/>
          <w:sz w:val="32"/>
          <w:szCs w:val="32"/>
        </w:rPr>
        <w:t>第二十九条</w:t>
      </w:r>
      <w:r>
        <w:rPr>
          <w:rFonts w:ascii="MS Mincho" w:eastAsia="MS Mincho" w:hAnsi="MS Mincho" w:cs="MS Mincho" w:hint="eastAsia"/>
          <w:kern w:val="0"/>
          <w:sz w:val="32"/>
          <w:szCs w:val="32"/>
        </w:rPr>
        <w:t> </w:t>
      </w:r>
      <w:r>
        <w:rPr>
          <w:rFonts w:ascii="仿宋_GB2312" w:eastAsia="仿宋_GB2312" w:hAnsi="仿宋" w:cs="Calibri" w:hint="eastAsia"/>
          <w:kern w:val="0"/>
          <w:sz w:val="32"/>
          <w:szCs w:val="32"/>
        </w:rPr>
        <w:t>根据计量事业发展需求，市市场</w:t>
      </w:r>
      <w:proofErr w:type="gramStart"/>
      <w:r>
        <w:rPr>
          <w:rFonts w:ascii="仿宋_GB2312" w:eastAsia="仿宋_GB2312" w:hAnsi="仿宋" w:cs="Calibri" w:hint="eastAsia"/>
          <w:kern w:val="0"/>
          <w:sz w:val="32"/>
          <w:szCs w:val="32"/>
        </w:rPr>
        <w:t>监管委可对</w:t>
      </w:r>
      <w:proofErr w:type="gramEnd"/>
      <w:r>
        <w:rPr>
          <w:rFonts w:ascii="仿宋_GB2312" w:eastAsia="仿宋_GB2312" w:hAnsi="仿宋" w:cs="Calibri" w:hint="eastAsia"/>
          <w:kern w:val="0"/>
          <w:sz w:val="32"/>
          <w:szCs w:val="32"/>
        </w:rPr>
        <w:t>技术委员会的名称、工作范围等进行调整，对不适应计量发展需求的技术委员会予以撤销。</w:t>
      </w:r>
      <w:r>
        <w:rPr>
          <w:rFonts w:ascii="仿宋_GB2312" w:eastAsia="仿宋_GB2312" w:hAnsi="仿宋_GB2312" w:cs="仿宋_GB2312" w:hint="eastAsia"/>
          <w:kern w:val="0"/>
          <w:sz w:val="32"/>
          <w:szCs w:val="32"/>
        </w:rPr>
        <w:t>技术委员会有下列情形之一的，应当对技术委员会</w:t>
      </w:r>
      <w:r>
        <w:rPr>
          <w:rFonts w:ascii="仿宋_GB2312" w:eastAsia="仿宋_GB2312" w:hAnsi="仿宋" w:cs="Calibri" w:hint="eastAsia"/>
          <w:kern w:val="0"/>
          <w:sz w:val="32"/>
          <w:szCs w:val="32"/>
        </w:rPr>
        <w:t>予以</w:t>
      </w:r>
      <w:r>
        <w:rPr>
          <w:rFonts w:ascii="仿宋_GB2312" w:eastAsia="仿宋_GB2312" w:hAnsi="仿宋_GB2312" w:cs="仿宋_GB2312" w:hint="eastAsia"/>
          <w:kern w:val="0"/>
          <w:sz w:val="32"/>
          <w:szCs w:val="32"/>
        </w:rPr>
        <w:t>撤销：</w:t>
      </w:r>
    </w:p>
    <w:p w:rsidR="00902E37" w:rsidRDefault="00902E37" w:rsidP="00902E37">
      <w:pPr>
        <w:widowControl/>
        <w:shd w:val="clear" w:color="auto" w:fill="FFFFFF"/>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w:t>
      </w:r>
      <w:r>
        <w:rPr>
          <w:rFonts w:ascii="仿宋_GB2312" w:eastAsia="仿宋_GB2312" w:hAnsi="仿宋_GB2312" w:cs="仿宋_GB2312" w:hint="eastAsia"/>
          <w:sz w:val="32"/>
          <w:szCs w:val="32"/>
        </w:rPr>
        <w:t>为少数利益相关方谋取不正当利益，严重影响地方计量技术规范制修订或计量比对的公正、公平性；</w:t>
      </w:r>
    </w:p>
    <w:p w:rsidR="00902E37" w:rsidRDefault="00902E37" w:rsidP="00902E37">
      <w:pPr>
        <w:widowControl/>
        <w:shd w:val="clear" w:color="auto" w:fill="FFFFFF"/>
        <w:spacing w:line="560" w:lineRule="exact"/>
        <w:ind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（二）根据工作需要应予合并；</w:t>
      </w:r>
    </w:p>
    <w:p w:rsidR="00902E37" w:rsidRDefault="00902E37" w:rsidP="00902E37">
      <w:pPr>
        <w:widowControl/>
        <w:shd w:val="clear" w:color="auto" w:fill="FFFFFF"/>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w:t>
      </w:r>
      <w:r>
        <w:rPr>
          <w:rFonts w:ascii="仿宋_GB2312" w:eastAsia="仿宋_GB2312" w:hAnsi="仿宋_GB2312" w:cs="仿宋_GB2312" w:hint="eastAsia"/>
          <w:sz w:val="32"/>
          <w:szCs w:val="32"/>
        </w:rPr>
        <w:t>不服从市市场监管委管理的；</w:t>
      </w:r>
    </w:p>
    <w:p w:rsidR="00902E37" w:rsidRDefault="00902E37" w:rsidP="00902E37">
      <w:pPr>
        <w:widowControl/>
        <w:shd w:val="clear" w:color="auto" w:fill="FFFFFF"/>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（四）存在其他违法违规行为的。</w:t>
      </w:r>
    </w:p>
    <w:p w:rsidR="00902E37" w:rsidRDefault="00902E37" w:rsidP="00902E37">
      <w:pPr>
        <w:widowControl/>
        <w:shd w:val="clear" w:color="auto" w:fill="FFFFFF"/>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被撤销的技术委员会工作由指定的技术委员会承担。</w:t>
      </w:r>
    </w:p>
    <w:p w:rsidR="00902E37" w:rsidRDefault="00902E37" w:rsidP="00902E37">
      <w:pPr>
        <w:spacing w:line="560" w:lineRule="exact"/>
        <w:ind w:firstLineChars="200" w:firstLine="640"/>
        <w:outlineLvl w:val="1"/>
        <w:rPr>
          <w:rFonts w:ascii="仿宋_GB2312" w:eastAsia="仿宋_GB2312" w:hAnsi="仿宋_GB2312" w:cs="仿宋_GB2312"/>
          <w:sz w:val="32"/>
          <w:szCs w:val="32"/>
        </w:rPr>
      </w:pPr>
      <w:r>
        <w:rPr>
          <w:rFonts w:ascii="黑体" w:eastAsia="黑体" w:hAnsi="黑体" w:cs="Calibri" w:hint="eastAsia"/>
          <w:bCs/>
          <w:kern w:val="0"/>
          <w:sz w:val="32"/>
          <w:szCs w:val="32"/>
        </w:rPr>
        <w:t xml:space="preserve">第三十条 </w:t>
      </w:r>
      <w:r>
        <w:rPr>
          <w:rFonts w:ascii="仿宋_GB2312" w:eastAsia="仿宋_GB2312" w:hAnsi="仿宋_GB2312" w:cs="仿宋_GB2312" w:hint="eastAsia"/>
          <w:sz w:val="32"/>
          <w:szCs w:val="32"/>
        </w:rPr>
        <w:t>技术委员会秘书处有下列情形之一的，应当予以调整：</w:t>
      </w:r>
    </w:p>
    <w:p w:rsidR="00902E37" w:rsidRDefault="00902E37" w:rsidP="00902E37">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（一）秘书处承担单位对秘书处工作支持不力，或者秘书处工作不力，致使技术委员会无法正常开展工作的；</w:t>
      </w:r>
    </w:p>
    <w:p w:rsidR="00902E37" w:rsidRDefault="00902E37" w:rsidP="00902E37">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（二）利用技术委员会为本单位或者利益相关方谋取不正当利益的；</w:t>
      </w:r>
    </w:p>
    <w:p w:rsidR="00902E37" w:rsidRDefault="00902E37" w:rsidP="00902E37">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（三）违规使用技术委员会经费的；</w:t>
      </w:r>
    </w:p>
    <w:p w:rsidR="00902E37" w:rsidRDefault="00902E37" w:rsidP="00902E37">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（四）不服从市市场监管委管理的；</w:t>
      </w:r>
    </w:p>
    <w:p w:rsidR="00902E37" w:rsidRDefault="00902E37" w:rsidP="00902E37">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（五）存在其他违法违规行为的。</w:t>
      </w:r>
    </w:p>
    <w:p w:rsidR="00902E37" w:rsidRDefault="00902E37" w:rsidP="00902E37">
      <w:pPr>
        <w:shd w:val="clear" w:color="auto" w:fill="FFFFFF"/>
        <w:spacing w:line="560" w:lineRule="exact"/>
        <w:ind w:firstLineChars="200" w:firstLine="640"/>
        <w:outlineLvl w:val="1"/>
        <w:rPr>
          <w:rFonts w:ascii="仿宋_GB2312" w:eastAsia="仿宋_GB2312" w:cs="Calibri"/>
          <w:kern w:val="0"/>
          <w:sz w:val="32"/>
          <w:szCs w:val="32"/>
        </w:rPr>
      </w:pPr>
      <w:r>
        <w:rPr>
          <w:rFonts w:ascii="黑体" w:eastAsia="黑体" w:hAnsi="黑体" w:cs="Calibri" w:hint="eastAsia"/>
          <w:bCs/>
          <w:kern w:val="0"/>
          <w:sz w:val="32"/>
          <w:szCs w:val="32"/>
        </w:rPr>
        <w:lastRenderedPageBreak/>
        <w:t>第三十一条</w:t>
      </w:r>
      <w:r>
        <w:rPr>
          <w:rFonts w:ascii="仿宋_GB2312" w:eastAsia="仿宋_GB2312" w:hAnsi="仿宋" w:cs="Calibri" w:hint="eastAsia"/>
          <w:kern w:val="0"/>
          <w:sz w:val="32"/>
          <w:szCs w:val="32"/>
        </w:rPr>
        <w:t xml:space="preserve"> 有下列情况时，技术委员会可提出增补、解聘委员或调整委员职务的建议，并报市市场监管委批准：</w:t>
      </w:r>
    </w:p>
    <w:p w:rsidR="00902E37" w:rsidRDefault="00902E37" w:rsidP="00902E37">
      <w:pPr>
        <w:shd w:val="clear" w:color="auto" w:fill="FFFFFF"/>
        <w:spacing w:line="560" w:lineRule="exact"/>
        <w:ind w:firstLine="627"/>
        <w:rPr>
          <w:rFonts w:ascii="仿宋_GB2312" w:eastAsia="仿宋_GB2312" w:cs="Calibri"/>
          <w:kern w:val="0"/>
          <w:sz w:val="32"/>
          <w:szCs w:val="32"/>
        </w:rPr>
      </w:pPr>
      <w:r>
        <w:rPr>
          <w:rFonts w:ascii="仿宋_GB2312" w:eastAsia="仿宋_GB2312" w:hAnsi="仿宋" w:cs="Calibri" w:hint="eastAsia"/>
          <w:kern w:val="0"/>
          <w:sz w:val="32"/>
          <w:szCs w:val="32"/>
        </w:rPr>
        <w:t>（一）根据技术委员会工作需要，现有委员专业覆盖面不够全面；</w:t>
      </w:r>
    </w:p>
    <w:p w:rsidR="00902E37" w:rsidRDefault="00902E37" w:rsidP="00902E37">
      <w:pPr>
        <w:shd w:val="clear" w:color="auto" w:fill="FFFFFF"/>
        <w:spacing w:line="560" w:lineRule="exact"/>
        <w:ind w:firstLine="627"/>
        <w:rPr>
          <w:rFonts w:ascii="仿宋_GB2312" w:eastAsia="仿宋_GB2312" w:hAnsi="仿宋" w:cs="Calibri"/>
          <w:spacing w:val="-6"/>
          <w:kern w:val="0"/>
          <w:sz w:val="32"/>
          <w:szCs w:val="32"/>
        </w:rPr>
      </w:pPr>
      <w:r>
        <w:rPr>
          <w:rFonts w:ascii="仿宋_GB2312" w:eastAsia="仿宋_GB2312" w:hAnsi="仿宋" w:cs="Calibri" w:hint="eastAsia"/>
          <w:kern w:val="0"/>
          <w:sz w:val="32"/>
          <w:szCs w:val="32"/>
        </w:rPr>
        <w:t>（二）</w:t>
      </w:r>
      <w:r>
        <w:rPr>
          <w:rFonts w:ascii="仿宋_GB2312" w:eastAsia="仿宋_GB2312" w:hAnsi="仿宋" w:cs="Calibri" w:hint="eastAsia"/>
          <w:spacing w:val="-6"/>
          <w:kern w:val="0"/>
          <w:sz w:val="32"/>
          <w:szCs w:val="32"/>
        </w:rPr>
        <w:t>委员工作变动，不再从事相应的专业技术或管理工作；</w:t>
      </w:r>
    </w:p>
    <w:p w:rsidR="00902E37" w:rsidRDefault="00902E37" w:rsidP="00902E37">
      <w:pPr>
        <w:shd w:val="clear" w:color="auto" w:fill="FFFFFF"/>
        <w:spacing w:line="560" w:lineRule="exact"/>
        <w:ind w:firstLine="627"/>
        <w:rPr>
          <w:rFonts w:ascii="仿宋_GB2312" w:eastAsia="仿宋_GB2312" w:hAnsi="仿宋" w:cs="Calibri"/>
          <w:spacing w:val="-6"/>
          <w:kern w:val="0"/>
          <w:sz w:val="32"/>
          <w:szCs w:val="32"/>
        </w:rPr>
      </w:pPr>
      <w:r>
        <w:rPr>
          <w:rFonts w:ascii="仿宋_GB2312" w:eastAsia="仿宋_GB2312" w:hAnsi="仿宋" w:cs="Calibri" w:hint="eastAsia"/>
          <w:kern w:val="0"/>
          <w:sz w:val="32"/>
          <w:szCs w:val="32"/>
        </w:rPr>
        <w:t>（三）</w:t>
      </w:r>
      <w:r>
        <w:rPr>
          <w:rFonts w:ascii="仿宋_GB2312" w:eastAsia="仿宋_GB2312" w:hAnsi="仿宋" w:cs="Calibri" w:hint="eastAsia"/>
          <w:spacing w:val="-6"/>
          <w:kern w:val="0"/>
          <w:sz w:val="32"/>
          <w:szCs w:val="32"/>
        </w:rPr>
        <w:t>委员本人提出申请，经委</w:t>
      </w:r>
      <w:proofErr w:type="gramStart"/>
      <w:r>
        <w:rPr>
          <w:rFonts w:ascii="仿宋_GB2312" w:eastAsia="仿宋_GB2312" w:hAnsi="仿宋" w:cs="Calibri" w:hint="eastAsia"/>
          <w:spacing w:val="-6"/>
          <w:kern w:val="0"/>
          <w:sz w:val="32"/>
          <w:szCs w:val="32"/>
        </w:rPr>
        <w:t>员所在</w:t>
      </w:r>
      <w:proofErr w:type="gramEnd"/>
      <w:r>
        <w:rPr>
          <w:rFonts w:ascii="仿宋_GB2312" w:eastAsia="仿宋_GB2312" w:hAnsi="仿宋" w:cs="Calibri" w:hint="eastAsia"/>
          <w:spacing w:val="-6"/>
          <w:kern w:val="0"/>
          <w:sz w:val="32"/>
          <w:szCs w:val="32"/>
        </w:rPr>
        <w:t>单位同意，予以解聘。</w:t>
      </w:r>
    </w:p>
    <w:p w:rsidR="00902E37" w:rsidRDefault="00902E37" w:rsidP="00902E3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主任委员、副主任委员、秘书长、副秘书长的调整由秘书处挂靠单位提名后，按上述程序办理。</w:t>
      </w:r>
    </w:p>
    <w:p w:rsidR="00902E37" w:rsidRDefault="00902E37" w:rsidP="00902E37">
      <w:pPr>
        <w:widowControl/>
        <w:shd w:val="clear" w:color="auto" w:fill="FFFFFF"/>
        <w:spacing w:line="560" w:lineRule="exact"/>
        <w:ind w:firstLineChars="200" w:firstLine="640"/>
        <w:outlineLvl w:val="1"/>
        <w:rPr>
          <w:rFonts w:ascii="仿宋_GB2312" w:eastAsia="仿宋_GB2312" w:hAnsi="仿宋_GB2312" w:cs="仿宋_GB2312"/>
          <w:kern w:val="0"/>
          <w:sz w:val="32"/>
          <w:szCs w:val="32"/>
        </w:rPr>
      </w:pPr>
      <w:r>
        <w:rPr>
          <w:rFonts w:ascii="黑体" w:eastAsia="黑体" w:hAnsi="黑体" w:cs="Calibri" w:hint="eastAsia"/>
          <w:bCs/>
          <w:kern w:val="0"/>
          <w:sz w:val="32"/>
          <w:szCs w:val="32"/>
        </w:rPr>
        <w:t>第三十二条</w:t>
      </w:r>
      <w:r>
        <w:rPr>
          <w:rFonts w:ascii="MS Mincho" w:eastAsia="MS Mincho" w:hAnsi="MS Mincho" w:cs="MS Mincho" w:hint="eastAsia"/>
          <w:kern w:val="0"/>
          <w:sz w:val="32"/>
          <w:szCs w:val="32"/>
        </w:rPr>
        <w:t> </w:t>
      </w:r>
      <w:r>
        <w:rPr>
          <w:rFonts w:ascii="仿宋_GB2312" w:eastAsia="仿宋_GB2312" w:hAnsi="仿宋_GB2312" w:cs="仿宋_GB2312" w:hint="eastAsia"/>
          <w:kern w:val="0"/>
          <w:sz w:val="32"/>
          <w:szCs w:val="32"/>
        </w:rPr>
        <w:t>委员有下列情形之一的，技术委员会应当向市市场监管委提出解聘建议，由市市场监管委</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决定。</w:t>
      </w:r>
    </w:p>
    <w:p w:rsidR="00902E37" w:rsidRDefault="00902E37" w:rsidP="00902E37">
      <w:pPr>
        <w:widowControl/>
        <w:shd w:val="clear" w:color="auto" w:fill="FFFFFF"/>
        <w:spacing w:line="560" w:lineRule="exact"/>
        <w:ind w:firstLineChars="200" w:firstLine="640"/>
        <w:outlineLvl w:val="1"/>
        <w:rPr>
          <w:rFonts w:ascii="仿宋_GB2312" w:eastAsia="仿宋_GB2312" w:hAnsi="仿宋" w:cs="宋体"/>
          <w:kern w:val="0"/>
          <w:sz w:val="32"/>
          <w:szCs w:val="32"/>
        </w:rPr>
      </w:pPr>
      <w:r>
        <w:rPr>
          <w:rFonts w:ascii="仿宋_GB2312" w:eastAsia="仿宋_GB2312" w:hAnsi="仿宋_GB2312" w:cs="仿宋_GB2312" w:hint="eastAsia"/>
          <w:kern w:val="0"/>
          <w:sz w:val="32"/>
          <w:szCs w:val="32"/>
        </w:rPr>
        <w:t xml:space="preserve"> (一）一届任期内两次不参加技术委员会会议的，或者两次不按时回复征求意见函，参加活动未履行请假手续擅自离开的；</w:t>
      </w:r>
    </w:p>
    <w:p w:rsidR="00902E37" w:rsidRDefault="00902E37" w:rsidP="00902E37">
      <w:pPr>
        <w:widowControl/>
        <w:shd w:val="clear" w:color="auto" w:fill="FFFFFF"/>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（二）利用委员身份为本人或者他人谋取不正当利益的；</w:t>
      </w:r>
      <w:r>
        <w:rPr>
          <w:rFonts w:ascii="仿宋_GB2312" w:eastAsia="仿宋_GB2312" w:hAnsi="仿宋" w:cs="宋体"/>
          <w:kern w:val="0"/>
          <w:sz w:val="32"/>
          <w:szCs w:val="32"/>
        </w:rPr>
        <w:t xml:space="preserve"> </w:t>
      </w:r>
    </w:p>
    <w:p w:rsidR="00902E37" w:rsidRDefault="00902E37" w:rsidP="00902E37">
      <w:pPr>
        <w:widowControl/>
        <w:shd w:val="clear" w:color="auto" w:fill="FFFFFF"/>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（三）干扰技术委员会正常工作的；</w:t>
      </w:r>
    </w:p>
    <w:p w:rsidR="00902E37" w:rsidRDefault="00902E37" w:rsidP="00902E37">
      <w:pPr>
        <w:widowControl/>
        <w:shd w:val="clear" w:color="auto" w:fill="FFFFFF"/>
        <w:spacing w:line="560" w:lineRule="exact"/>
        <w:ind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（四）存在其他违法违纪行为的；</w:t>
      </w:r>
    </w:p>
    <w:p w:rsidR="00902E37" w:rsidRDefault="00902E37" w:rsidP="00902E37">
      <w:pPr>
        <w:spacing w:line="560" w:lineRule="exact"/>
        <w:ind w:firstLineChars="200" w:firstLine="640"/>
        <w:outlineLvl w:val="1"/>
        <w:rPr>
          <w:rFonts w:ascii="仿宋_GB2312" w:eastAsia="仿宋_GB2312" w:hAnsi="仿宋_GB2312" w:cs="仿宋_GB2312"/>
          <w:sz w:val="32"/>
          <w:szCs w:val="32"/>
        </w:rPr>
      </w:pPr>
      <w:r>
        <w:rPr>
          <w:rFonts w:ascii="黑体" w:eastAsia="黑体" w:hAnsi="黑体" w:cs="Calibri" w:hint="eastAsia"/>
          <w:bCs/>
          <w:kern w:val="0"/>
          <w:sz w:val="32"/>
          <w:szCs w:val="32"/>
        </w:rPr>
        <w:t xml:space="preserve">第三十三条 </w:t>
      </w:r>
      <w:r>
        <w:rPr>
          <w:rFonts w:ascii="仿宋_GB2312" w:eastAsia="仿宋_GB2312" w:hAnsi="仿宋_GB2312" w:cs="仿宋_GB2312" w:hint="eastAsia"/>
          <w:sz w:val="32"/>
          <w:szCs w:val="32"/>
        </w:rPr>
        <w:t>主任委员、副主任委员、秘书长、副秘书长有下列情形之一的，市市场监管</w:t>
      </w:r>
      <w:proofErr w:type="gramStart"/>
      <w:r>
        <w:rPr>
          <w:rFonts w:ascii="仿宋_GB2312" w:eastAsia="仿宋_GB2312" w:hAnsi="仿宋_GB2312" w:cs="仿宋_GB2312" w:hint="eastAsia"/>
          <w:sz w:val="32"/>
          <w:szCs w:val="32"/>
        </w:rPr>
        <w:t>委</w:t>
      </w:r>
      <w:r>
        <w:rPr>
          <w:rFonts w:ascii="仿宋_GB2312" w:eastAsia="仿宋_GB2312" w:hAnsi="仿宋" w:cs="Calibri" w:hint="eastAsia"/>
          <w:kern w:val="0"/>
          <w:sz w:val="32"/>
          <w:szCs w:val="32"/>
        </w:rPr>
        <w:t>应当</w:t>
      </w:r>
      <w:proofErr w:type="gramEnd"/>
      <w:r>
        <w:rPr>
          <w:rFonts w:ascii="仿宋_GB2312" w:eastAsia="仿宋_GB2312" w:hAnsi="仿宋_GB2312" w:cs="仿宋_GB2312" w:hint="eastAsia"/>
          <w:sz w:val="32"/>
          <w:szCs w:val="32"/>
        </w:rPr>
        <w:t>撤销其在技术委员的领导职务，并由秘书处承担单位推荐其他人选：</w:t>
      </w:r>
    </w:p>
    <w:p w:rsidR="00902E37" w:rsidRDefault="00902E37" w:rsidP="00902E37">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（一）不履行技术委员会领导职责或履行领导职责不到位，影响技术委员会正常工作；</w:t>
      </w:r>
    </w:p>
    <w:p w:rsidR="00902E37" w:rsidRDefault="00902E37" w:rsidP="00902E37">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（二）不能团结委员，造成技术委员会内部管理混乱，以至影响工作。</w:t>
      </w:r>
    </w:p>
    <w:p w:rsidR="00902E37" w:rsidRDefault="00902E37" w:rsidP="00902E37">
      <w:pPr>
        <w:widowControl/>
        <w:shd w:val="clear" w:color="auto" w:fill="FFFFFF"/>
        <w:spacing w:line="560" w:lineRule="exact"/>
        <w:ind w:firstLineChars="200" w:firstLine="640"/>
        <w:outlineLvl w:val="1"/>
        <w:rPr>
          <w:rFonts w:ascii="仿宋_GB2312" w:eastAsia="仿宋_GB2312" w:hAnsi="仿宋" w:cs="宋体"/>
          <w:kern w:val="0"/>
          <w:sz w:val="32"/>
          <w:szCs w:val="32"/>
        </w:rPr>
      </w:pPr>
      <w:r>
        <w:rPr>
          <w:rFonts w:ascii="黑体" w:eastAsia="黑体" w:hAnsi="黑体" w:cs="Calibri" w:hint="eastAsia"/>
          <w:bCs/>
          <w:kern w:val="0"/>
          <w:sz w:val="32"/>
          <w:szCs w:val="32"/>
        </w:rPr>
        <w:lastRenderedPageBreak/>
        <w:t>第三十四条</w:t>
      </w:r>
      <w:r>
        <w:rPr>
          <w:rFonts w:ascii="MS Mincho" w:eastAsia="MS Mincho" w:hAnsi="MS Mincho" w:cs="MS Mincho" w:hint="eastAsia"/>
          <w:kern w:val="0"/>
          <w:sz w:val="32"/>
          <w:szCs w:val="32"/>
        </w:rPr>
        <w:t> </w:t>
      </w:r>
      <w:r>
        <w:rPr>
          <w:rFonts w:ascii="仿宋_GB2312" w:eastAsia="仿宋_GB2312" w:hAnsi="仿宋_GB2312" w:cs="仿宋_GB2312" w:hint="eastAsia"/>
          <w:kern w:val="0"/>
          <w:sz w:val="32"/>
          <w:szCs w:val="32"/>
        </w:rPr>
        <w:t>对违反本办法有关规定的技术委员会直接责任人由市市场监管委通报其所在单位，由其所在单位视情节依规给予处分。</w:t>
      </w:r>
    </w:p>
    <w:p w:rsidR="00902E37" w:rsidRDefault="00902E37" w:rsidP="00902E37">
      <w:pPr>
        <w:widowControl/>
        <w:shd w:val="clear" w:color="auto" w:fill="FFFFFF"/>
        <w:spacing w:line="560" w:lineRule="exact"/>
        <w:ind w:firstLine="640"/>
        <w:rPr>
          <w:rFonts w:ascii="仿宋_GB2312" w:eastAsia="仿宋_GB2312" w:hAnsi="仿宋" w:cs="宋体"/>
          <w:kern w:val="0"/>
          <w:sz w:val="32"/>
          <w:szCs w:val="32"/>
        </w:rPr>
      </w:pPr>
    </w:p>
    <w:p w:rsidR="00902E37" w:rsidRDefault="00902E37" w:rsidP="00902E37">
      <w:pPr>
        <w:widowControl/>
        <w:shd w:val="clear" w:color="auto" w:fill="FFFFFF"/>
        <w:spacing w:line="560" w:lineRule="exact"/>
        <w:jc w:val="center"/>
        <w:outlineLvl w:val="0"/>
        <w:rPr>
          <w:rFonts w:ascii="黑体" w:eastAsia="黑体" w:hAnsi="黑体" w:cs="Calibri"/>
          <w:kern w:val="0"/>
          <w:sz w:val="32"/>
          <w:szCs w:val="32"/>
        </w:rPr>
      </w:pPr>
      <w:r>
        <w:rPr>
          <w:rFonts w:ascii="黑体" w:eastAsia="黑体" w:hAnsi="黑体" w:cs="Calibri" w:hint="eastAsia"/>
          <w:kern w:val="0"/>
          <w:sz w:val="32"/>
          <w:szCs w:val="32"/>
        </w:rPr>
        <w:t>第七章</w:t>
      </w:r>
      <w:r>
        <w:rPr>
          <w:rFonts w:ascii="宋体" w:hAnsi="宋体" w:cs="宋体" w:hint="eastAsia"/>
          <w:kern w:val="0"/>
          <w:sz w:val="32"/>
          <w:szCs w:val="32"/>
        </w:rPr>
        <w:t> </w:t>
      </w:r>
      <w:r>
        <w:rPr>
          <w:rFonts w:ascii="黑体" w:eastAsia="黑体" w:hAnsi="黑体" w:cs="Calibri" w:hint="eastAsia"/>
          <w:kern w:val="0"/>
          <w:sz w:val="32"/>
          <w:szCs w:val="32"/>
        </w:rPr>
        <w:t>附  则</w:t>
      </w:r>
    </w:p>
    <w:p w:rsidR="00902E37" w:rsidRDefault="00902E37" w:rsidP="00902E37">
      <w:pPr>
        <w:widowControl/>
        <w:shd w:val="clear" w:color="auto" w:fill="FFFFFF"/>
        <w:spacing w:line="560" w:lineRule="exact"/>
        <w:ind w:firstLineChars="200" w:firstLine="640"/>
        <w:rPr>
          <w:rFonts w:ascii="仿宋_GB2312" w:eastAsia="仿宋_GB2312" w:hAnsi="仿宋" w:cs="宋体"/>
          <w:kern w:val="0"/>
          <w:sz w:val="32"/>
          <w:szCs w:val="32"/>
        </w:rPr>
      </w:pPr>
      <w:r>
        <w:rPr>
          <w:rFonts w:ascii="MS Mincho" w:eastAsia="MS Mincho" w:hAnsi="MS Mincho" w:cs="MS Mincho" w:hint="eastAsia"/>
          <w:kern w:val="0"/>
          <w:sz w:val="32"/>
          <w:szCs w:val="32"/>
        </w:rPr>
        <w:t> </w:t>
      </w:r>
      <w:r>
        <w:rPr>
          <w:rFonts w:ascii="黑体" w:eastAsia="黑体" w:hAnsi="黑体" w:cs="Calibri" w:hint="eastAsia"/>
          <w:bCs/>
          <w:kern w:val="0"/>
          <w:sz w:val="32"/>
          <w:szCs w:val="32"/>
        </w:rPr>
        <w:t>第三十五条</w:t>
      </w:r>
      <w:r>
        <w:rPr>
          <w:rFonts w:ascii="MS Mincho" w:eastAsia="MS Mincho" w:hAnsi="MS Mincho" w:cs="MS Mincho" w:hint="eastAsia"/>
          <w:kern w:val="0"/>
          <w:sz w:val="32"/>
          <w:szCs w:val="32"/>
        </w:rPr>
        <w:t> </w:t>
      </w:r>
      <w:r>
        <w:rPr>
          <w:rFonts w:ascii="仿宋_GB2312" w:eastAsia="仿宋_GB2312" w:hAnsi="仿宋_GB2312" w:cs="仿宋_GB2312" w:hint="eastAsia"/>
          <w:kern w:val="0"/>
          <w:sz w:val="32"/>
          <w:szCs w:val="32"/>
        </w:rPr>
        <w:t>技术委员会对外可用</w:t>
      </w:r>
      <w:r>
        <w:rPr>
          <w:rFonts w:ascii="仿宋_GB2312" w:eastAsia="仿宋_GB2312" w:hAnsi="仿宋" w:cs="宋体" w:hint="eastAsia"/>
          <w:kern w:val="0"/>
          <w:sz w:val="32"/>
          <w:szCs w:val="32"/>
        </w:rPr>
        <w:t>TJ/MTC×××；专业工作组可用TJ/MTC×××/ZYGZ××表示。技术委员会和专业工作组的顺序号由市市场监管委编注。</w:t>
      </w:r>
    </w:p>
    <w:p w:rsidR="00902E37" w:rsidRDefault="00902E37" w:rsidP="00902E37">
      <w:pPr>
        <w:spacing w:line="560" w:lineRule="exact"/>
        <w:ind w:firstLineChars="200" w:firstLine="640"/>
        <w:outlineLvl w:val="1"/>
        <w:rPr>
          <w:rFonts w:ascii="Times New Roman" w:eastAsia="仿宋_GB2312" w:hAnsi="Times New Roman"/>
          <w:kern w:val="0"/>
          <w:sz w:val="32"/>
          <w:szCs w:val="32"/>
        </w:rPr>
      </w:pPr>
      <w:r>
        <w:rPr>
          <w:rFonts w:ascii="黑体" w:eastAsia="黑体" w:hAnsi="黑体" w:cs="Calibri" w:hint="eastAsia"/>
          <w:bCs/>
          <w:kern w:val="0"/>
          <w:sz w:val="32"/>
          <w:szCs w:val="32"/>
        </w:rPr>
        <w:t xml:space="preserve"> </w:t>
      </w:r>
      <w:r>
        <w:rPr>
          <w:rFonts w:ascii="黑体" w:eastAsia="黑体" w:hAnsi="黑体"/>
          <w:kern w:val="0"/>
          <w:sz w:val="32"/>
          <w:szCs w:val="32"/>
        </w:rPr>
        <w:t>第三十</w:t>
      </w:r>
      <w:r>
        <w:rPr>
          <w:rFonts w:ascii="黑体" w:eastAsia="黑体" w:hAnsi="黑体" w:hint="eastAsia"/>
          <w:kern w:val="0"/>
          <w:sz w:val="32"/>
          <w:szCs w:val="32"/>
        </w:rPr>
        <w:t>六</w:t>
      </w:r>
      <w:r>
        <w:rPr>
          <w:rFonts w:ascii="黑体" w:eastAsia="黑体" w:hAnsi="黑体"/>
          <w:kern w:val="0"/>
          <w:sz w:val="32"/>
          <w:szCs w:val="32"/>
        </w:rPr>
        <w:t>条</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本规定自发布之日起试行，有效期至</w:t>
      </w:r>
      <w:r>
        <w:rPr>
          <w:rFonts w:ascii="Times New Roman" w:eastAsia="仿宋_GB2312" w:hAnsi="Times New Roman"/>
          <w:kern w:val="0"/>
          <w:sz w:val="32"/>
          <w:szCs w:val="32"/>
        </w:rPr>
        <w:t>****</w:t>
      </w:r>
      <w:r>
        <w:rPr>
          <w:rFonts w:ascii="Times New Roman" w:eastAsia="仿宋_GB2312" w:hAnsi="Times New Roman"/>
          <w:kern w:val="0"/>
          <w:sz w:val="32"/>
          <w:szCs w:val="32"/>
        </w:rPr>
        <w:t>年</w:t>
      </w:r>
      <w:r>
        <w:rPr>
          <w:rFonts w:ascii="Times New Roman" w:eastAsia="仿宋_GB2312" w:hAnsi="Times New Roman"/>
          <w:kern w:val="0"/>
          <w:sz w:val="32"/>
          <w:szCs w:val="32"/>
        </w:rPr>
        <w:t>**</w:t>
      </w:r>
      <w:r>
        <w:rPr>
          <w:rFonts w:ascii="Times New Roman" w:eastAsia="仿宋_GB2312" w:hAnsi="Times New Roman"/>
          <w:kern w:val="0"/>
          <w:sz w:val="32"/>
          <w:szCs w:val="32"/>
        </w:rPr>
        <w:t>月</w:t>
      </w:r>
      <w:r>
        <w:rPr>
          <w:rFonts w:ascii="Times New Roman" w:eastAsia="仿宋_GB2312" w:hAnsi="Times New Roman"/>
          <w:kern w:val="0"/>
          <w:sz w:val="32"/>
          <w:szCs w:val="32"/>
        </w:rPr>
        <w:t>**</w:t>
      </w:r>
      <w:r>
        <w:rPr>
          <w:rFonts w:ascii="Times New Roman" w:eastAsia="仿宋_GB2312" w:hAnsi="Times New Roman"/>
          <w:kern w:val="0"/>
          <w:sz w:val="32"/>
          <w:szCs w:val="32"/>
        </w:rPr>
        <w:t>日。</w:t>
      </w:r>
    </w:p>
    <w:p w:rsidR="00902E37" w:rsidRDefault="00902E37" w:rsidP="00902E37">
      <w:pPr>
        <w:spacing w:line="560" w:lineRule="exact"/>
        <w:ind w:firstLineChars="200" w:firstLine="640"/>
        <w:outlineLvl w:val="1"/>
        <w:rPr>
          <w:rFonts w:ascii="Times New Roman" w:eastAsia="仿宋_GB2312" w:hAnsi="Times New Roman"/>
          <w:kern w:val="0"/>
          <w:sz w:val="32"/>
          <w:szCs w:val="32"/>
        </w:rPr>
      </w:pPr>
    </w:p>
    <w:p w:rsidR="00902E37" w:rsidRDefault="00902E37" w:rsidP="00902E37">
      <w:pPr>
        <w:spacing w:line="560" w:lineRule="exact"/>
        <w:ind w:firstLineChars="200" w:firstLine="640"/>
        <w:outlineLvl w:val="1"/>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附件</w:t>
      </w:r>
      <w:r>
        <w:rPr>
          <w:rFonts w:ascii="Times New Roman" w:eastAsia="仿宋_GB2312" w:hAnsi="Times New Roman"/>
          <w:kern w:val="0"/>
          <w:sz w:val="32"/>
          <w:szCs w:val="32"/>
          <w:lang/>
        </w:rPr>
        <w:t xml:space="preserve">: </w:t>
      </w:r>
      <w:r>
        <w:rPr>
          <w:rFonts w:ascii="Times New Roman" w:eastAsia="仿宋_GB2312" w:hAnsi="Times New Roman" w:hint="eastAsia"/>
          <w:kern w:val="0"/>
          <w:sz w:val="32"/>
          <w:szCs w:val="32"/>
        </w:rPr>
        <w:t>1</w:t>
      </w:r>
      <w:r>
        <w:rPr>
          <w:rFonts w:ascii="Times New Roman" w:eastAsia="仿宋_GB2312" w:hAnsi="Times New Roman"/>
          <w:kern w:val="0"/>
          <w:sz w:val="32"/>
          <w:szCs w:val="32"/>
          <w:lang/>
        </w:rPr>
        <w:t>.</w:t>
      </w:r>
      <w:r>
        <w:rPr>
          <w:rFonts w:ascii="Times New Roman" w:eastAsia="仿宋_GB2312" w:hAnsi="Times New Roman" w:hint="eastAsia"/>
          <w:kern w:val="0"/>
          <w:sz w:val="32"/>
          <w:szCs w:val="32"/>
        </w:rPr>
        <w:t>天津市专业计量技术委员会申请表</w:t>
      </w:r>
    </w:p>
    <w:p w:rsidR="00902E37" w:rsidRDefault="00902E37" w:rsidP="00902E37">
      <w:pPr>
        <w:widowControl/>
        <w:shd w:val="clear" w:color="auto" w:fill="FFFFFF"/>
        <w:spacing w:line="500" w:lineRule="exact"/>
        <w:ind w:firstLineChars="450" w:firstLine="1440"/>
        <w:rPr>
          <w:rFonts w:ascii="Times New Roman" w:eastAsia="仿宋_GB2312" w:hAnsi="Times New Roman" w:hint="eastAsia"/>
          <w:kern w:val="0"/>
          <w:sz w:val="32"/>
          <w:szCs w:val="32"/>
        </w:rPr>
      </w:pPr>
      <w:r>
        <w:rPr>
          <w:rFonts w:ascii="Times New Roman" w:eastAsia="仿宋_GB2312" w:hAnsi="Times New Roman"/>
          <w:kern w:val="0"/>
          <w:sz w:val="32"/>
          <w:szCs w:val="32"/>
          <w:lang/>
        </w:rPr>
        <w:t>2.</w:t>
      </w:r>
      <w:r>
        <w:rPr>
          <w:rFonts w:ascii="Times New Roman" w:eastAsia="仿宋_GB2312" w:hAnsi="Times New Roman" w:hint="eastAsia"/>
          <w:kern w:val="0"/>
          <w:sz w:val="32"/>
          <w:szCs w:val="32"/>
        </w:rPr>
        <w:t>天津市专业计量技术委员会委员登记表</w:t>
      </w:r>
    </w:p>
    <w:p w:rsidR="00902E37" w:rsidRDefault="00902E37" w:rsidP="00902E37">
      <w:pPr>
        <w:spacing w:line="560" w:lineRule="exact"/>
        <w:ind w:firstLineChars="200" w:firstLine="640"/>
        <w:outlineLvl w:val="1"/>
        <w:rPr>
          <w:rFonts w:ascii="Times New Roman" w:eastAsia="仿宋_GB2312" w:hAnsi="Times New Roman"/>
          <w:kern w:val="0"/>
          <w:sz w:val="32"/>
          <w:szCs w:val="32"/>
          <w:lang/>
        </w:rPr>
      </w:pPr>
    </w:p>
    <w:p w:rsidR="00902E37" w:rsidRDefault="00902E37" w:rsidP="00902E37">
      <w:pPr>
        <w:spacing w:line="560" w:lineRule="exact"/>
        <w:ind w:firstLineChars="200" w:firstLine="640"/>
        <w:outlineLvl w:val="1"/>
        <w:rPr>
          <w:rFonts w:ascii="Times New Roman" w:eastAsia="仿宋_GB2312" w:hAnsi="Times New Roman"/>
          <w:kern w:val="0"/>
          <w:sz w:val="32"/>
          <w:szCs w:val="32"/>
        </w:rPr>
      </w:pPr>
    </w:p>
    <w:p w:rsidR="00902E37" w:rsidRDefault="00902E37" w:rsidP="00902E37">
      <w:pPr>
        <w:widowControl/>
        <w:jc w:val="left"/>
        <w:rPr>
          <w:rFonts w:ascii="黑体" w:eastAsia="黑体" w:hAnsi="黑体" w:cs="Calibri" w:hint="eastAsia"/>
          <w:color w:val="000000"/>
          <w:kern w:val="0"/>
          <w:sz w:val="32"/>
          <w:szCs w:val="32"/>
        </w:rPr>
      </w:pPr>
    </w:p>
    <w:p w:rsidR="00902E37" w:rsidRDefault="00902E37" w:rsidP="00902E37">
      <w:pPr>
        <w:widowControl/>
        <w:jc w:val="left"/>
        <w:rPr>
          <w:rFonts w:ascii="黑体" w:eastAsia="黑体" w:hAnsi="黑体" w:cs="Calibri" w:hint="eastAsia"/>
          <w:color w:val="000000"/>
          <w:kern w:val="0"/>
          <w:sz w:val="32"/>
          <w:szCs w:val="32"/>
        </w:rPr>
      </w:pPr>
    </w:p>
    <w:p w:rsidR="00902E37" w:rsidRDefault="00902E37" w:rsidP="00902E37">
      <w:pPr>
        <w:widowControl/>
        <w:jc w:val="left"/>
        <w:rPr>
          <w:rFonts w:ascii="黑体" w:eastAsia="黑体" w:hAnsi="黑体" w:cs="Calibri" w:hint="eastAsia"/>
          <w:color w:val="000000"/>
          <w:kern w:val="0"/>
          <w:sz w:val="32"/>
          <w:szCs w:val="32"/>
        </w:rPr>
      </w:pPr>
    </w:p>
    <w:p w:rsidR="00902E37" w:rsidRDefault="00902E37" w:rsidP="00902E37">
      <w:pPr>
        <w:widowControl/>
        <w:jc w:val="left"/>
        <w:rPr>
          <w:rFonts w:ascii="黑体" w:eastAsia="黑体" w:hAnsi="黑体" w:cs="Calibri" w:hint="eastAsia"/>
          <w:color w:val="000000"/>
          <w:kern w:val="0"/>
          <w:sz w:val="32"/>
          <w:szCs w:val="32"/>
        </w:rPr>
      </w:pPr>
    </w:p>
    <w:p w:rsidR="00902E37" w:rsidRDefault="00902E37" w:rsidP="00902E37">
      <w:pPr>
        <w:widowControl/>
        <w:jc w:val="left"/>
        <w:rPr>
          <w:rFonts w:ascii="黑体" w:eastAsia="黑体" w:hAnsi="黑体" w:cs="Calibri" w:hint="eastAsia"/>
          <w:color w:val="000000"/>
          <w:kern w:val="0"/>
          <w:sz w:val="32"/>
          <w:szCs w:val="32"/>
        </w:rPr>
      </w:pPr>
    </w:p>
    <w:p w:rsidR="00902E37" w:rsidRDefault="00902E37" w:rsidP="00902E37">
      <w:pPr>
        <w:widowControl/>
        <w:jc w:val="left"/>
        <w:rPr>
          <w:rFonts w:ascii="黑体" w:eastAsia="黑体" w:hAnsi="黑体" w:cs="Calibri" w:hint="eastAsia"/>
          <w:color w:val="000000"/>
          <w:kern w:val="0"/>
          <w:sz w:val="32"/>
          <w:szCs w:val="32"/>
        </w:rPr>
      </w:pPr>
    </w:p>
    <w:p w:rsidR="00902E37" w:rsidRDefault="00902E37" w:rsidP="00902E37">
      <w:pPr>
        <w:widowControl/>
        <w:jc w:val="left"/>
        <w:rPr>
          <w:rFonts w:ascii="黑体" w:eastAsia="黑体" w:hAnsi="黑体" w:cs="Calibri" w:hint="eastAsia"/>
          <w:color w:val="000000"/>
          <w:kern w:val="0"/>
          <w:sz w:val="32"/>
          <w:szCs w:val="32"/>
        </w:rPr>
      </w:pPr>
    </w:p>
    <w:p w:rsidR="00902E37" w:rsidRDefault="00902E37" w:rsidP="00902E37">
      <w:pPr>
        <w:shd w:val="clear" w:color="auto" w:fill="FFFFFF"/>
        <w:spacing w:line="500" w:lineRule="exact"/>
        <w:rPr>
          <w:rFonts w:ascii="Times New Roman" w:eastAsia="黑体" w:hAnsi="Times New Roman"/>
          <w:color w:val="000000"/>
          <w:kern w:val="0"/>
          <w:sz w:val="32"/>
          <w:szCs w:val="32"/>
        </w:rPr>
      </w:pPr>
      <w:r>
        <w:rPr>
          <w:rFonts w:ascii="黑体" w:eastAsia="黑体" w:hAnsi="黑体" w:cs="Calibri" w:hint="eastAsia"/>
          <w:color w:val="000000"/>
          <w:kern w:val="0"/>
          <w:sz w:val="32"/>
          <w:szCs w:val="32"/>
        </w:rPr>
        <w:lastRenderedPageBreak/>
        <w:t>附件</w:t>
      </w:r>
      <w:r>
        <w:rPr>
          <w:rFonts w:ascii="Times New Roman" w:eastAsia="黑体" w:hAnsi="Times New Roman"/>
          <w:color w:val="000000"/>
          <w:kern w:val="0"/>
          <w:sz w:val="32"/>
          <w:szCs w:val="32"/>
        </w:rPr>
        <w:t>1</w:t>
      </w:r>
    </w:p>
    <w:p w:rsidR="00902E37" w:rsidRDefault="00902E37" w:rsidP="00902E37">
      <w:pPr>
        <w:shd w:val="clear" w:color="auto" w:fill="FFFFFF"/>
        <w:spacing w:line="500" w:lineRule="exact"/>
        <w:rPr>
          <w:rFonts w:eastAsia="微软雅黑" w:cs="Calibri"/>
          <w:color w:val="000000"/>
          <w:kern w:val="0"/>
          <w:szCs w:val="21"/>
        </w:rPr>
      </w:pPr>
    </w:p>
    <w:p w:rsidR="00902E37" w:rsidRDefault="00902E37" w:rsidP="00902E37">
      <w:pPr>
        <w:shd w:val="clear" w:color="auto" w:fill="FFFFFF"/>
        <w:spacing w:line="500" w:lineRule="exact"/>
        <w:jc w:val="center"/>
        <w:rPr>
          <w:rFonts w:ascii="方正小标宋简体" w:eastAsia="方正小标宋简体" w:cs="Calibri"/>
          <w:color w:val="000000"/>
          <w:kern w:val="0"/>
          <w:sz w:val="36"/>
          <w:szCs w:val="36"/>
        </w:rPr>
      </w:pPr>
      <w:r>
        <w:rPr>
          <w:rFonts w:ascii="方正小标宋简体" w:eastAsia="方正小标宋简体" w:cs="Calibri" w:hint="eastAsia"/>
          <w:color w:val="000000"/>
          <w:kern w:val="0"/>
          <w:sz w:val="36"/>
          <w:szCs w:val="36"/>
        </w:rPr>
        <w:t>天津市专业计量技术委员会申请表</w:t>
      </w:r>
    </w:p>
    <w:p w:rsidR="00902E37" w:rsidRDefault="00902E37" w:rsidP="00902E37">
      <w:pPr>
        <w:shd w:val="clear" w:color="auto" w:fill="FFFFFF"/>
        <w:spacing w:line="500" w:lineRule="exact"/>
        <w:jc w:val="center"/>
        <w:rPr>
          <w:rFonts w:eastAsia="微软雅黑" w:cs="Calibri"/>
          <w:color w:val="000000"/>
          <w:kern w:val="0"/>
          <w:sz w:val="36"/>
          <w:szCs w:val="3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790"/>
        <w:gridCol w:w="1992"/>
        <w:gridCol w:w="1406"/>
        <w:gridCol w:w="1580"/>
        <w:gridCol w:w="2052"/>
      </w:tblGrid>
      <w:tr w:rsidR="00902E37" w:rsidTr="00ED027D">
        <w:trPr>
          <w:cantSplit/>
          <w:jc w:val="center"/>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拟组建技术</w:t>
            </w:r>
          </w:p>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委员会名称</w:t>
            </w:r>
          </w:p>
        </w:tc>
        <w:tc>
          <w:tcPr>
            <w:tcW w:w="703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jc w:val="center"/>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秘 书 处</w:t>
            </w:r>
          </w:p>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承担单位名称</w:t>
            </w:r>
          </w:p>
        </w:tc>
        <w:tc>
          <w:tcPr>
            <w:tcW w:w="339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c>
          <w:tcPr>
            <w:tcW w:w="1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承担单位</w:t>
            </w:r>
          </w:p>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性    质</w:t>
            </w:r>
          </w:p>
        </w:tc>
        <w:tc>
          <w:tcPr>
            <w:tcW w:w="2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left"/>
              <w:rPr>
                <w:rFonts w:ascii="仿宋_GB2312" w:eastAsia="仿宋_GB2312" w:cs="Calibri"/>
                <w:kern w:val="0"/>
                <w:szCs w:val="21"/>
              </w:rPr>
            </w:pPr>
            <w:r>
              <w:rPr>
                <w:rFonts w:ascii="仿宋_GB2312" w:eastAsia="仿宋_GB2312" w:hAnsi="宋体" w:cs="Calibri" w:hint="eastAsia"/>
                <w:kern w:val="0"/>
                <w:sz w:val="24"/>
                <w:szCs w:val="24"/>
              </w:rPr>
              <w:t>□高等院校</w:t>
            </w:r>
          </w:p>
          <w:p w:rsidR="00902E37" w:rsidRDefault="00902E37" w:rsidP="00ED027D">
            <w:pPr>
              <w:widowControl/>
              <w:spacing w:line="300" w:lineRule="atLeast"/>
              <w:jc w:val="left"/>
              <w:rPr>
                <w:rFonts w:ascii="仿宋_GB2312" w:eastAsia="仿宋_GB2312" w:cs="Calibri"/>
                <w:kern w:val="0"/>
                <w:szCs w:val="21"/>
              </w:rPr>
            </w:pPr>
            <w:r>
              <w:rPr>
                <w:rFonts w:ascii="仿宋_GB2312" w:eastAsia="仿宋_GB2312" w:hAnsi="宋体" w:cs="Calibri" w:hint="eastAsia"/>
                <w:kern w:val="0"/>
                <w:sz w:val="24"/>
                <w:szCs w:val="24"/>
              </w:rPr>
              <w:t>□科研院所</w:t>
            </w:r>
          </w:p>
          <w:p w:rsidR="00902E37" w:rsidRDefault="00902E37" w:rsidP="00ED027D">
            <w:pPr>
              <w:widowControl/>
              <w:spacing w:line="300" w:lineRule="atLeast"/>
              <w:jc w:val="left"/>
              <w:rPr>
                <w:rFonts w:ascii="仿宋_GB2312" w:eastAsia="仿宋_GB2312" w:cs="Calibri"/>
                <w:kern w:val="0"/>
                <w:szCs w:val="21"/>
              </w:rPr>
            </w:pPr>
            <w:r>
              <w:rPr>
                <w:rFonts w:ascii="仿宋_GB2312" w:eastAsia="仿宋_GB2312" w:hAnsi="宋体" w:cs="Calibri" w:hint="eastAsia"/>
                <w:kern w:val="0"/>
                <w:sz w:val="24"/>
                <w:szCs w:val="24"/>
              </w:rPr>
              <w:t>□企    业</w:t>
            </w:r>
          </w:p>
          <w:p w:rsidR="00902E37" w:rsidRDefault="00902E37" w:rsidP="00ED027D">
            <w:pPr>
              <w:widowControl/>
              <w:spacing w:line="300" w:lineRule="atLeast"/>
              <w:jc w:val="left"/>
              <w:rPr>
                <w:rFonts w:ascii="仿宋_GB2312" w:eastAsia="仿宋_GB2312" w:cs="Calibri"/>
                <w:kern w:val="0"/>
                <w:szCs w:val="21"/>
              </w:rPr>
            </w:pPr>
            <w:r>
              <w:rPr>
                <w:rFonts w:ascii="仿宋_GB2312" w:eastAsia="仿宋_GB2312" w:hAnsi="宋体" w:cs="Calibri" w:hint="eastAsia"/>
                <w:kern w:val="0"/>
                <w:sz w:val="24"/>
                <w:szCs w:val="24"/>
              </w:rPr>
              <w:t>□其    他</w:t>
            </w:r>
          </w:p>
        </w:tc>
      </w:tr>
      <w:tr w:rsidR="00902E37" w:rsidTr="00ED027D">
        <w:trPr>
          <w:jc w:val="center"/>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单位地址</w:t>
            </w:r>
          </w:p>
        </w:tc>
        <w:tc>
          <w:tcPr>
            <w:tcW w:w="339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c>
          <w:tcPr>
            <w:tcW w:w="1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邮政编码</w:t>
            </w:r>
          </w:p>
        </w:tc>
        <w:tc>
          <w:tcPr>
            <w:tcW w:w="2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cantSplit/>
          <w:jc w:val="center"/>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联 系 人</w:t>
            </w:r>
          </w:p>
        </w:tc>
        <w:tc>
          <w:tcPr>
            <w:tcW w:w="1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手    机</w:t>
            </w:r>
          </w:p>
        </w:tc>
        <w:tc>
          <w:tcPr>
            <w:tcW w:w="36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cantSplit/>
          <w:jc w:val="center"/>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电    话</w:t>
            </w:r>
          </w:p>
        </w:tc>
        <w:tc>
          <w:tcPr>
            <w:tcW w:w="1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传    真</w:t>
            </w:r>
          </w:p>
        </w:tc>
        <w:tc>
          <w:tcPr>
            <w:tcW w:w="36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cantSplit/>
          <w:trHeight w:val="1927"/>
          <w:jc w:val="center"/>
        </w:trPr>
        <w:tc>
          <w:tcPr>
            <w:tcW w:w="88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承担单位简介及工作基础：</w:t>
            </w:r>
          </w:p>
        </w:tc>
      </w:tr>
      <w:tr w:rsidR="00902E37" w:rsidTr="00ED027D">
        <w:trPr>
          <w:cantSplit/>
          <w:trHeight w:val="1841"/>
          <w:jc w:val="center"/>
        </w:trPr>
        <w:tc>
          <w:tcPr>
            <w:tcW w:w="88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组建技术委员会必要性：</w:t>
            </w:r>
          </w:p>
        </w:tc>
      </w:tr>
      <w:tr w:rsidR="00902E37" w:rsidTr="00ED027D">
        <w:trPr>
          <w:cantSplit/>
          <w:trHeight w:val="1619"/>
          <w:jc w:val="center"/>
        </w:trPr>
        <w:tc>
          <w:tcPr>
            <w:tcW w:w="88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工作范围：</w:t>
            </w:r>
          </w:p>
        </w:tc>
      </w:tr>
      <w:tr w:rsidR="00902E37" w:rsidTr="00ED027D">
        <w:trPr>
          <w:cantSplit/>
          <w:trHeight w:val="2162"/>
          <w:jc w:val="center"/>
        </w:trPr>
        <w:tc>
          <w:tcPr>
            <w:tcW w:w="88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国内外发展现状：</w:t>
            </w:r>
          </w:p>
        </w:tc>
      </w:tr>
      <w:tr w:rsidR="00902E37" w:rsidTr="00ED027D">
        <w:trPr>
          <w:cantSplit/>
          <w:trHeight w:val="2629"/>
          <w:jc w:val="center"/>
        </w:trPr>
        <w:tc>
          <w:tcPr>
            <w:tcW w:w="88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lastRenderedPageBreak/>
              <w:t>拟开展的工作内容：</w:t>
            </w:r>
          </w:p>
        </w:tc>
      </w:tr>
      <w:tr w:rsidR="00902E37" w:rsidTr="00ED027D">
        <w:trPr>
          <w:cantSplit/>
          <w:trHeight w:val="2946"/>
          <w:jc w:val="center"/>
        </w:trPr>
        <w:tc>
          <w:tcPr>
            <w:tcW w:w="88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拟组建技术委员会的初步方案（附组建方案）：</w:t>
            </w:r>
          </w:p>
        </w:tc>
      </w:tr>
      <w:tr w:rsidR="00902E37" w:rsidTr="00ED027D">
        <w:trPr>
          <w:cantSplit/>
          <w:trHeight w:val="3416"/>
          <w:jc w:val="center"/>
        </w:trPr>
        <w:tc>
          <w:tcPr>
            <w:tcW w:w="88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承担单位意见：</w:t>
            </w: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Chars="2700" w:firstLine="6480"/>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（公章）</w:t>
            </w:r>
          </w:p>
          <w:p w:rsidR="00902E37" w:rsidRDefault="00902E37" w:rsidP="00ED027D">
            <w:pPr>
              <w:widowControl/>
              <w:spacing w:line="300" w:lineRule="atLeast"/>
              <w:ind w:firstLineChars="2650" w:firstLine="6360"/>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 xml:space="preserve"> 年  月  日</w:t>
            </w:r>
          </w:p>
        </w:tc>
      </w:tr>
      <w:tr w:rsidR="00902E37" w:rsidTr="00ED027D">
        <w:trPr>
          <w:cantSplit/>
          <w:trHeight w:val="3269"/>
          <w:jc w:val="center"/>
        </w:trPr>
        <w:tc>
          <w:tcPr>
            <w:tcW w:w="88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00" w:lineRule="atLeast"/>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市市场监管委意见：</w:t>
            </w: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hint="eastAsia"/>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hint="eastAsia"/>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5297"/>
              <w:jc w:val="left"/>
              <w:rPr>
                <w:rFonts w:ascii="仿宋_GB2312" w:eastAsia="仿宋_GB2312" w:hAnsi="宋体" w:cs="Calibri"/>
                <w:color w:val="000000"/>
                <w:kern w:val="0"/>
                <w:sz w:val="24"/>
                <w:szCs w:val="24"/>
              </w:rPr>
            </w:pPr>
          </w:p>
          <w:p w:rsidR="00902E37" w:rsidRDefault="00902E37" w:rsidP="00ED027D">
            <w:pPr>
              <w:widowControl/>
              <w:spacing w:line="300" w:lineRule="atLeast"/>
              <w:ind w:firstLineChars="2650" w:firstLine="6360"/>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 xml:space="preserve"> （公章）</w:t>
            </w:r>
          </w:p>
          <w:p w:rsidR="00902E37" w:rsidRDefault="00902E37" w:rsidP="00ED027D">
            <w:pPr>
              <w:widowControl/>
              <w:spacing w:line="300" w:lineRule="atLeast"/>
              <w:ind w:firstLineChars="2600" w:firstLine="6240"/>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 xml:space="preserve">  年  月  日</w:t>
            </w:r>
          </w:p>
        </w:tc>
      </w:tr>
    </w:tbl>
    <w:p w:rsidR="00902E37" w:rsidRDefault="00902E37" w:rsidP="00902E37">
      <w:pPr>
        <w:widowControl/>
        <w:shd w:val="clear" w:color="auto" w:fill="FFFFFF"/>
        <w:spacing w:line="312" w:lineRule="atLeast"/>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说明：表中内容较多时可附页。</w:t>
      </w:r>
    </w:p>
    <w:p w:rsidR="00902E37" w:rsidRDefault="00902E37" w:rsidP="00902E37">
      <w:pPr>
        <w:widowControl/>
        <w:shd w:val="clear" w:color="auto" w:fill="FFFFFF"/>
        <w:spacing w:line="500" w:lineRule="exact"/>
        <w:jc w:val="left"/>
        <w:rPr>
          <w:rFonts w:ascii="Times New Roman" w:eastAsia="黑体" w:hAnsi="Times New Roman"/>
          <w:color w:val="000000"/>
          <w:kern w:val="0"/>
          <w:sz w:val="32"/>
          <w:szCs w:val="32"/>
        </w:rPr>
      </w:pPr>
      <w:r>
        <w:rPr>
          <w:rFonts w:ascii="黑体" w:eastAsia="黑体" w:hAnsi="黑体" w:cs="Calibri" w:hint="eastAsia"/>
          <w:color w:val="000000"/>
          <w:kern w:val="0"/>
          <w:sz w:val="32"/>
          <w:szCs w:val="32"/>
        </w:rPr>
        <w:lastRenderedPageBreak/>
        <w:t>附件</w:t>
      </w:r>
      <w:r>
        <w:rPr>
          <w:rFonts w:ascii="Times New Roman" w:eastAsia="黑体" w:hAnsi="Times New Roman"/>
          <w:color w:val="000000"/>
          <w:kern w:val="0"/>
          <w:sz w:val="32"/>
          <w:szCs w:val="32"/>
        </w:rPr>
        <w:t>2</w:t>
      </w:r>
    </w:p>
    <w:p w:rsidR="00902E37" w:rsidRDefault="00902E37" w:rsidP="00902E37">
      <w:pPr>
        <w:widowControl/>
        <w:shd w:val="clear" w:color="auto" w:fill="FFFFFF"/>
        <w:spacing w:line="500" w:lineRule="exact"/>
        <w:jc w:val="left"/>
        <w:rPr>
          <w:rFonts w:eastAsia="微软雅黑" w:cs="Calibri"/>
          <w:color w:val="000000"/>
          <w:kern w:val="0"/>
          <w:szCs w:val="21"/>
        </w:rPr>
      </w:pPr>
    </w:p>
    <w:p w:rsidR="00902E37" w:rsidRDefault="00902E37" w:rsidP="00902E37">
      <w:pPr>
        <w:widowControl/>
        <w:shd w:val="clear" w:color="auto" w:fill="FFFFFF"/>
        <w:spacing w:line="500" w:lineRule="exact"/>
        <w:jc w:val="center"/>
        <w:rPr>
          <w:rFonts w:ascii="方正小标宋简体" w:eastAsia="方正小标宋简体" w:cs="Calibri"/>
          <w:color w:val="000000"/>
          <w:kern w:val="0"/>
          <w:sz w:val="36"/>
          <w:szCs w:val="36"/>
        </w:rPr>
      </w:pPr>
      <w:r>
        <w:rPr>
          <w:rFonts w:ascii="方正小标宋简体" w:eastAsia="方正小标宋简体" w:cs="Calibri" w:hint="eastAsia"/>
          <w:color w:val="000000"/>
          <w:kern w:val="0"/>
          <w:sz w:val="36"/>
          <w:szCs w:val="36"/>
        </w:rPr>
        <w:t>天津市专业计量技术委员会委员登记表</w:t>
      </w:r>
    </w:p>
    <w:p w:rsidR="00902E37" w:rsidRDefault="00902E37" w:rsidP="00902E37">
      <w:pPr>
        <w:widowControl/>
        <w:shd w:val="clear" w:color="auto" w:fill="FFFFFF"/>
        <w:spacing w:line="500" w:lineRule="exact"/>
        <w:jc w:val="left"/>
        <w:rPr>
          <w:rFonts w:ascii="仿宋_GB2312" w:eastAsia="仿宋_GB2312" w:hAnsi="宋体" w:cs="Calibri"/>
          <w:color w:val="000000"/>
          <w:kern w:val="0"/>
          <w:sz w:val="24"/>
          <w:szCs w:val="24"/>
        </w:rPr>
      </w:pPr>
    </w:p>
    <w:p w:rsidR="00902E37" w:rsidRDefault="00902E37" w:rsidP="00902E37">
      <w:pPr>
        <w:widowControl/>
        <w:shd w:val="clear" w:color="auto" w:fill="FFFFFF"/>
        <w:spacing w:line="500" w:lineRule="exact"/>
        <w:jc w:val="left"/>
        <w:rPr>
          <w:rFonts w:ascii="仿宋_GB2312" w:eastAsia="仿宋_GB2312" w:hAnsi="宋体" w:cs="Calibri"/>
          <w:color w:val="000000"/>
          <w:kern w:val="0"/>
          <w:sz w:val="24"/>
          <w:szCs w:val="24"/>
        </w:rPr>
      </w:pPr>
      <w:r>
        <w:rPr>
          <w:rFonts w:ascii="仿宋_GB2312" w:eastAsia="仿宋_GB2312" w:hAnsi="宋体" w:cs="Calibri" w:hint="eastAsia"/>
          <w:color w:val="000000"/>
          <w:kern w:val="0"/>
          <w:sz w:val="24"/>
          <w:szCs w:val="24"/>
        </w:rPr>
        <w:t>技术委员会名称：</w:t>
      </w:r>
    </w:p>
    <w:p w:rsidR="00902E37" w:rsidRDefault="00902E37" w:rsidP="00902E37">
      <w:pPr>
        <w:widowControl/>
        <w:shd w:val="clear" w:color="auto" w:fill="FFFFFF"/>
        <w:spacing w:line="100" w:lineRule="exact"/>
        <w:jc w:val="left"/>
        <w:rPr>
          <w:rFonts w:ascii="仿宋_GB2312" w:eastAsia="仿宋_GB2312" w:cs="Calibri"/>
          <w:color w:val="000000"/>
          <w:kern w:val="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71"/>
        <w:gridCol w:w="900"/>
        <w:gridCol w:w="773"/>
        <w:gridCol w:w="992"/>
        <w:gridCol w:w="425"/>
        <w:gridCol w:w="851"/>
        <w:gridCol w:w="283"/>
        <w:gridCol w:w="1331"/>
        <w:gridCol w:w="1925"/>
      </w:tblGrid>
      <w:tr w:rsidR="00902E37" w:rsidTr="00ED027D">
        <w:trPr>
          <w:trHeight w:val="667"/>
          <w:jc w:val="center"/>
        </w:trPr>
        <w:tc>
          <w:tcPr>
            <w:tcW w:w="127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2E37" w:rsidRDefault="00902E37" w:rsidP="00ED027D">
            <w:pPr>
              <w:widowControl/>
              <w:spacing w:line="9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姓  名</w:t>
            </w:r>
          </w:p>
        </w:tc>
        <w:tc>
          <w:tcPr>
            <w:tcW w:w="1673"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 w:val="10"/>
                <w:szCs w:val="21"/>
              </w:rPr>
            </w:pPr>
          </w:p>
        </w:tc>
        <w:tc>
          <w:tcPr>
            <w:tcW w:w="14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9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性  别</w:t>
            </w:r>
          </w:p>
        </w:tc>
        <w:tc>
          <w:tcPr>
            <w:tcW w:w="246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 w:val="10"/>
                <w:szCs w:val="21"/>
              </w:rPr>
            </w:pPr>
          </w:p>
        </w:tc>
        <w:tc>
          <w:tcPr>
            <w:tcW w:w="1925" w:type="dxa"/>
            <w:vMerge w:val="restart"/>
            <w:tcBorders>
              <w:top w:val="single" w:sz="8" w:space="0" w:color="auto"/>
              <w:left w:val="single" w:sz="4" w:space="0" w:color="auto"/>
              <w:bottom w:val="single" w:sz="8" w:space="0" w:color="auto"/>
              <w:right w:val="single" w:sz="8" w:space="0" w:color="auto"/>
            </w:tcBorders>
            <w:vAlign w:val="center"/>
          </w:tcPr>
          <w:p w:rsidR="00902E37" w:rsidRDefault="00902E37" w:rsidP="00ED027D">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（二寸彩色照片）</w:t>
            </w:r>
          </w:p>
        </w:tc>
      </w:tr>
      <w:tr w:rsidR="00902E37" w:rsidTr="00ED027D">
        <w:trPr>
          <w:cantSplit/>
          <w:trHeight w:val="667"/>
          <w:jc w:val="center"/>
        </w:trPr>
        <w:tc>
          <w:tcPr>
            <w:tcW w:w="127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民  族</w:t>
            </w:r>
          </w:p>
        </w:tc>
        <w:tc>
          <w:tcPr>
            <w:tcW w:w="1673"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c>
          <w:tcPr>
            <w:tcW w:w="14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手  机</w:t>
            </w:r>
          </w:p>
        </w:tc>
        <w:tc>
          <w:tcPr>
            <w:tcW w:w="246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c>
          <w:tcPr>
            <w:tcW w:w="1925" w:type="dxa"/>
            <w:vMerge/>
            <w:tcBorders>
              <w:top w:val="single" w:sz="8" w:space="0" w:color="auto"/>
              <w:left w:val="single" w:sz="4" w:space="0" w:color="auto"/>
              <w:bottom w:val="single" w:sz="8" w:space="0" w:color="auto"/>
              <w:right w:val="single" w:sz="8" w:space="0" w:color="auto"/>
            </w:tcBorders>
            <w:vAlign w:val="center"/>
          </w:tcPr>
          <w:p w:rsidR="00902E37" w:rsidRDefault="00902E37" w:rsidP="00ED027D">
            <w:pPr>
              <w:widowControl/>
              <w:jc w:val="left"/>
              <w:rPr>
                <w:rFonts w:ascii="仿宋_GB2312" w:eastAsia="仿宋_GB2312" w:hAnsi="宋体" w:cs="宋体"/>
                <w:color w:val="000000"/>
                <w:kern w:val="0"/>
                <w:sz w:val="24"/>
                <w:szCs w:val="24"/>
              </w:rPr>
            </w:pPr>
          </w:p>
        </w:tc>
      </w:tr>
      <w:tr w:rsidR="00902E37" w:rsidTr="00ED027D">
        <w:trPr>
          <w:cantSplit/>
          <w:trHeight w:val="667"/>
          <w:jc w:val="center"/>
        </w:trPr>
        <w:tc>
          <w:tcPr>
            <w:tcW w:w="294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身份证号码</w:t>
            </w:r>
          </w:p>
        </w:tc>
        <w:tc>
          <w:tcPr>
            <w:tcW w:w="3882" w:type="dxa"/>
            <w:gridSpan w:val="5"/>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c>
          <w:tcPr>
            <w:tcW w:w="1925" w:type="dxa"/>
            <w:vMerge/>
            <w:tcBorders>
              <w:top w:val="single" w:sz="8" w:space="0" w:color="auto"/>
              <w:left w:val="single" w:sz="4" w:space="0" w:color="auto"/>
              <w:bottom w:val="single" w:sz="8" w:space="0" w:color="auto"/>
              <w:right w:val="single" w:sz="8" w:space="0" w:color="auto"/>
            </w:tcBorders>
            <w:vAlign w:val="center"/>
          </w:tcPr>
          <w:p w:rsidR="00902E37" w:rsidRDefault="00902E37" w:rsidP="00ED027D">
            <w:pPr>
              <w:widowControl/>
              <w:jc w:val="left"/>
              <w:rPr>
                <w:rFonts w:ascii="仿宋_GB2312" w:eastAsia="仿宋_GB2312" w:hAnsi="宋体" w:cs="宋体"/>
                <w:color w:val="000000"/>
                <w:kern w:val="0"/>
                <w:sz w:val="24"/>
                <w:szCs w:val="24"/>
              </w:rPr>
            </w:pPr>
          </w:p>
        </w:tc>
      </w:tr>
      <w:tr w:rsidR="00902E37" w:rsidTr="00ED027D">
        <w:trPr>
          <w:cantSplit/>
          <w:trHeight w:val="667"/>
          <w:jc w:val="center"/>
        </w:trPr>
        <w:tc>
          <w:tcPr>
            <w:tcW w:w="294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拟聘技术委员会职务</w:t>
            </w:r>
          </w:p>
        </w:tc>
        <w:tc>
          <w:tcPr>
            <w:tcW w:w="3882" w:type="dxa"/>
            <w:gridSpan w:val="5"/>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c>
          <w:tcPr>
            <w:tcW w:w="1925" w:type="dxa"/>
            <w:vMerge/>
            <w:tcBorders>
              <w:top w:val="single" w:sz="8" w:space="0" w:color="auto"/>
              <w:left w:val="single" w:sz="4" w:space="0" w:color="auto"/>
              <w:bottom w:val="single" w:sz="8" w:space="0" w:color="auto"/>
              <w:right w:val="single" w:sz="8" w:space="0" w:color="auto"/>
            </w:tcBorders>
            <w:vAlign w:val="center"/>
          </w:tcPr>
          <w:p w:rsidR="00902E37" w:rsidRDefault="00902E37" w:rsidP="00ED027D">
            <w:pPr>
              <w:widowControl/>
              <w:jc w:val="left"/>
              <w:rPr>
                <w:rFonts w:ascii="仿宋_GB2312" w:eastAsia="仿宋_GB2312" w:hAnsi="宋体" w:cs="宋体"/>
                <w:color w:val="000000"/>
                <w:kern w:val="0"/>
                <w:sz w:val="24"/>
                <w:szCs w:val="24"/>
              </w:rPr>
            </w:pPr>
          </w:p>
        </w:tc>
      </w:tr>
      <w:tr w:rsidR="00902E37" w:rsidTr="00ED027D">
        <w:trPr>
          <w:cantSplit/>
          <w:trHeight w:val="667"/>
          <w:jc w:val="center"/>
        </w:trPr>
        <w:tc>
          <w:tcPr>
            <w:tcW w:w="127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工作单位</w:t>
            </w:r>
          </w:p>
        </w:tc>
        <w:tc>
          <w:tcPr>
            <w:tcW w:w="4224" w:type="dxa"/>
            <w:gridSpan w:val="6"/>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c>
          <w:tcPr>
            <w:tcW w:w="1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职称/职务</w:t>
            </w:r>
          </w:p>
        </w:tc>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cantSplit/>
          <w:trHeight w:val="667"/>
          <w:jc w:val="center"/>
        </w:trPr>
        <w:tc>
          <w:tcPr>
            <w:tcW w:w="127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通讯地址</w:t>
            </w:r>
          </w:p>
        </w:tc>
        <w:tc>
          <w:tcPr>
            <w:tcW w:w="4224" w:type="dxa"/>
            <w:gridSpan w:val="6"/>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c>
          <w:tcPr>
            <w:tcW w:w="1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proofErr w:type="gramStart"/>
            <w:r>
              <w:rPr>
                <w:rFonts w:ascii="仿宋_GB2312" w:eastAsia="仿宋_GB2312" w:hAnsi="宋体" w:cs="Calibri" w:hint="eastAsia"/>
                <w:color w:val="000000"/>
                <w:kern w:val="0"/>
                <w:sz w:val="24"/>
                <w:szCs w:val="24"/>
              </w:rPr>
              <w:t>邮</w:t>
            </w:r>
            <w:proofErr w:type="gramEnd"/>
            <w:r>
              <w:rPr>
                <w:rFonts w:ascii="仿宋_GB2312" w:eastAsia="仿宋_GB2312" w:hAnsi="宋体" w:cs="Calibri" w:hint="eastAsia"/>
                <w:color w:val="000000"/>
                <w:kern w:val="0"/>
                <w:sz w:val="24"/>
                <w:szCs w:val="24"/>
              </w:rPr>
              <w:t xml:space="preserve">  政</w:t>
            </w:r>
          </w:p>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编  码</w:t>
            </w:r>
          </w:p>
        </w:tc>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cantSplit/>
          <w:trHeight w:val="667"/>
          <w:jc w:val="center"/>
        </w:trPr>
        <w:tc>
          <w:tcPr>
            <w:tcW w:w="127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毕业院校</w:t>
            </w:r>
          </w:p>
        </w:tc>
        <w:tc>
          <w:tcPr>
            <w:tcW w:w="2665" w:type="dxa"/>
            <w:gridSpan w:val="3"/>
            <w:tcBorders>
              <w:top w:val="single" w:sz="8" w:space="0" w:color="auto"/>
              <w:left w:val="single" w:sz="4" w:space="0" w:color="auto"/>
              <w:bottom w:val="single" w:sz="8" w:space="0" w:color="auto"/>
              <w:right w:val="single" w:sz="4" w:space="0" w:color="auto"/>
            </w:tcBorders>
            <w:vAlign w:val="center"/>
          </w:tcPr>
          <w:p w:rsidR="00902E37" w:rsidRDefault="00902E37" w:rsidP="00ED027D">
            <w:pPr>
              <w:widowControl/>
              <w:spacing w:before="100" w:beforeAutospacing="1" w:after="100" w:afterAutospacing="1" w:line="320" w:lineRule="atLeast"/>
              <w:jc w:val="center"/>
              <w:outlineLvl w:val="0"/>
              <w:rPr>
                <w:rFonts w:ascii="仿宋_GB2312" w:eastAsia="仿宋_GB2312" w:cs="Calibri"/>
                <w:color w:val="000000"/>
                <w:kern w:val="0"/>
                <w:szCs w:val="21"/>
              </w:rPr>
            </w:pPr>
          </w:p>
        </w:tc>
        <w:tc>
          <w:tcPr>
            <w:tcW w:w="1276" w:type="dxa"/>
            <w:gridSpan w:val="2"/>
            <w:tcBorders>
              <w:top w:val="nil"/>
              <w:left w:val="single" w:sz="4" w:space="0" w:color="auto"/>
              <w:bottom w:val="single" w:sz="8" w:space="0" w:color="auto"/>
              <w:right w:val="single" w:sz="4" w:space="0" w:color="auto"/>
            </w:tcBorders>
            <w:vAlign w:val="center"/>
          </w:tcPr>
          <w:p w:rsidR="00902E37" w:rsidRDefault="00902E37" w:rsidP="00ED027D">
            <w:pPr>
              <w:widowControl/>
              <w:jc w:val="center"/>
              <w:rPr>
                <w:rFonts w:ascii="仿宋_GB2312" w:eastAsia="仿宋_GB2312" w:hAnsi="微软雅黑" w:cs="宋体"/>
                <w:color w:val="000000"/>
                <w:kern w:val="0"/>
                <w:szCs w:val="21"/>
              </w:rPr>
            </w:pPr>
            <w:r>
              <w:rPr>
                <w:rFonts w:ascii="仿宋_GB2312" w:eastAsia="仿宋_GB2312" w:hAnsi="宋体" w:cs="Calibri" w:hint="eastAsia"/>
                <w:color w:val="000000"/>
                <w:kern w:val="0"/>
                <w:sz w:val="24"/>
                <w:szCs w:val="24"/>
              </w:rPr>
              <w:t>所学专业</w:t>
            </w:r>
          </w:p>
        </w:tc>
        <w:tc>
          <w:tcPr>
            <w:tcW w:w="3539" w:type="dxa"/>
            <w:gridSpan w:val="3"/>
            <w:tcBorders>
              <w:top w:val="single" w:sz="8" w:space="0" w:color="auto"/>
              <w:left w:val="single" w:sz="4" w:space="0" w:color="auto"/>
              <w:bottom w:val="single" w:sz="8" w:space="0" w:color="auto"/>
              <w:right w:val="single" w:sz="8" w:space="0" w:color="auto"/>
            </w:tcBorders>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cantSplit/>
          <w:trHeight w:val="667"/>
          <w:jc w:val="center"/>
        </w:trPr>
        <w:tc>
          <w:tcPr>
            <w:tcW w:w="127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毕业时间</w:t>
            </w:r>
          </w:p>
        </w:tc>
        <w:tc>
          <w:tcPr>
            <w:tcW w:w="2665" w:type="dxa"/>
            <w:gridSpan w:val="3"/>
            <w:tcBorders>
              <w:top w:val="single" w:sz="8" w:space="0" w:color="auto"/>
              <w:left w:val="single" w:sz="4" w:space="0" w:color="auto"/>
              <w:bottom w:val="single" w:sz="8" w:space="0" w:color="auto"/>
              <w:right w:val="single" w:sz="4" w:space="0" w:color="auto"/>
            </w:tcBorders>
            <w:vAlign w:val="center"/>
          </w:tcPr>
          <w:p w:rsidR="00902E37" w:rsidRDefault="00902E37" w:rsidP="00ED027D">
            <w:pPr>
              <w:widowControl/>
              <w:spacing w:before="100" w:beforeAutospacing="1" w:after="100" w:afterAutospacing="1" w:line="320" w:lineRule="atLeast"/>
              <w:jc w:val="center"/>
              <w:outlineLvl w:val="0"/>
              <w:rPr>
                <w:rFonts w:ascii="仿宋_GB2312" w:eastAsia="仿宋_GB2312" w:cs="Calibri"/>
                <w:color w:val="000000"/>
                <w:kern w:val="0"/>
                <w:szCs w:val="21"/>
              </w:rPr>
            </w:pPr>
          </w:p>
        </w:tc>
        <w:tc>
          <w:tcPr>
            <w:tcW w:w="1276" w:type="dxa"/>
            <w:gridSpan w:val="2"/>
            <w:tcBorders>
              <w:top w:val="single" w:sz="8" w:space="0" w:color="auto"/>
              <w:left w:val="single" w:sz="4" w:space="0" w:color="auto"/>
              <w:bottom w:val="single" w:sz="8" w:space="0" w:color="auto"/>
              <w:right w:val="single" w:sz="4" w:space="0" w:color="auto"/>
            </w:tcBorders>
            <w:vAlign w:val="center"/>
          </w:tcPr>
          <w:p w:rsidR="00902E37" w:rsidRDefault="00902E37" w:rsidP="00ED027D">
            <w:pPr>
              <w:widowControl/>
              <w:jc w:val="center"/>
              <w:rPr>
                <w:rFonts w:ascii="仿宋_GB2312" w:eastAsia="仿宋_GB2312" w:hAnsi="微软雅黑" w:cs="宋体"/>
                <w:color w:val="000000"/>
                <w:kern w:val="0"/>
                <w:szCs w:val="21"/>
              </w:rPr>
            </w:pPr>
            <w:r>
              <w:rPr>
                <w:rFonts w:ascii="仿宋_GB2312" w:eastAsia="仿宋_GB2312" w:hAnsi="宋体" w:cs="Calibri" w:hint="eastAsia"/>
                <w:color w:val="000000"/>
                <w:kern w:val="0"/>
                <w:sz w:val="24"/>
                <w:szCs w:val="24"/>
              </w:rPr>
              <w:t>学历/学位</w:t>
            </w:r>
          </w:p>
        </w:tc>
        <w:tc>
          <w:tcPr>
            <w:tcW w:w="3539" w:type="dxa"/>
            <w:gridSpan w:val="3"/>
            <w:tcBorders>
              <w:top w:val="single" w:sz="8" w:space="0" w:color="auto"/>
              <w:left w:val="single" w:sz="4" w:space="0" w:color="auto"/>
              <w:bottom w:val="single" w:sz="8" w:space="0" w:color="auto"/>
              <w:right w:val="single" w:sz="8" w:space="0" w:color="auto"/>
            </w:tcBorders>
            <w:vAlign w:val="cente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cantSplit/>
          <w:trHeight w:val="1937"/>
          <w:jc w:val="center"/>
        </w:trPr>
        <w:tc>
          <w:tcPr>
            <w:tcW w:w="21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有何专业技术特长</w:t>
            </w:r>
          </w:p>
        </w:tc>
        <w:tc>
          <w:tcPr>
            <w:tcW w:w="658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trHeight w:val="2629"/>
          <w:jc w:val="center"/>
        </w:trPr>
        <w:tc>
          <w:tcPr>
            <w:tcW w:w="21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hAnsi="宋体" w:cs="Calibri"/>
                <w:color w:val="000000"/>
                <w:kern w:val="0"/>
                <w:sz w:val="24"/>
                <w:szCs w:val="24"/>
              </w:rPr>
            </w:pPr>
            <w:r>
              <w:rPr>
                <w:rFonts w:ascii="仿宋_GB2312" w:eastAsia="仿宋_GB2312" w:hAnsi="宋体" w:cs="Calibri" w:hint="eastAsia"/>
                <w:color w:val="000000"/>
                <w:kern w:val="0"/>
                <w:sz w:val="24"/>
                <w:szCs w:val="24"/>
              </w:rPr>
              <w:t>曾负责制修订的</w:t>
            </w:r>
          </w:p>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计量技术规范</w:t>
            </w:r>
          </w:p>
        </w:tc>
        <w:tc>
          <w:tcPr>
            <w:tcW w:w="658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trHeight w:val="1694"/>
          <w:jc w:val="center"/>
        </w:trPr>
        <w:tc>
          <w:tcPr>
            <w:tcW w:w="21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lastRenderedPageBreak/>
              <w:t>有何发明、著作、</w:t>
            </w:r>
            <w:r>
              <w:rPr>
                <w:rFonts w:ascii="仿宋_GB2312" w:eastAsia="仿宋_GB2312" w:hAnsi="宋体" w:cs="Calibri" w:hint="eastAsia"/>
                <w:color w:val="000000"/>
                <w:spacing w:val="-12"/>
                <w:kern w:val="0"/>
                <w:sz w:val="24"/>
                <w:szCs w:val="24"/>
              </w:rPr>
              <w:t>学术论文，发表时间、</w:t>
            </w:r>
            <w:r>
              <w:rPr>
                <w:rFonts w:ascii="仿宋_GB2312" w:eastAsia="仿宋_GB2312" w:hAnsi="宋体" w:cs="Calibri" w:hint="eastAsia"/>
                <w:color w:val="000000"/>
                <w:kern w:val="0"/>
                <w:sz w:val="24"/>
                <w:szCs w:val="24"/>
              </w:rPr>
              <w:t>发表刊物名称</w:t>
            </w:r>
          </w:p>
        </w:tc>
        <w:tc>
          <w:tcPr>
            <w:tcW w:w="658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trHeight w:val="1690"/>
          <w:jc w:val="center"/>
        </w:trPr>
        <w:tc>
          <w:tcPr>
            <w:tcW w:w="21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spacing w:val="-8"/>
                <w:kern w:val="0"/>
                <w:sz w:val="24"/>
                <w:szCs w:val="24"/>
              </w:rPr>
              <w:t>参加何种学术组织、</w:t>
            </w:r>
            <w:r>
              <w:rPr>
                <w:rFonts w:ascii="仿宋_GB2312" w:eastAsia="仿宋_GB2312" w:hAnsi="宋体" w:cs="Calibri" w:hint="eastAsia"/>
                <w:color w:val="000000"/>
                <w:kern w:val="0"/>
                <w:sz w:val="24"/>
                <w:szCs w:val="24"/>
              </w:rPr>
              <w:t>担任何种职务</w:t>
            </w:r>
          </w:p>
        </w:tc>
        <w:tc>
          <w:tcPr>
            <w:tcW w:w="658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trHeight w:val="1695"/>
          <w:jc w:val="center"/>
        </w:trPr>
        <w:tc>
          <w:tcPr>
            <w:tcW w:w="21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受过何种奖励</w:t>
            </w:r>
          </w:p>
        </w:tc>
        <w:tc>
          <w:tcPr>
            <w:tcW w:w="658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jc w:val="left"/>
              <w:outlineLvl w:val="0"/>
              <w:rPr>
                <w:rFonts w:ascii="仿宋_GB2312" w:eastAsia="仿宋_GB2312" w:hAnsi="微软雅黑" w:cs="宋体"/>
                <w:color w:val="000000"/>
                <w:kern w:val="0"/>
                <w:szCs w:val="21"/>
              </w:rPr>
            </w:pPr>
          </w:p>
        </w:tc>
      </w:tr>
      <w:tr w:rsidR="00902E37" w:rsidTr="00ED027D">
        <w:trPr>
          <w:trHeight w:val="2157"/>
          <w:jc w:val="center"/>
        </w:trPr>
        <w:tc>
          <w:tcPr>
            <w:tcW w:w="21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所在单位意见</w:t>
            </w:r>
          </w:p>
        </w:tc>
        <w:tc>
          <w:tcPr>
            <w:tcW w:w="658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before="100" w:beforeAutospacing="1" w:after="100" w:afterAutospacing="1" w:line="320" w:lineRule="atLeast"/>
              <w:jc w:val="left"/>
              <w:outlineLvl w:val="0"/>
              <w:rPr>
                <w:rFonts w:ascii="仿宋_GB2312" w:eastAsia="仿宋_GB2312" w:hAnsi="宋体" w:cs="Calibri"/>
                <w:color w:val="000000"/>
                <w:kern w:val="0"/>
                <w:sz w:val="24"/>
                <w:szCs w:val="24"/>
              </w:rPr>
            </w:pPr>
          </w:p>
          <w:p w:rsidR="00902E37" w:rsidRDefault="00902E37" w:rsidP="00ED027D">
            <w:pPr>
              <w:widowControl/>
              <w:spacing w:before="100" w:beforeAutospacing="1" w:after="100" w:afterAutospacing="1" w:line="320" w:lineRule="atLeast"/>
              <w:ind w:firstLine="3240"/>
              <w:jc w:val="left"/>
              <w:outlineLvl w:val="0"/>
              <w:rPr>
                <w:rFonts w:ascii="仿宋_GB2312" w:eastAsia="仿宋_GB2312" w:hAnsi="宋体" w:cs="Calibri"/>
                <w:color w:val="000000"/>
                <w:kern w:val="0"/>
                <w:sz w:val="24"/>
                <w:szCs w:val="24"/>
              </w:rPr>
            </w:pPr>
          </w:p>
          <w:p w:rsidR="00902E37" w:rsidRDefault="00902E37" w:rsidP="00ED027D">
            <w:pPr>
              <w:widowControl/>
              <w:spacing w:line="320" w:lineRule="atLeast"/>
              <w:ind w:firstLineChars="1800" w:firstLine="4320"/>
              <w:jc w:val="left"/>
              <w:rPr>
                <w:rFonts w:ascii="仿宋_GB2312" w:eastAsia="仿宋_GB2312" w:cs="Calibri"/>
                <w:color w:val="000000"/>
                <w:kern w:val="0"/>
                <w:szCs w:val="21"/>
              </w:rPr>
            </w:pPr>
            <w:r>
              <w:rPr>
                <w:rFonts w:ascii="仿宋_GB2312" w:eastAsia="仿宋_GB2312" w:hAnsi="宋体" w:cs="Calibri" w:hint="eastAsia"/>
                <w:color w:val="000000"/>
                <w:kern w:val="0"/>
                <w:sz w:val="24"/>
                <w:szCs w:val="24"/>
              </w:rPr>
              <w:t>（公章）</w:t>
            </w:r>
          </w:p>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 xml:space="preserve">                            年  月  日</w:t>
            </w:r>
          </w:p>
        </w:tc>
      </w:tr>
      <w:tr w:rsidR="00902E37" w:rsidTr="00ED027D">
        <w:trPr>
          <w:trHeight w:val="1832"/>
          <w:jc w:val="center"/>
        </w:trPr>
        <w:tc>
          <w:tcPr>
            <w:tcW w:w="8751"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20" w:lineRule="atLeast"/>
              <w:jc w:val="left"/>
              <w:rPr>
                <w:rFonts w:ascii="仿宋_GB2312" w:eastAsia="仿宋_GB2312" w:hAnsi="宋体" w:cs="Calibri"/>
                <w:color w:val="000000"/>
                <w:kern w:val="0"/>
                <w:sz w:val="24"/>
                <w:szCs w:val="24"/>
              </w:rPr>
            </w:pPr>
            <w:r>
              <w:rPr>
                <w:rFonts w:ascii="仿宋_GB2312" w:eastAsia="仿宋_GB2312" w:hAnsi="宋体" w:cs="Calibri" w:hint="eastAsia"/>
                <w:color w:val="000000"/>
                <w:kern w:val="0"/>
                <w:sz w:val="24"/>
                <w:szCs w:val="24"/>
              </w:rPr>
              <w:t>技术委员会意见：</w:t>
            </w:r>
          </w:p>
          <w:p w:rsidR="00902E37" w:rsidRDefault="00902E37" w:rsidP="00ED027D">
            <w:pPr>
              <w:widowControl/>
              <w:spacing w:line="320" w:lineRule="atLeast"/>
              <w:jc w:val="left"/>
              <w:rPr>
                <w:rFonts w:ascii="仿宋_GB2312" w:eastAsia="仿宋_GB2312" w:hAnsi="宋体" w:cs="Calibri"/>
                <w:color w:val="000000"/>
                <w:kern w:val="0"/>
                <w:sz w:val="24"/>
                <w:szCs w:val="24"/>
              </w:rPr>
            </w:pPr>
          </w:p>
          <w:p w:rsidR="00902E37" w:rsidRDefault="00902E37" w:rsidP="00ED027D">
            <w:pPr>
              <w:widowControl/>
              <w:spacing w:line="320" w:lineRule="atLeast"/>
              <w:jc w:val="left"/>
              <w:rPr>
                <w:rFonts w:ascii="仿宋_GB2312" w:eastAsia="仿宋_GB2312" w:hAnsi="宋体" w:cs="Calibri"/>
                <w:color w:val="000000"/>
                <w:kern w:val="0"/>
                <w:sz w:val="24"/>
                <w:szCs w:val="24"/>
              </w:rPr>
            </w:pPr>
          </w:p>
          <w:p w:rsidR="00902E37" w:rsidRDefault="00902E37" w:rsidP="00ED027D">
            <w:pPr>
              <w:widowControl/>
              <w:spacing w:line="320" w:lineRule="atLeast"/>
              <w:jc w:val="left"/>
              <w:rPr>
                <w:rFonts w:ascii="仿宋_GB2312" w:eastAsia="仿宋_GB2312" w:cs="Calibri"/>
                <w:color w:val="000000"/>
                <w:kern w:val="0"/>
                <w:szCs w:val="21"/>
              </w:rPr>
            </w:pPr>
          </w:p>
          <w:p w:rsidR="00902E37" w:rsidRDefault="00902E37" w:rsidP="00ED027D">
            <w:pPr>
              <w:widowControl/>
              <w:spacing w:line="320" w:lineRule="atLeast"/>
              <w:jc w:val="center"/>
              <w:rPr>
                <w:rFonts w:ascii="仿宋_GB2312" w:eastAsia="仿宋_GB2312" w:cs="Calibri"/>
                <w:color w:val="000000"/>
                <w:kern w:val="0"/>
                <w:szCs w:val="21"/>
              </w:rPr>
            </w:pPr>
            <w:r>
              <w:rPr>
                <w:rFonts w:ascii="仿宋_GB2312" w:eastAsia="仿宋_GB2312" w:hAnsi="宋体" w:cs="Calibri" w:hint="eastAsia"/>
                <w:color w:val="000000"/>
                <w:kern w:val="0"/>
                <w:sz w:val="24"/>
                <w:szCs w:val="24"/>
              </w:rPr>
              <w:t xml:space="preserve">                                              年  月  日</w:t>
            </w:r>
          </w:p>
        </w:tc>
      </w:tr>
      <w:tr w:rsidR="00902E37" w:rsidTr="00ED027D">
        <w:trPr>
          <w:trHeight w:val="3143"/>
          <w:jc w:val="center"/>
        </w:trPr>
        <w:tc>
          <w:tcPr>
            <w:tcW w:w="8751"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2E37" w:rsidRDefault="00902E37" w:rsidP="00ED027D">
            <w:pPr>
              <w:widowControl/>
              <w:spacing w:line="320" w:lineRule="atLeast"/>
              <w:jc w:val="left"/>
              <w:rPr>
                <w:rFonts w:ascii="仿宋_GB2312" w:eastAsia="仿宋_GB2312" w:hAnsi="宋体" w:cs="Calibri"/>
                <w:color w:val="000000"/>
                <w:kern w:val="0"/>
                <w:sz w:val="24"/>
                <w:szCs w:val="24"/>
              </w:rPr>
            </w:pPr>
            <w:r>
              <w:rPr>
                <w:rFonts w:ascii="仿宋_GB2312" w:eastAsia="仿宋_GB2312" w:hAnsi="宋体" w:cs="Calibri" w:hint="eastAsia"/>
                <w:color w:val="000000"/>
                <w:kern w:val="0"/>
                <w:sz w:val="24"/>
                <w:szCs w:val="24"/>
              </w:rPr>
              <w:t>市市场监管委意见：</w:t>
            </w:r>
          </w:p>
          <w:p w:rsidR="00902E37" w:rsidRDefault="00902E37" w:rsidP="00ED027D">
            <w:pPr>
              <w:widowControl/>
              <w:spacing w:line="320" w:lineRule="atLeast"/>
              <w:jc w:val="left"/>
              <w:rPr>
                <w:rFonts w:ascii="仿宋_GB2312" w:eastAsia="仿宋_GB2312" w:hAnsi="宋体" w:cs="Calibri"/>
                <w:color w:val="000000"/>
                <w:kern w:val="0"/>
                <w:sz w:val="24"/>
                <w:szCs w:val="24"/>
              </w:rPr>
            </w:pPr>
          </w:p>
          <w:p w:rsidR="00902E37" w:rsidRDefault="00902E37" w:rsidP="00ED027D">
            <w:pPr>
              <w:widowControl/>
              <w:spacing w:line="320" w:lineRule="atLeast"/>
              <w:jc w:val="left"/>
              <w:rPr>
                <w:rFonts w:ascii="仿宋_GB2312" w:eastAsia="仿宋_GB2312" w:hAnsi="宋体" w:cs="Calibri"/>
                <w:color w:val="000000"/>
                <w:kern w:val="0"/>
                <w:sz w:val="24"/>
                <w:szCs w:val="24"/>
              </w:rPr>
            </w:pPr>
          </w:p>
          <w:p w:rsidR="00902E37" w:rsidRDefault="00902E37" w:rsidP="00ED027D">
            <w:pPr>
              <w:widowControl/>
              <w:spacing w:line="320" w:lineRule="atLeast"/>
              <w:jc w:val="left"/>
              <w:rPr>
                <w:rFonts w:ascii="仿宋_GB2312" w:eastAsia="仿宋_GB2312" w:hAnsi="宋体" w:cs="Calibri"/>
                <w:color w:val="000000"/>
                <w:kern w:val="0"/>
                <w:sz w:val="24"/>
                <w:szCs w:val="24"/>
              </w:rPr>
            </w:pPr>
          </w:p>
          <w:p w:rsidR="00902E37" w:rsidRDefault="00902E37" w:rsidP="00ED027D">
            <w:pPr>
              <w:widowControl/>
              <w:spacing w:line="320" w:lineRule="atLeast"/>
              <w:jc w:val="left"/>
              <w:rPr>
                <w:rFonts w:ascii="仿宋_GB2312" w:eastAsia="仿宋_GB2312" w:hAnsi="宋体" w:cs="Calibri"/>
                <w:color w:val="000000"/>
                <w:kern w:val="0"/>
                <w:sz w:val="24"/>
                <w:szCs w:val="24"/>
              </w:rPr>
            </w:pPr>
          </w:p>
          <w:p w:rsidR="00902E37" w:rsidRDefault="00902E37" w:rsidP="00ED027D">
            <w:pPr>
              <w:widowControl/>
              <w:spacing w:line="320" w:lineRule="atLeast"/>
              <w:jc w:val="left"/>
              <w:rPr>
                <w:rFonts w:ascii="仿宋_GB2312" w:eastAsia="仿宋_GB2312" w:hAnsi="宋体" w:cs="Calibri"/>
                <w:color w:val="000000"/>
                <w:kern w:val="0"/>
                <w:sz w:val="24"/>
                <w:szCs w:val="24"/>
              </w:rPr>
            </w:pPr>
          </w:p>
          <w:p w:rsidR="00902E37" w:rsidRDefault="00902E37" w:rsidP="00ED027D">
            <w:pPr>
              <w:widowControl/>
              <w:spacing w:line="320" w:lineRule="atLeast"/>
              <w:jc w:val="left"/>
              <w:rPr>
                <w:rFonts w:ascii="仿宋_GB2312" w:eastAsia="仿宋_GB2312" w:hAnsi="宋体" w:cs="Calibri"/>
                <w:color w:val="000000"/>
                <w:kern w:val="0"/>
                <w:sz w:val="24"/>
                <w:szCs w:val="24"/>
              </w:rPr>
            </w:pPr>
          </w:p>
          <w:p w:rsidR="00902E37" w:rsidRDefault="00902E37" w:rsidP="00ED027D">
            <w:pPr>
              <w:widowControl/>
              <w:spacing w:line="320" w:lineRule="atLeast"/>
              <w:ind w:firstLineChars="2650" w:firstLine="6360"/>
              <w:jc w:val="left"/>
              <w:rPr>
                <w:rFonts w:ascii="仿宋_GB2312" w:eastAsia="仿宋_GB2312" w:hAnsi="宋体" w:cs="Calibri"/>
                <w:color w:val="000000"/>
                <w:kern w:val="0"/>
                <w:sz w:val="24"/>
                <w:szCs w:val="24"/>
              </w:rPr>
            </w:pPr>
            <w:r>
              <w:rPr>
                <w:rFonts w:ascii="仿宋_GB2312" w:eastAsia="仿宋_GB2312" w:hAnsi="宋体" w:cs="Calibri" w:hint="eastAsia"/>
                <w:color w:val="000000"/>
                <w:kern w:val="0"/>
                <w:sz w:val="24"/>
                <w:szCs w:val="24"/>
              </w:rPr>
              <w:t xml:space="preserve"> 年  月  日</w:t>
            </w:r>
          </w:p>
        </w:tc>
      </w:tr>
    </w:tbl>
    <w:p w:rsidR="00F42BAD" w:rsidRPr="00902E37" w:rsidRDefault="00F42BAD"/>
    <w:sectPr w:rsidR="00F42BAD" w:rsidRPr="00902E37">
      <w:footerReference w:type="even" r:id="rId4"/>
      <w:footerReference w:type="default" r:id="rId5"/>
      <w:pgSz w:w="11906" w:h="16838"/>
      <w:pgMar w:top="2098" w:right="1474" w:bottom="1985" w:left="1588" w:header="851" w:footer="158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32" w:rsidRDefault="00902E37">
    <w:pPr>
      <w:pStyle w:val="a3"/>
      <w:framePr w:wrap="around" w:vAnchor="text" w:hAnchor="margin" w:xAlign="outside" w:y="1"/>
      <w:rPr>
        <w:rStyle w:val="a4"/>
      </w:rPr>
    </w:pPr>
    <w:r>
      <w:fldChar w:fldCharType="begin"/>
    </w:r>
    <w:r>
      <w:rPr>
        <w:rStyle w:val="a4"/>
      </w:rPr>
      <w:instrText xml:space="preserve">PAGE  </w:instrText>
    </w:r>
    <w:r>
      <w:fldChar w:fldCharType="end"/>
    </w:r>
  </w:p>
  <w:p w:rsidR="005D3F32" w:rsidRDefault="00902E3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32" w:rsidRDefault="00902E37">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2E37"/>
    <w:rsid w:val="001A21DD"/>
    <w:rsid w:val="00395261"/>
    <w:rsid w:val="007E5EDF"/>
    <w:rsid w:val="00902E37"/>
    <w:rsid w:val="0098798E"/>
    <w:rsid w:val="00A85184"/>
    <w:rsid w:val="00BC2223"/>
    <w:rsid w:val="00C843D0"/>
    <w:rsid w:val="00F42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02E37"/>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rsid w:val="00902E37"/>
    <w:rPr>
      <w:rFonts w:ascii="Times New Roman" w:eastAsia="宋体" w:hAnsi="Times New Roman" w:cs="Times New Roman"/>
      <w:sz w:val="18"/>
      <w:szCs w:val="18"/>
    </w:rPr>
  </w:style>
  <w:style w:type="character" w:styleId="a4">
    <w:name w:val="page number"/>
    <w:basedOn w:val="a0"/>
    <w:rsid w:val="00902E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810</Words>
  <Characters>4620</Characters>
  <Application>Microsoft Office Word</Application>
  <DocSecurity>0</DocSecurity>
  <Lines>38</Lines>
  <Paragraphs>10</Paragraphs>
  <ScaleCrop>false</ScaleCrop>
  <Company>Microsoft</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徐君</dc:creator>
  <cp:lastModifiedBy>徐君</cp:lastModifiedBy>
  <cp:revision>1</cp:revision>
  <dcterms:created xsi:type="dcterms:W3CDTF">2022-06-29T00:42:00Z</dcterms:created>
  <dcterms:modified xsi:type="dcterms:W3CDTF">2022-06-29T00:43:00Z</dcterms:modified>
</cp:coreProperties>
</file>