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AD6" w:rsidRDefault="00214BEB" w:rsidP="00010AD6">
      <w:pPr>
        <w:jc w:val="center"/>
        <w:rPr>
          <w:rFonts w:eastAsia="方正小标宋简体"/>
          <w:sz w:val="44"/>
          <w:szCs w:val="44"/>
        </w:rPr>
      </w:pPr>
      <w:r w:rsidRPr="00214BEB">
        <w:rPr>
          <w:rFonts w:eastAsia="方正小标宋简体" w:hint="eastAsia"/>
          <w:sz w:val="44"/>
          <w:szCs w:val="44"/>
        </w:rPr>
        <w:t>食用农产品集中交易市场食品安全查验情况统计表</w:t>
      </w:r>
    </w:p>
    <w:p w:rsidR="00010AD6" w:rsidRDefault="00010AD6" w:rsidP="00010AD6">
      <w:pPr>
        <w:jc w:val="left"/>
        <w:rPr>
          <w:rFonts w:eastAsia="方正小标宋简体"/>
          <w:sz w:val="28"/>
          <w:szCs w:val="28"/>
        </w:rPr>
      </w:pPr>
      <w:r>
        <w:rPr>
          <w:rFonts w:eastAsia="仿宋_GB2312"/>
          <w:sz w:val="28"/>
          <w:szCs w:val="28"/>
        </w:rPr>
        <w:t>_____________</w:t>
      </w:r>
      <w:r>
        <w:rPr>
          <w:rFonts w:eastAsia="仿宋_GB2312"/>
          <w:sz w:val="28"/>
          <w:szCs w:val="28"/>
        </w:rPr>
        <w:t>区市场监管局</w:t>
      </w:r>
      <w:r>
        <w:rPr>
          <w:rFonts w:eastAsia="仿宋_GB2312"/>
          <w:sz w:val="28"/>
          <w:szCs w:val="28"/>
        </w:rPr>
        <w:t xml:space="preserve">    </w:t>
      </w:r>
      <w:r>
        <w:rPr>
          <w:rFonts w:eastAsia="仿宋_GB2312"/>
          <w:sz w:val="28"/>
          <w:szCs w:val="28"/>
        </w:rPr>
        <w:t>联系人：</w:t>
      </w:r>
      <w:r>
        <w:rPr>
          <w:rFonts w:eastAsia="仿宋_GB2312"/>
          <w:sz w:val="28"/>
          <w:szCs w:val="28"/>
        </w:rPr>
        <w:t xml:space="preserve">_______________ </w:t>
      </w:r>
      <w:r>
        <w:rPr>
          <w:rFonts w:eastAsia="仿宋_GB2312"/>
          <w:sz w:val="28"/>
          <w:szCs w:val="28"/>
        </w:rPr>
        <w:t>联系电话：</w:t>
      </w:r>
      <w:r>
        <w:rPr>
          <w:rFonts w:eastAsia="仿宋_GB2312"/>
          <w:sz w:val="28"/>
          <w:szCs w:val="28"/>
        </w:rPr>
        <w:t xml:space="preserve">_________________   </w:t>
      </w:r>
      <w:r w:rsidR="00214BEB">
        <w:rPr>
          <w:rFonts w:eastAsia="仿宋_GB2312"/>
          <w:sz w:val="28"/>
          <w:szCs w:val="28"/>
        </w:rPr>
        <w:t>（加盖公章处）</w:t>
      </w:r>
    </w:p>
    <w:tbl>
      <w:tblPr>
        <w:tblStyle w:val="a4"/>
        <w:tblW w:w="0" w:type="auto"/>
        <w:tblInd w:w="0" w:type="dxa"/>
        <w:tblLayout w:type="fixed"/>
        <w:tblCellMar>
          <w:left w:w="108" w:type="dxa"/>
          <w:right w:w="108" w:type="dxa"/>
        </w:tblCellMar>
        <w:tblLook w:val="0000"/>
      </w:tblPr>
      <w:tblGrid>
        <w:gridCol w:w="723"/>
        <w:gridCol w:w="1469"/>
        <w:gridCol w:w="1073"/>
        <w:gridCol w:w="1073"/>
        <w:gridCol w:w="1073"/>
        <w:gridCol w:w="1074"/>
        <w:gridCol w:w="1073"/>
        <w:gridCol w:w="1073"/>
        <w:gridCol w:w="1073"/>
        <w:gridCol w:w="1073"/>
        <w:gridCol w:w="1073"/>
        <w:gridCol w:w="1073"/>
        <w:gridCol w:w="1077"/>
      </w:tblGrid>
      <w:tr w:rsidR="00010AD6" w:rsidTr="00A406B8">
        <w:trPr>
          <w:trHeight w:val="690"/>
        </w:trPr>
        <w:tc>
          <w:tcPr>
            <w:tcW w:w="723" w:type="dxa"/>
            <w:vMerge w:val="restart"/>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序号</w:t>
            </w:r>
          </w:p>
        </w:tc>
        <w:tc>
          <w:tcPr>
            <w:tcW w:w="1469" w:type="dxa"/>
            <w:vMerge w:val="restart"/>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市场</w:t>
            </w:r>
          </w:p>
          <w:p w:rsidR="00010AD6" w:rsidRDefault="00010AD6" w:rsidP="00A406B8">
            <w:pPr>
              <w:spacing w:line="240" w:lineRule="exact"/>
              <w:jc w:val="center"/>
              <w:rPr>
                <w:rFonts w:eastAsia="仿宋_GB2312"/>
                <w:b/>
                <w:bCs/>
                <w:sz w:val="21"/>
                <w:szCs w:val="21"/>
              </w:rPr>
            </w:pPr>
            <w:r>
              <w:rPr>
                <w:rFonts w:eastAsia="仿宋_GB2312"/>
                <w:b/>
                <w:bCs/>
                <w:sz w:val="21"/>
                <w:szCs w:val="21"/>
              </w:rPr>
              <w:t>名称</w:t>
            </w:r>
          </w:p>
        </w:tc>
        <w:tc>
          <w:tcPr>
            <w:tcW w:w="5366" w:type="dxa"/>
            <w:gridSpan w:val="5"/>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基本信息</w:t>
            </w:r>
          </w:p>
        </w:tc>
        <w:tc>
          <w:tcPr>
            <w:tcW w:w="6442" w:type="dxa"/>
            <w:gridSpan w:val="6"/>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食品安全查验要求落实情况</w:t>
            </w:r>
          </w:p>
        </w:tc>
      </w:tr>
      <w:tr w:rsidR="00010AD6" w:rsidTr="00A406B8">
        <w:trPr>
          <w:trHeight w:val="1379"/>
        </w:trPr>
        <w:tc>
          <w:tcPr>
            <w:tcW w:w="723" w:type="dxa"/>
            <w:vMerge/>
          </w:tcPr>
          <w:p w:rsidR="00010AD6" w:rsidRDefault="00010AD6" w:rsidP="00A406B8">
            <w:pPr>
              <w:spacing w:line="240" w:lineRule="exact"/>
              <w:rPr>
                <w:rFonts w:eastAsia="仿宋_GB2312"/>
                <w:sz w:val="21"/>
                <w:szCs w:val="21"/>
              </w:rPr>
            </w:pPr>
          </w:p>
        </w:tc>
        <w:tc>
          <w:tcPr>
            <w:tcW w:w="1469" w:type="dxa"/>
            <w:vMerge/>
          </w:tcPr>
          <w:p w:rsidR="00010AD6" w:rsidRDefault="00010AD6" w:rsidP="00A406B8">
            <w:pPr>
              <w:spacing w:line="240" w:lineRule="exact"/>
              <w:rPr>
                <w:rFonts w:eastAsia="仿宋_GB2312"/>
                <w:sz w:val="21"/>
                <w:szCs w:val="21"/>
              </w:rPr>
            </w:pP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市场</w:t>
            </w:r>
          </w:p>
          <w:p w:rsidR="00010AD6" w:rsidRDefault="00010AD6" w:rsidP="00A406B8">
            <w:pPr>
              <w:spacing w:line="240" w:lineRule="exact"/>
              <w:jc w:val="center"/>
              <w:rPr>
                <w:rFonts w:eastAsia="仿宋_GB2312"/>
                <w:b/>
                <w:bCs/>
                <w:sz w:val="21"/>
                <w:szCs w:val="21"/>
              </w:rPr>
            </w:pPr>
            <w:r>
              <w:rPr>
                <w:rFonts w:eastAsia="仿宋_GB2312"/>
                <w:b/>
                <w:bCs/>
                <w:sz w:val="21"/>
                <w:szCs w:val="21"/>
              </w:rPr>
              <w:t>地址</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法人</w:t>
            </w:r>
          </w:p>
          <w:p w:rsidR="00010AD6" w:rsidRDefault="00010AD6" w:rsidP="00A406B8">
            <w:pPr>
              <w:spacing w:line="240" w:lineRule="exact"/>
              <w:jc w:val="center"/>
              <w:rPr>
                <w:rFonts w:eastAsia="仿宋_GB2312"/>
                <w:b/>
                <w:bCs/>
                <w:sz w:val="21"/>
                <w:szCs w:val="21"/>
              </w:rPr>
            </w:pPr>
            <w:r>
              <w:rPr>
                <w:rFonts w:eastAsia="仿宋_GB2312"/>
                <w:b/>
                <w:bCs/>
                <w:sz w:val="21"/>
                <w:szCs w:val="21"/>
              </w:rPr>
              <w:t>代表</w:t>
            </w:r>
          </w:p>
          <w:p w:rsidR="00010AD6" w:rsidRDefault="00010AD6" w:rsidP="00A406B8">
            <w:pPr>
              <w:spacing w:line="240" w:lineRule="exact"/>
              <w:jc w:val="center"/>
              <w:rPr>
                <w:rFonts w:eastAsia="仿宋_GB2312"/>
                <w:b/>
                <w:bCs/>
                <w:sz w:val="21"/>
                <w:szCs w:val="21"/>
              </w:rPr>
            </w:pPr>
            <w:r>
              <w:rPr>
                <w:rFonts w:eastAsia="仿宋_GB2312"/>
                <w:b/>
                <w:bCs/>
                <w:sz w:val="21"/>
                <w:szCs w:val="21"/>
              </w:rPr>
              <w:t>名称</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销售</w:t>
            </w:r>
          </w:p>
          <w:p w:rsidR="00010AD6" w:rsidRDefault="00010AD6" w:rsidP="00A406B8">
            <w:pPr>
              <w:spacing w:line="240" w:lineRule="exact"/>
              <w:jc w:val="center"/>
              <w:rPr>
                <w:rFonts w:eastAsia="仿宋_GB2312"/>
                <w:b/>
                <w:bCs/>
                <w:sz w:val="21"/>
                <w:szCs w:val="21"/>
              </w:rPr>
            </w:pPr>
            <w:r>
              <w:rPr>
                <w:rFonts w:eastAsia="仿宋_GB2312"/>
                <w:b/>
                <w:bCs/>
                <w:sz w:val="21"/>
                <w:szCs w:val="21"/>
              </w:rPr>
              <w:t>种类</w:t>
            </w:r>
          </w:p>
        </w:tc>
        <w:tc>
          <w:tcPr>
            <w:tcW w:w="1074"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入场销售者数量</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是否向所在地市场监管部门备案</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是否建立入场销售者档案</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入场销售者建档覆盖率</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食用农产品质量安全协议签署率</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是否建立入场查验制度</w:t>
            </w:r>
          </w:p>
        </w:tc>
        <w:tc>
          <w:tcPr>
            <w:tcW w:w="1073"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是否开展食用农产品抽样检验或快速检测</w:t>
            </w:r>
          </w:p>
        </w:tc>
        <w:tc>
          <w:tcPr>
            <w:tcW w:w="1077" w:type="dxa"/>
            <w:vAlign w:val="center"/>
          </w:tcPr>
          <w:p w:rsidR="00010AD6" w:rsidRDefault="00010AD6" w:rsidP="00A406B8">
            <w:pPr>
              <w:spacing w:line="240" w:lineRule="exact"/>
              <w:jc w:val="center"/>
              <w:rPr>
                <w:rFonts w:eastAsia="仿宋_GB2312"/>
                <w:b/>
                <w:bCs/>
                <w:sz w:val="21"/>
                <w:szCs w:val="21"/>
              </w:rPr>
            </w:pPr>
            <w:r>
              <w:rPr>
                <w:rFonts w:eastAsia="仿宋_GB2312"/>
                <w:b/>
                <w:bCs/>
                <w:sz w:val="21"/>
                <w:szCs w:val="21"/>
              </w:rPr>
              <w:t>是否建有食品安全信息化追溯管理系统</w:t>
            </w:r>
          </w:p>
        </w:tc>
      </w:tr>
      <w:tr w:rsidR="00010AD6" w:rsidTr="00A406B8">
        <w:trPr>
          <w:trHeight w:val="463"/>
        </w:trPr>
        <w:tc>
          <w:tcPr>
            <w:tcW w:w="723" w:type="dxa"/>
          </w:tcPr>
          <w:p w:rsidR="00010AD6" w:rsidRDefault="00010AD6" w:rsidP="00A406B8">
            <w:pPr>
              <w:rPr>
                <w:rFonts w:eastAsia="仿宋_GB2312"/>
                <w:sz w:val="21"/>
                <w:szCs w:val="21"/>
              </w:rPr>
            </w:pPr>
            <w:r>
              <w:rPr>
                <w:rFonts w:eastAsia="仿宋_GB2312"/>
                <w:sz w:val="21"/>
                <w:szCs w:val="21"/>
              </w:rPr>
              <w:t>1</w:t>
            </w:r>
          </w:p>
        </w:tc>
        <w:tc>
          <w:tcPr>
            <w:tcW w:w="1469"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4"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7" w:type="dxa"/>
          </w:tcPr>
          <w:p w:rsidR="00010AD6" w:rsidRDefault="00010AD6" w:rsidP="00A406B8">
            <w:pPr>
              <w:rPr>
                <w:rFonts w:eastAsia="仿宋_GB2312"/>
                <w:sz w:val="21"/>
                <w:szCs w:val="21"/>
              </w:rPr>
            </w:pPr>
          </w:p>
        </w:tc>
      </w:tr>
      <w:tr w:rsidR="00010AD6" w:rsidTr="00A406B8">
        <w:trPr>
          <w:trHeight w:val="463"/>
        </w:trPr>
        <w:tc>
          <w:tcPr>
            <w:tcW w:w="723" w:type="dxa"/>
          </w:tcPr>
          <w:p w:rsidR="00010AD6" w:rsidRDefault="00010AD6" w:rsidP="00A406B8">
            <w:pPr>
              <w:rPr>
                <w:rFonts w:eastAsia="仿宋_GB2312"/>
                <w:sz w:val="21"/>
                <w:szCs w:val="21"/>
              </w:rPr>
            </w:pPr>
            <w:r>
              <w:rPr>
                <w:rFonts w:eastAsia="仿宋_GB2312"/>
                <w:sz w:val="21"/>
                <w:szCs w:val="21"/>
              </w:rPr>
              <w:t>2</w:t>
            </w:r>
          </w:p>
        </w:tc>
        <w:tc>
          <w:tcPr>
            <w:tcW w:w="1469"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4"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7" w:type="dxa"/>
          </w:tcPr>
          <w:p w:rsidR="00010AD6" w:rsidRDefault="00010AD6" w:rsidP="00A406B8">
            <w:pPr>
              <w:rPr>
                <w:rFonts w:eastAsia="仿宋_GB2312"/>
                <w:sz w:val="21"/>
                <w:szCs w:val="21"/>
              </w:rPr>
            </w:pPr>
          </w:p>
        </w:tc>
      </w:tr>
      <w:tr w:rsidR="00010AD6" w:rsidTr="00A406B8">
        <w:trPr>
          <w:trHeight w:val="463"/>
        </w:trPr>
        <w:tc>
          <w:tcPr>
            <w:tcW w:w="723" w:type="dxa"/>
          </w:tcPr>
          <w:p w:rsidR="00010AD6" w:rsidRDefault="00010AD6" w:rsidP="00A406B8">
            <w:pPr>
              <w:rPr>
                <w:rFonts w:eastAsia="仿宋_GB2312"/>
                <w:sz w:val="21"/>
                <w:szCs w:val="21"/>
              </w:rPr>
            </w:pPr>
            <w:r>
              <w:rPr>
                <w:rFonts w:eastAsia="仿宋_GB2312"/>
                <w:sz w:val="21"/>
                <w:szCs w:val="21"/>
              </w:rPr>
              <w:t>3</w:t>
            </w:r>
          </w:p>
        </w:tc>
        <w:tc>
          <w:tcPr>
            <w:tcW w:w="1469"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4"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7" w:type="dxa"/>
          </w:tcPr>
          <w:p w:rsidR="00010AD6" w:rsidRDefault="00010AD6" w:rsidP="00A406B8">
            <w:pPr>
              <w:rPr>
                <w:rFonts w:eastAsia="仿宋_GB2312"/>
                <w:sz w:val="21"/>
                <w:szCs w:val="21"/>
              </w:rPr>
            </w:pPr>
          </w:p>
        </w:tc>
      </w:tr>
      <w:tr w:rsidR="00010AD6" w:rsidTr="00A406B8">
        <w:trPr>
          <w:trHeight w:val="515"/>
        </w:trPr>
        <w:tc>
          <w:tcPr>
            <w:tcW w:w="723" w:type="dxa"/>
          </w:tcPr>
          <w:p w:rsidR="00010AD6" w:rsidRDefault="00010AD6" w:rsidP="00A406B8">
            <w:pPr>
              <w:rPr>
                <w:rFonts w:eastAsia="仿宋_GB2312"/>
                <w:sz w:val="21"/>
                <w:szCs w:val="21"/>
              </w:rPr>
            </w:pPr>
            <w:r>
              <w:rPr>
                <w:rFonts w:eastAsia="仿宋_GB2312"/>
                <w:sz w:val="21"/>
                <w:szCs w:val="21"/>
              </w:rPr>
              <w:t>…</w:t>
            </w:r>
          </w:p>
        </w:tc>
        <w:tc>
          <w:tcPr>
            <w:tcW w:w="1469"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4"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3" w:type="dxa"/>
          </w:tcPr>
          <w:p w:rsidR="00010AD6" w:rsidRDefault="00010AD6" w:rsidP="00A406B8">
            <w:pPr>
              <w:rPr>
                <w:rFonts w:eastAsia="仿宋_GB2312"/>
                <w:sz w:val="21"/>
                <w:szCs w:val="21"/>
              </w:rPr>
            </w:pPr>
          </w:p>
        </w:tc>
        <w:tc>
          <w:tcPr>
            <w:tcW w:w="1077" w:type="dxa"/>
          </w:tcPr>
          <w:p w:rsidR="00010AD6" w:rsidRDefault="00010AD6" w:rsidP="00A406B8">
            <w:pPr>
              <w:rPr>
                <w:rFonts w:eastAsia="仿宋_GB2312"/>
                <w:sz w:val="21"/>
                <w:szCs w:val="21"/>
              </w:rPr>
            </w:pPr>
          </w:p>
        </w:tc>
      </w:tr>
    </w:tbl>
    <w:p w:rsidR="00010AD6" w:rsidRDefault="00010AD6" w:rsidP="00010AD6">
      <w:pPr>
        <w:rPr>
          <w:rFonts w:eastAsia="仿宋_GB2312"/>
          <w:szCs w:val="21"/>
        </w:rPr>
      </w:pPr>
      <w:r>
        <w:rPr>
          <w:rFonts w:eastAsia="仿宋_GB2312"/>
          <w:szCs w:val="21"/>
        </w:rPr>
        <w:t>备注：</w:t>
      </w:r>
      <w:r>
        <w:rPr>
          <w:rFonts w:eastAsia="仿宋_GB2312"/>
          <w:szCs w:val="21"/>
        </w:rPr>
        <w:t>1.</w:t>
      </w:r>
      <w:r>
        <w:rPr>
          <w:rFonts w:eastAsia="仿宋_GB2312"/>
          <w:szCs w:val="21"/>
        </w:rPr>
        <w:t>表中</w:t>
      </w:r>
      <w:r>
        <w:rPr>
          <w:rFonts w:eastAsia="仿宋_GB2312"/>
          <w:szCs w:val="21"/>
        </w:rPr>
        <w:t>“</w:t>
      </w:r>
      <w:r>
        <w:rPr>
          <w:rFonts w:eastAsia="仿宋_GB2312"/>
          <w:szCs w:val="21"/>
        </w:rPr>
        <w:t>销售种类</w:t>
      </w:r>
      <w:r>
        <w:rPr>
          <w:rFonts w:eastAsia="仿宋_GB2312"/>
          <w:szCs w:val="21"/>
        </w:rPr>
        <w:t>”</w:t>
      </w:r>
      <w:r>
        <w:rPr>
          <w:rFonts w:eastAsia="仿宋_GB2312"/>
          <w:szCs w:val="21"/>
        </w:rPr>
        <w:t>项应填写蔬菜类、水果类、畜禽类、水产品类，属于其他品种的，</w:t>
      </w:r>
      <w:r w:rsidRPr="00010AD6">
        <w:rPr>
          <w:rFonts w:eastAsia="仿宋_GB2312"/>
          <w:b/>
          <w:szCs w:val="21"/>
        </w:rPr>
        <w:t>填写为</w:t>
      </w:r>
      <w:r w:rsidRPr="00010AD6">
        <w:rPr>
          <w:rFonts w:eastAsia="仿宋_GB2312"/>
          <w:b/>
          <w:szCs w:val="21"/>
        </w:rPr>
        <w:t>“</w:t>
      </w:r>
      <w:r w:rsidRPr="00010AD6">
        <w:rPr>
          <w:rFonts w:eastAsia="仿宋_GB2312"/>
          <w:b/>
          <w:szCs w:val="21"/>
        </w:rPr>
        <w:t>其他（具体品种）</w:t>
      </w:r>
      <w:r w:rsidRPr="00010AD6">
        <w:rPr>
          <w:rFonts w:eastAsia="仿宋_GB2312"/>
          <w:b/>
          <w:szCs w:val="21"/>
        </w:rPr>
        <w:t>”</w:t>
      </w:r>
      <w:r w:rsidRPr="00010AD6">
        <w:rPr>
          <w:rFonts w:eastAsia="仿宋_GB2312"/>
          <w:b/>
          <w:szCs w:val="21"/>
        </w:rPr>
        <w:t>，</w:t>
      </w:r>
      <w:r>
        <w:rPr>
          <w:rFonts w:eastAsia="仿宋_GB2312"/>
          <w:szCs w:val="21"/>
        </w:rPr>
        <w:t>销售两种或以上种类的填写综合类，</w:t>
      </w:r>
    </w:p>
    <w:p w:rsidR="00010AD6" w:rsidRDefault="00010AD6" w:rsidP="00010AD6">
      <w:pPr>
        <w:rPr>
          <w:rFonts w:eastAsia="仿宋_GB2312"/>
          <w:szCs w:val="21"/>
        </w:rPr>
      </w:pPr>
      <w:r>
        <w:rPr>
          <w:rFonts w:eastAsia="仿宋_GB2312" w:hint="eastAsia"/>
          <w:szCs w:val="21"/>
        </w:rPr>
        <w:t xml:space="preserve">　　　　</w:t>
      </w:r>
      <w:r>
        <w:rPr>
          <w:rFonts w:eastAsia="仿宋_GB2312"/>
          <w:szCs w:val="21"/>
        </w:rPr>
        <w:t>此处种类不涉及非食用农产品。</w:t>
      </w:r>
    </w:p>
    <w:p w:rsidR="00010AD6" w:rsidRDefault="00010AD6" w:rsidP="00010AD6">
      <w:pPr>
        <w:ind w:firstLineChars="300" w:firstLine="611"/>
        <w:rPr>
          <w:rFonts w:eastAsia="仿宋_GB2312"/>
          <w:szCs w:val="21"/>
        </w:rPr>
      </w:pPr>
      <w:r>
        <w:rPr>
          <w:rFonts w:eastAsia="仿宋_GB2312"/>
          <w:szCs w:val="21"/>
        </w:rPr>
        <w:t>2.</w:t>
      </w:r>
      <w:r>
        <w:rPr>
          <w:rFonts w:eastAsia="仿宋_GB2312"/>
          <w:szCs w:val="21"/>
        </w:rPr>
        <w:t>表中所称</w:t>
      </w:r>
      <w:r>
        <w:rPr>
          <w:rFonts w:eastAsia="仿宋_GB2312"/>
          <w:szCs w:val="21"/>
        </w:rPr>
        <w:t>“</w:t>
      </w:r>
      <w:r>
        <w:rPr>
          <w:rFonts w:eastAsia="仿宋_GB2312"/>
          <w:szCs w:val="21"/>
        </w:rPr>
        <w:t>入场销售者</w:t>
      </w:r>
      <w:r>
        <w:rPr>
          <w:rFonts w:eastAsia="仿宋_GB2312"/>
          <w:szCs w:val="21"/>
        </w:rPr>
        <w:t>”</w:t>
      </w:r>
      <w:r>
        <w:rPr>
          <w:rFonts w:eastAsia="仿宋_GB2312"/>
          <w:szCs w:val="21"/>
        </w:rPr>
        <w:t>是指进入</w:t>
      </w:r>
      <w:r w:rsidR="0050379B">
        <w:rPr>
          <w:rFonts w:eastAsia="仿宋_GB2312"/>
          <w:szCs w:val="21"/>
        </w:rPr>
        <w:t>食用农产品集中交易</w:t>
      </w:r>
      <w:r>
        <w:rPr>
          <w:rFonts w:eastAsia="仿宋_GB2312"/>
          <w:szCs w:val="21"/>
        </w:rPr>
        <w:t>市场从事食用农产品销售的各类经营者，既包括市场内长期经营者，也包括季节性入场销售者。</w:t>
      </w:r>
    </w:p>
    <w:p w:rsidR="00010AD6" w:rsidRDefault="00010AD6" w:rsidP="00010AD6">
      <w:pPr>
        <w:ind w:firstLineChars="300" w:firstLine="611"/>
        <w:rPr>
          <w:rFonts w:eastAsia="仿宋_GB2312"/>
          <w:szCs w:val="21"/>
        </w:rPr>
      </w:pPr>
      <w:r>
        <w:rPr>
          <w:rFonts w:eastAsia="仿宋_GB2312"/>
          <w:szCs w:val="21"/>
        </w:rPr>
        <w:t>3.</w:t>
      </w:r>
      <w:r>
        <w:rPr>
          <w:rFonts w:eastAsia="仿宋_GB2312"/>
          <w:szCs w:val="21"/>
        </w:rPr>
        <w:t>表中所称</w:t>
      </w:r>
      <w:r>
        <w:rPr>
          <w:rFonts w:eastAsia="仿宋_GB2312"/>
          <w:szCs w:val="21"/>
        </w:rPr>
        <w:t>“</w:t>
      </w:r>
      <w:r>
        <w:rPr>
          <w:rFonts w:eastAsia="仿宋_GB2312"/>
          <w:szCs w:val="21"/>
        </w:rPr>
        <w:t>食用农产品质量安全协议签订率</w:t>
      </w:r>
      <w:r>
        <w:rPr>
          <w:rFonts w:eastAsia="仿宋_GB2312"/>
          <w:szCs w:val="21"/>
        </w:rPr>
        <w:t>”</w:t>
      </w:r>
      <w:r>
        <w:rPr>
          <w:rFonts w:eastAsia="仿宋_GB2312"/>
          <w:szCs w:val="21"/>
        </w:rPr>
        <w:t>是指签订食用农产品质量安全协议</w:t>
      </w:r>
      <w:r w:rsidRPr="00010AD6">
        <w:rPr>
          <w:rFonts w:eastAsia="仿宋_GB2312"/>
          <w:b/>
          <w:szCs w:val="21"/>
        </w:rPr>
        <w:t>（包括食用农产品质量安全合同）</w:t>
      </w:r>
      <w:r>
        <w:rPr>
          <w:rFonts w:eastAsia="仿宋_GB2312"/>
          <w:szCs w:val="21"/>
        </w:rPr>
        <w:t>的入场销售者占市场全部入场销售</w:t>
      </w:r>
    </w:p>
    <w:p w:rsidR="00010AD6" w:rsidRDefault="00010AD6" w:rsidP="00010AD6">
      <w:pPr>
        <w:ind w:firstLineChars="300" w:firstLine="611"/>
        <w:rPr>
          <w:rFonts w:eastAsia="仿宋_GB2312"/>
          <w:szCs w:val="21"/>
        </w:rPr>
      </w:pPr>
      <w:r>
        <w:rPr>
          <w:rFonts w:eastAsia="仿宋_GB2312"/>
          <w:szCs w:val="21"/>
        </w:rPr>
        <w:t xml:space="preserve">　者的比率。</w:t>
      </w:r>
    </w:p>
    <w:p w:rsidR="00010AD6" w:rsidRDefault="00010AD6" w:rsidP="00010AD6">
      <w:pPr>
        <w:ind w:firstLineChars="300" w:firstLine="611"/>
        <w:rPr>
          <w:rFonts w:eastAsia="仿宋_GB2312"/>
          <w:szCs w:val="21"/>
        </w:rPr>
      </w:pPr>
      <w:r>
        <w:rPr>
          <w:rFonts w:eastAsia="仿宋_GB2312"/>
          <w:szCs w:val="21"/>
        </w:rPr>
        <w:t>4.</w:t>
      </w:r>
      <w:r>
        <w:rPr>
          <w:rFonts w:eastAsia="仿宋_GB2312"/>
          <w:szCs w:val="21"/>
        </w:rPr>
        <w:t>表中所称</w:t>
      </w:r>
      <w:r>
        <w:rPr>
          <w:rFonts w:eastAsia="仿宋_GB2312"/>
          <w:szCs w:val="21"/>
        </w:rPr>
        <w:t>“</w:t>
      </w:r>
      <w:r>
        <w:rPr>
          <w:rFonts w:eastAsia="仿宋_GB2312"/>
          <w:szCs w:val="21"/>
        </w:rPr>
        <w:t>入场销售者建档覆盖率</w:t>
      </w:r>
      <w:r>
        <w:rPr>
          <w:rFonts w:eastAsia="仿宋_GB2312"/>
          <w:szCs w:val="21"/>
        </w:rPr>
        <w:t>”</w:t>
      </w:r>
      <w:r>
        <w:rPr>
          <w:rFonts w:eastAsia="仿宋_GB2312"/>
          <w:szCs w:val="21"/>
        </w:rPr>
        <w:t>是指建立入场销售者档案的入场销售者占市场内入场销售者总数的比率。</w:t>
      </w:r>
    </w:p>
    <w:p w:rsidR="00010AD6" w:rsidRDefault="00010AD6" w:rsidP="00010AD6">
      <w:pPr>
        <w:ind w:firstLineChars="300" w:firstLine="611"/>
        <w:rPr>
          <w:rFonts w:eastAsia="仿宋_GB2312"/>
          <w:szCs w:val="21"/>
        </w:rPr>
      </w:pPr>
      <w:r>
        <w:rPr>
          <w:rFonts w:eastAsia="仿宋_GB2312"/>
          <w:szCs w:val="21"/>
        </w:rPr>
        <w:t>5.</w:t>
      </w:r>
      <w:r>
        <w:rPr>
          <w:rFonts w:eastAsia="仿宋_GB2312"/>
          <w:szCs w:val="21"/>
        </w:rPr>
        <w:t>表中所称</w:t>
      </w:r>
      <w:r>
        <w:rPr>
          <w:rFonts w:eastAsia="仿宋_GB2312"/>
          <w:szCs w:val="21"/>
        </w:rPr>
        <w:t>“</w:t>
      </w:r>
      <w:r>
        <w:rPr>
          <w:rFonts w:eastAsia="仿宋_GB2312"/>
          <w:szCs w:val="21"/>
        </w:rPr>
        <w:t>开展食用农产品抽样检验或快速检测</w:t>
      </w:r>
      <w:r>
        <w:rPr>
          <w:rFonts w:eastAsia="仿宋_GB2312"/>
          <w:szCs w:val="21"/>
        </w:rPr>
        <w:t>”</w:t>
      </w:r>
      <w:r>
        <w:rPr>
          <w:rFonts w:eastAsia="仿宋_GB2312"/>
          <w:szCs w:val="21"/>
        </w:rPr>
        <w:t>既包括市场配备检测设备和人员开展的检验检测，也包括市场委托第三方机构开展的检验检测。</w:t>
      </w:r>
    </w:p>
    <w:p w:rsidR="00361AB1" w:rsidRPr="00010AD6" w:rsidRDefault="00010AD6" w:rsidP="00010AD6">
      <w:pPr>
        <w:ind w:leftChars="300" w:left="815" w:hangingChars="100" w:hanging="204"/>
      </w:pPr>
      <w:r>
        <w:rPr>
          <w:rFonts w:eastAsia="仿宋_GB2312"/>
          <w:szCs w:val="21"/>
        </w:rPr>
        <w:t>6.</w:t>
      </w:r>
      <w:r>
        <w:rPr>
          <w:rFonts w:eastAsia="仿宋_GB2312"/>
          <w:szCs w:val="21"/>
        </w:rPr>
        <w:t>表中所称</w:t>
      </w:r>
      <w:r>
        <w:rPr>
          <w:rFonts w:eastAsia="仿宋_GB2312"/>
          <w:szCs w:val="21"/>
        </w:rPr>
        <w:t>“</w:t>
      </w:r>
      <w:r>
        <w:rPr>
          <w:rFonts w:eastAsia="仿宋_GB2312"/>
          <w:szCs w:val="21"/>
        </w:rPr>
        <w:t>食品安全信息化追溯管理系统</w:t>
      </w:r>
      <w:r>
        <w:rPr>
          <w:rFonts w:eastAsia="仿宋_GB2312"/>
          <w:szCs w:val="21"/>
        </w:rPr>
        <w:t>”</w:t>
      </w:r>
      <w:r>
        <w:rPr>
          <w:rFonts w:eastAsia="仿宋_GB2312"/>
          <w:szCs w:val="21"/>
        </w:rPr>
        <w:t>是指市场自建，或者当地政府或部门建设但允许市场登陆使用的追溯管理系统，若已有相关追溯系统，需进一步说明追溯系统覆盖的品种范围。</w:t>
      </w:r>
    </w:p>
    <w:sectPr w:rsidR="00361AB1" w:rsidRPr="00010AD6" w:rsidSect="00B31066">
      <w:footerReference w:type="even" r:id="rId6"/>
      <w:footerReference w:type="default" r:id="rId7"/>
      <w:pgSz w:w="16838" w:h="11906" w:orient="landscape"/>
      <w:pgMar w:top="1984" w:right="1474" w:bottom="1644" w:left="1474" w:header="851" w:footer="1191" w:gutter="0"/>
      <w:pgNumType w:fmt="numberInDash"/>
      <w:cols w:space="720"/>
      <w:rtlGutter/>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D95" w:rsidRDefault="001B7D95" w:rsidP="00B31066">
      <w:r>
        <w:separator/>
      </w:r>
    </w:p>
  </w:endnote>
  <w:endnote w:type="continuationSeparator" w:id="1">
    <w:p w:rsidR="001B7D95" w:rsidRDefault="001B7D95" w:rsidP="00B310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66" w:rsidRDefault="00B31066">
    <w:pPr>
      <w:pStyle w:val="a3"/>
      <w:spacing w:line="20" w:lineRule="exact"/>
      <w:ind w:right="35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066" w:rsidRDefault="00B31066">
    <w:pPr>
      <w:pStyle w:val="a3"/>
      <w:spacing w:line="20" w:lineRule="exact"/>
      <w:ind w:right="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D95" w:rsidRDefault="001B7D95" w:rsidP="00B31066">
      <w:r>
        <w:separator/>
      </w:r>
    </w:p>
  </w:footnote>
  <w:footnote w:type="continuationSeparator" w:id="1">
    <w:p w:rsidR="001B7D95" w:rsidRDefault="001B7D95" w:rsidP="00B310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0AD6"/>
    <w:rsid w:val="00004F3C"/>
    <w:rsid w:val="00010AD6"/>
    <w:rsid w:val="00011527"/>
    <w:rsid w:val="000155D2"/>
    <w:rsid w:val="00022C5F"/>
    <w:rsid w:val="000333BC"/>
    <w:rsid w:val="000646C8"/>
    <w:rsid w:val="000674EA"/>
    <w:rsid w:val="00076A6E"/>
    <w:rsid w:val="000813D0"/>
    <w:rsid w:val="00085F7F"/>
    <w:rsid w:val="000B0800"/>
    <w:rsid w:val="000B3A85"/>
    <w:rsid w:val="000C02B1"/>
    <w:rsid w:val="000D15AF"/>
    <w:rsid w:val="000D476B"/>
    <w:rsid w:val="000E69FD"/>
    <w:rsid w:val="000F54B6"/>
    <w:rsid w:val="00116C38"/>
    <w:rsid w:val="00120A76"/>
    <w:rsid w:val="00130D99"/>
    <w:rsid w:val="001411FD"/>
    <w:rsid w:val="00141AFF"/>
    <w:rsid w:val="00144C43"/>
    <w:rsid w:val="00155DB9"/>
    <w:rsid w:val="0015697B"/>
    <w:rsid w:val="00166D1C"/>
    <w:rsid w:val="00175339"/>
    <w:rsid w:val="001A3CD3"/>
    <w:rsid w:val="001B3CB8"/>
    <w:rsid w:val="001B7D95"/>
    <w:rsid w:val="001D15D2"/>
    <w:rsid w:val="001D2FBA"/>
    <w:rsid w:val="001D7366"/>
    <w:rsid w:val="001F1345"/>
    <w:rsid w:val="00204A83"/>
    <w:rsid w:val="00214BEB"/>
    <w:rsid w:val="00260ED7"/>
    <w:rsid w:val="002825EC"/>
    <w:rsid w:val="00290D8F"/>
    <w:rsid w:val="002A5583"/>
    <w:rsid w:val="002B34B6"/>
    <w:rsid w:val="002B54AB"/>
    <w:rsid w:val="002E00B2"/>
    <w:rsid w:val="002E099B"/>
    <w:rsid w:val="002E3002"/>
    <w:rsid w:val="0030047D"/>
    <w:rsid w:val="003036B2"/>
    <w:rsid w:val="003103E9"/>
    <w:rsid w:val="00310A47"/>
    <w:rsid w:val="00310E00"/>
    <w:rsid w:val="00326AAE"/>
    <w:rsid w:val="00332320"/>
    <w:rsid w:val="00351358"/>
    <w:rsid w:val="00354B5A"/>
    <w:rsid w:val="00361AB1"/>
    <w:rsid w:val="00370609"/>
    <w:rsid w:val="003779F3"/>
    <w:rsid w:val="003817DF"/>
    <w:rsid w:val="00395099"/>
    <w:rsid w:val="00397CF3"/>
    <w:rsid w:val="003B1A1A"/>
    <w:rsid w:val="003B5131"/>
    <w:rsid w:val="003C6390"/>
    <w:rsid w:val="003C7431"/>
    <w:rsid w:val="003D26D5"/>
    <w:rsid w:val="00404094"/>
    <w:rsid w:val="00414330"/>
    <w:rsid w:val="00414E05"/>
    <w:rsid w:val="00424E8B"/>
    <w:rsid w:val="0042550B"/>
    <w:rsid w:val="00431762"/>
    <w:rsid w:val="00431F50"/>
    <w:rsid w:val="00432C8B"/>
    <w:rsid w:val="004727F3"/>
    <w:rsid w:val="004733A8"/>
    <w:rsid w:val="0049625F"/>
    <w:rsid w:val="004A294A"/>
    <w:rsid w:val="004B4D3B"/>
    <w:rsid w:val="004B59E2"/>
    <w:rsid w:val="004C0A9A"/>
    <w:rsid w:val="004D2ED9"/>
    <w:rsid w:val="004D5336"/>
    <w:rsid w:val="004E3600"/>
    <w:rsid w:val="0050379B"/>
    <w:rsid w:val="00523BCA"/>
    <w:rsid w:val="0052523F"/>
    <w:rsid w:val="00526C54"/>
    <w:rsid w:val="005459C7"/>
    <w:rsid w:val="00574C24"/>
    <w:rsid w:val="00575B2B"/>
    <w:rsid w:val="00576C40"/>
    <w:rsid w:val="0058221F"/>
    <w:rsid w:val="005868B3"/>
    <w:rsid w:val="005A057D"/>
    <w:rsid w:val="005A7741"/>
    <w:rsid w:val="005C4D0F"/>
    <w:rsid w:val="005C50E7"/>
    <w:rsid w:val="005C5E04"/>
    <w:rsid w:val="005E3E3E"/>
    <w:rsid w:val="005F3D03"/>
    <w:rsid w:val="00603760"/>
    <w:rsid w:val="00605D3B"/>
    <w:rsid w:val="00621310"/>
    <w:rsid w:val="00621493"/>
    <w:rsid w:val="00622D08"/>
    <w:rsid w:val="00624E7B"/>
    <w:rsid w:val="006255B5"/>
    <w:rsid w:val="00637290"/>
    <w:rsid w:val="00681D57"/>
    <w:rsid w:val="00684B26"/>
    <w:rsid w:val="0068611E"/>
    <w:rsid w:val="006955CF"/>
    <w:rsid w:val="006B499D"/>
    <w:rsid w:val="006B4D44"/>
    <w:rsid w:val="006D1E98"/>
    <w:rsid w:val="00701D95"/>
    <w:rsid w:val="00703422"/>
    <w:rsid w:val="0070782D"/>
    <w:rsid w:val="00711938"/>
    <w:rsid w:val="00722EEE"/>
    <w:rsid w:val="00731D70"/>
    <w:rsid w:val="007332A0"/>
    <w:rsid w:val="00735752"/>
    <w:rsid w:val="007773C6"/>
    <w:rsid w:val="00795D38"/>
    <w:rsid w:val="00797243"/>
    <w:rsid w:val="007A1989"/>
    <w:rsid w:val="007A1F8F"/>
    <w:rsid w:val="007A7309"/>
    <w:rsid w:val="007B14D2"/>
    <w:rsid w:val="007B62EE"/>
    <w:rsid w:val="007C14DF"/>
    <w:rsid w:val="007D2352"/>
    <w:rsid w:val="007D46E8"/>
    <w:rsid w:val="007F6E75"/>
    <w:rsid w:val="007F7068"/>
    <w:rsid w:val="00825E0A"/>
    <w:rsid w:val="00832044"/>
    <w:rsid w:val="0084456B"/>
    <w:rsid w:val="00852713"/>
    <w:rsid w:val="00853F8F"/>
    <w:rsid w:val="008608F6"/>
    <w:rsid w:val="0086200E"/>
    <w:rsid w:val="00880318"/>
    <w:rsid w:val="00883C16"/>
    <w:rsid w:val="008906EF"/>
    <w:rsid w:val="008A0051"/>
    <w:rsid w:val="008A3C34"/>
    <w:rsid w:val="008B0169"/>
    <w:rsid w:val="008B0A27"/>
    <w:rsid w:val="008C1D74"/>
    <w:rsid w:val="008D0380"/>
    <w:rsid w:val="008E496F"/>
    <w:rsid w:val="00914555"/>
    <w:rsid w:val="00915374"/>
    <w:rsid w:val="00951E4A"/>
    <w:rsid w:val="00952B53"/>
    <w:rsid w:val="00963811"/>
    <w:rsid w:val="00970C79"/>
    <w:rsid w:val="0097706B"/>
    <w:rsid w:val="0098022C"/>
    <w:rsid w:val="00986A14"/>
    <w:rsid w:val="00994585"/>
    <w:rsid w:val="009A39C8"/>
    <w:rsid w:val="009A4D9D"/>
    <w:rsid w:val="009B51FB"/>
    <w:rsid w:val="009B5B4E"/>
    <w:rsid w:val="009C3601"/>
    <w:rsid w:val="009D0E74"/>
    <w:rsid w:val="009E023C"/>
    <w:rsid w:val="009F578B"/>
    <w:rsid w:val="009F6685"/>
    <w:rsid w:val="00A02063"/>
    <w:rsid w:val="00A14A74"/>
    <w:rsid w:val="00A366B2"/>
    <w:rsid w:val="00A600F9"/>
    <w:rsid w:val="00A77D79"/>
    <w:rsid w:val="00A81CBB"/>
    <w:rsid w:val="00A9419C"/>
    <w:rsid w:val="00AB1CD4"/>
    <w:rsid w:val="00AC1050"/>
    <w:rsid w:val="00AE1251"/>
    <w:rsid w:val="00AE6F50"/>
    <w:rsid w:val="00AF6A0E"/>
    <w:rsid w:val="00AF6C99"/>
    <w:rsid w:val="00B029F6"/>
    <w:rsid w:val="00B12F6F"/>
    <w:rsid w:val="00B13BBB"/>
    <w:rsid w:val="00B13E2D"/>
    <w:rsid w:val="00B25AF0"/>
    <w:rsid w:val="00B31066"/>
    <w:rsid w:val="00B37194"/>
    <w:rsid w:val="00B46E0E"/>
    <w:rsid w:val="00B5019D"/>
    <w:rsid w:val="00B507F3"/>
    <w:rsid w:val="00B54A08"/>
    <w:rsid w:val="00B653F3"/>
    <w:rsid w:val="00B82356"/>
    <w:rsid w:val="00B961C8"/>
    <w:rsid w:val="00BA1E8D"/>
    <w:rsid w:val="00BA6B08"/>
    <w:rsid w:val="00BB7066"/>
    <w:rsid w:val="00BB7FD5"/>
    <w:rsid w:val="00BD65E7"/>
    <w:rsid w:val="00BE794D"/>
    <w:rsid w:val="00BF30F1"/>
    <w:rsid w:val="00C1013A"/>
    <w:rsid w:val="00C2679E"/>
    <w:rsid w:val="00C34334"/>
    <w:rsid w:val="00C52320"/>
    <w:rsid w:val="00C61556"/>
    <w:rsid w:val="00C62579"/>
    <w:rsid w:val="00C8103A"/>
    <w:rsid w:val="00CB5BD3"/>
    <w:rsid w:val="00CC0475"/>
    <w:rsid w:val="00CC380E"/>
    <w:rsid w:val="00CE3DC3"/>
    <w:rsid w:val="00CE6B34"/>
    <w:rsid w:val="00CF1ACC"/>
    <w:rsid w:val="00CF61CD"/>
    <w:rsid w:val="00D03203"/>
    <w:rsid w:val="00D032FD"/>
    <w:rsid w:val="00D22B9B"/>
    <w:rsid w:val="00D23289"/>
    <w:rsid w:val="00D26A87"/>
    <w:rsid w:val="00D34155"/>
    <w:rsid w:val="00D40FC1"/>
    <w:rsid w:val="00D50233"/>
    <w:rsid w:val="00D5042D"/>
    <w:rsid w:val="00D50630"/>
    <w:rsid w:val="00D57565"/>
    <w:rsid w:val="00D63D8E"/>
    <w:rsid w:val="00D7481D"/>
    <w:rsid w:val="00D803E3"/>
    <w:rsid w:val="00D83B21"/>
    <w:rsid w:val="00D92AA8"/>
    <w:rsid w:val="00D9342E"/>
    <w:rsid w:val="00DA1656"/>
    <w:rsid w:val="00DB0DFD"/>
    <w:rsid w:val="00DB29EC"/>
    <w:rsid w:val="00DB40EB"/>
    <w:rsid w:val="00DE3AD1"/>
    <w:rsid w:val="00DF4E5D"/>
    <w:rsid w:val="00DF70F6"/>
    <w:rsid w:val="00E10E34"/>
    <w:rsid w:val="00E11DE3"/>
    <w:rsid w:val="00E3402B"/>
    <w:rsid w:val="00E52B6E"/>
    <w:rsid w:val="00E627A9"/>
    <w:rsid w:val="00E66A4F"/>
    <w:rsid w:val="00E76F47"/>
    <w:rsid w:val="00E83ACD"/>
    <w:rsid w:val="00EA0C75"/>
    <w:rsid w:val="00EC1665"/>
    <w:rsid w:val="00EC3E4D"/>
    <w:rsid w:val="00EC5220"/>
    <w:rsid w:val="00EC5A4E"/>
    <w:rsid w:val="00EC6A31"/>
    <w:rsid w:val="00EF0058"/>
    <w:rsid w:val="00EF554C"/>
    <w:rsid w:val="00F117F9"/>
    <w:rsid w:val="00F404BC"/>
    <w:rsid w:val="00F429C3"/>
    <w:rsid w:val="00F576D6"/>
    <w:rsid w:val="00F66FA6"/>
    <w:rsid w:val="00F67A9B"/>
    <w:rsid w:val="00F81663"/>
    <w:rsid w:val="00F86BD3"/>
    <w:rsid w:val="00F96798"/>
    <w:rsid w:val="00F97328"/>
    <w:rsid w:val="00FC61F5"/>
    <w:rsid w:val="00FD78BE"/>
    <w:rsid w:val="00FF0AB7"/>
    <w:rsid w:val="00FF3E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AD6"/>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10AD6"/>
    <w:pPr>
      <w:tabs>
        <w:tab w:val="center" w:pos="4153"/>
        <w:tab w:val="right" w:pos="8306"/>
      </w:tabs>
      <w:snapToGrid w:val="0"/>
      <w:jc w:val="left"/>
    </w:pPr>
    <w:rPr>
      <w:sz w:val="18"/>
      <w:szCs w:val="18"/>
    </w:rPr>
  </w:style>
  <w:style w:type="character" w:customStyle="1" w:styleId="Char">
    <w:name w:val="页脚 Char"/>
    <w:basedOn w:val="a0"/>
    <w:link w:val="a3"/>
    <w:rsid w:val="00010AD6"/>
    <w:rPr>
      <w:rFonts w:ascii="Times New Roman" w:eastAsia="宋体" w:hAnsi="Times New Roman" w:cs="Times New Roman"/>
      <w:sz w:val="18"/>
      <w:szCs w:val="18"/>
    </w:rPr>
  </w:style>
  <w:style w:type="table" w:styleId="a4">
    <w:name w:val="Table Grid"/>
    <w:rsid w:val="00010AD6"/>
    <w:pPr>
      <w:widowControl w:val="0"/>
      <w:spacing w:line="240" w:lineRule="auto"/>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5">
    <w:name w:val="header"/>
    <w:basedOn w:val="a"/>
    <w:link w:val="Char0"/>
    <w:uiPriority w:val="99"/>
    <w:semiHidden/>
    <w:unhideWhenUsed/>
    <w:rsid w:val="00AB1C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B1CD4"/>
    <w:rPr>
      <w:rFonts w:ascii="Times New Roman" w:eastAsia="宋体" w:hAnsi="Times New Roman" w:cs="Times New Roman"/>
      <w:sz w:val="18"/>
      <w:szCs w:val="18"/>
    </w:rPr>
  </w:style>
  <w:style w:type="paragraph" w:styleId="a6">
    <w:name w:val="Balloon Text"/>
    <w:basedOn w:val="a"/>
    <w:link w:val="Char1"/>
    <w:uiPriority w:val="99"/>
    <w:semiHidden/>
    <w:unhideWhenUsed/>
    <w:rsid w:val="00AB1CD4"/>
    <w:rPr>
      <w:sz w:val="18"/>
      <w:szCs w:val="18"/>
    </w:rPr>
  </w:style>
  <w:style w:type="character" w:customStyle="1" w:styleId="Char1">
    <w:name w:val="批注框文本 Char"/>
    <w:basedOn w:val="a0"/>
    <w:link w:val="a6"/>
    <w:uiPriority w:val="99"/>
    <w:semiHidden/>
    <w:rsid w:val="00AB1CD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113</Words>
  <Characters>646</Characters>
  <Application>Microsoft Office Word</Application>
  <DocSecurity>0</DocSecurity>
  <Lines>5</Lines>
  <Paragraphs>1</Paragraphs>
  <ScaleCrop>false</ScaleCrop>
  <Company>Microsoft</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刘军</dc:creator>
  <cp:lastModifiedBy>刘军</cp:lastModifiedBy>
  <cp:revision>6</cp:revision>
  <cp:lastPrinted>2021-02-19T01:39:00Z</cp:lastPrinted>
  <dcterms:created xsi:type="dcterms:W3CDTF">2021-02-08T08:33:00Z</dcterms:created>
  <dcterms:modified xsi:type="dcterms:W3CDTF">2021-02-20T03:22:00Z</dcterms:modified>
</cp:coreProperties>
</file>