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646" w:rsidRDefault="00CE4924">
      <w:pPr>
        <w:spacing w:line="640" w:lineRule="exact"/>
        <w:jc w:val="center"/>
        <w:rPr>
          <w:rFonts w:ascii="Times New Roman" w:eastAsia="方正小标宋简体" w:hAnsi="Times New Roman" w:cs="方正小标宋简体"/>
          <w:color w:val="000000"/>
          <w:sz w:val="44"/>
          <w:szCs w:val="44"/>
        </w:rPr>
      </w:pPr>
      <w:r>
        <w:rPr>
          <w:rFonts w:ascii="Times New Roman" w:eastAsia="方正小标宋简体" w:hAnsi="Times New Roman" w:cs="方正小标宋简体" w:hint="eastAsia"/>
          <w:bCs/>
          <w:color w:val="000000"/>
          <w:sz w:val="44"/>
          <w:szCs w:val="44"/>
        </w:rPr>
        <w:t>天津市西青区市场监督管理局</w:t>
      </w:r>
    </w:p>
    <w:p w:rsidR="000F4646" w:rsidRDefault="00CE4924">
      <w:pPr>
        <w:spacing w:line="640" w:lineRule="exact"/>
        <w:jc w:val="center"/>
        <w:rPr>
          <w:rFonts w:ascii="Times New Roman" w:eastAsia="方正小标宋简体" w:hAnsi="Times New Roman" w:cs="方正小标宋简体"/>
          <w:bCs/>
          <w:color w:val="000000"/>
          <w:sz w:val="44"/>
          <w:szCs w:val="44"/>
        </w:rPr>
      </w:pPr>
      <w:r>
        <w:rPr>
          <w:rFonts w:ascii="Times New Roman" w:eastAsia="方正小标宋简体" w:hAnsi="Times New Roman" w:cs="方正小标宋简体" w:hint="eastAsia"/>
          <w:bCs/>
          <w:color w:val="000000"/>
          <w:sz w:val="44"/>
          <w:szCs w:val="44"/>
        </w:rPr>
        <w:t>不予</w:t>
      </w:r>
      <w:r>
        <w:rPr>
          <w:rFonts w:ascii="Times New Roman" w:eastAsia="方正小标宋简体" w:hAnsi="Times New Roman" w:cs="方正小标宋简体" w:hint="eastAsia"/>
          <w:bCs/>
          <w:color w:val="000000"/>
          <w:sz w:val="44"/>
          <w:szCs w:val="44"/>
        </w:rPr>
        <w:t>行政处罚决定书</w:t>
      </w:r>
    </w:p>
    <w:p w:rsidR="000F4646" w:rsidRDefault="00CE4924">
      <w:pPr>
        <w:wordWrap w:val="0"/>
        <w:snapToGrid w:val="0"/>
        <w:spacing w:beforeLines="100" w:before="312" w:afterLines="100" w:after="312" w:line="52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pict>
          <v:shapetype id="_x0000_t32" coordsize="21600,21600" o:spt="32" o:oned="t" path="m,l21600,21600e" filled="f">
            <v:path arrowok="t" fillok="f" o:connecttype="none"/>
            <o:lock v:ext="edit" shapetype="t"/>
          </v:shapetype>
          <v:shape id="直接箭头连接符 10" o:spid="_x0000_s1036" type="#_x0000_t32" style="position:absolute;left:0;text-align:left;margin-left:2pt;margin-top:1638pt;width:453.7pt;height:.1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" strokeweight="1.5pt">
            <v:stroke endcap="square"/>
          </v:shape>
        </w:pict>
      </w:r>
      <w:proofErr w:type="gramStart"/>
      <w:r>
        <w:rPr>
          <w:rFonts w:ascii="Times New Roman" w:eastAsia="仿宋_GB2312" w:hAnsi="Times New Roman"/>
          <w:color w:val="000000"/>
          <w:sz w:val="32"/>
          <w:szCs w:val="32"/>
        </w:rPr>
        <w:t>津青市监武</w:t>
      </w:r>
      <w:proofErr w:type="gramEnd"/>
      <w:r>
        <w:rPr>
          <w:rFonts w:ascii="Times New Roman" w:eastAsia="仿宋_GB2312" w:hAnsi="Times New Roman" w:hint="eastAsia"/>
          <w:color w:val="000000"/>
          <w:sz w:val="32"/>
          <w:szCs w:val="32"/>
        </w:rPr>
        <w:t>不罚</w:t>
      </w:r>
      <w:r>
        <w:rPr>
          <w:rFonts w:ascii="Times New Roman" w:eastAsia="仿宋_GB2312" w:hAnsi="Times New Roman"/>
          <w:color w:val="000000"/>
          <w:sz w:val="32"/>
          <w:szCs w:val="32"/>
        </w:rPr>
        <w:t>〔</w:t>
      </w:r>
      <w:r>
        <w:rPr>
          <w:rFonts w:ascii="Times New Roman" w:eastAsia="仿宋_GB2312" w:hAnsi="Times New Roman"/>
          <w:color w:val="000000"/>
          <w:sz w:val="32"/>
          <w:szCs w:val="32"/>
        </w:rPr>
        <w:t>202</w:t>
      </w: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64</w:t>
      </w:r>
      <w:r>
        <w:rPr>
          <w:rFonts w:ascii="Times New Roman" w:eastAsia="仿宋_GB2312" w:hAnsi="Times New Roman"/>
          <w:color w:val="000000"/>
          <w:sz w:val="32"/>
          <w:szCs w:val="32"/>
        </w:rPr>
        <w:t>号</w:t>
      </w:r>
    </w:p>
    <w:p w:rsidR="000F4646" w:rsidRDefault="00CE4924">
      <w:pPr>
        <w:spacing w:line="578" w:lineRule="exact"/>
        <w:ind w:firstLineChars="200" w:firstLine="640"/>
        <w:rPr>
          <w:rFonts w:ascii="Times New Roman" w:eastAsia="仿宋_GB2312" w:hAnsi="Times New Roman"/>
          <w:sz w:val="32"/>
          <w:szCs w:val="32"/>
        </w:rPr>
      </w:pPr>
      <w:r>
        <w:rPr>
          <w:rFonts w:ascii="Times New Roman" w:eastAsia="仿宋_GB2312" w:hAnsi="Times New Roman"/>
          <w:kern w:val="1"/>
          <w:sz w:val="32"/>
          <w:szCs w:val="32"/>
        </w:rPr>
        <w:t>当事人：</w:t>
      </w:r>
      <w:r>
        <w:rPr>
          <w:rFonts w:ascii="Times New Roman" w:eastAsia="仿宋_GB2312" w:hAnsi="Times New Roman"/>
          <w:sz w:val="32"/>
          <w:szCs w:val="32"/>
        </w:rPr>
        <w:t>两句三年（天津）电子商务有限公司</w:t>
      </w:r>
    </w:p>
    <w:p w:rsidR="000F4646" w:rsidRDefault="00CE4924">
      <w:pPr>
        <w:spacing w:line="578" w:lineRule="exact"/>
        <w:ind w:firstLineChars="200" w:firstLine="640"/>
        <w:rPr>
          <w:rFonts w:ascii="Times New Roman" w:eastAsia="仿宋_GB2312" w:hAnsi="Times New Roman"/>
          <w:kern w:val="1"/>
          <w:sz w:val="32"/>
          <w:szCs w:val="32"/>
          <w:u w:val="single"/>
        </w:rPr>
      </w:pPr>
      <w:r>
        <w:rPr>
          <w:rFonts w:ascii="Times New Roman" w:eastAsia="仿宋_GB2312" w:hAnsi="Times New Roman"/>
          <w:kern w:val="1"/>
          <w:sz w:val="32"/>
          <w:szCs w:val="32"/>
        </w:rPr>
        <w:t>主体资格证照名称：营业执照</w:t>
      </w:r>
    </w:p>
    <w:p w:rsidR="000F4646" w:rsidRDefault="00CE4924">
      <w:pPr>
        <w:spacing w:line="578" w:lineRule="exact"/>
        <w:ind w:firstLineChars="200" w:firstLine="640"/>
        <w:rPr>
          <w:rFonts w:ascii="Times New Roman" w:eastAsia="仿宋_GB2312" w:hAnsi="Times New Roman"/>
          <w:sz w:val="32"/>
          <w:szCs w:val="32"/>
        </w:rPr>
      </w:pPr>
      <w:r>
        <w:rPr>
          <w:rFonts w:ascii="Times New Roman" w:eastAsia="仿宋_GB2312" w:hAnsi="Times New Roman"/>
          <w:kern w:val="1"/>
          <w:sz w:val="32"/>
          <w:szCs w:val="32"/>
        </w:rPr>
        <w:t>统一社会信用代码（注册号）：</w:t>
      </w:r>
      <w:r>
        <w:rPr>
          <w:rFonts w:ascii="Times New Roman" w:eastAsia="仿宋_GB2312" w:hAnsi="Times New Roman"/>
          <w:sz w:val="32"/>
          <w:szCs w:val="32"/>
        </w:rPr>
        <w:t>91150602MA0RQYGWXJ</w:t>
      </w:r>
    </w:p>
    <w:p w:rsidR="000F4646" w:rsidRDefault="00CE4924">
      <w:pPr>
        <w:spacing w:line="578" w:lineRule="exact"/>
        <w:ind w:firstLineChars="200" w:firstLine="640"/>
        <w:rPr>
          <w:rFonts w:ascii="Times New Roman" w:eastAsia="仿宋_GB2312" w:hAnsi="Times New Roman"/>
          <w:kern w:val="1"/>
          <w:sz w:val="32"/>
          <w:szCs w:val="32"/>
        </w:rPr>
      </w:pPr>
      <w:r>
        <w:rPr>
          <w:rFonts w:ascii="Times New Roman" w:eastAsia="仿宋_GB2312" w:hAnsi="Times New Roman"/>
          <w:kern w:val="1"/>
          <w:sz w:val="32"/>
          <w:szCs w:val="32"/>
        </w:rPr>
        <w:t>住所：</w:t>
      </w:r>
      <w:r>
        <w:rPr>
          <w:rFonts w:ascii="Times New Roman" w:eastAsia="仿宋_GB2312" w:hAnsi="Times New Roman"/>
          <w:sz w:val="32"/>
          <w:szCs w:val="32"/>
        </w:rPr>
        <w:t>天津市西青区精武镇</w:t>
      </w:r>
      <w:proofErr w:type="gramStart"/>
      <w:r>
        <w:rPr>
          <w:rFonts w:ascii="Times New Roman" w:eastAsia="仿宋_GB2312" w:hAnsi="Times New Roman"/>
          <w:sz w:val="32"/>
          <w:szCs w:val="32"/>
        </w:rPr>
        <w:t>京华道东段南侧瑞</w:t>
      </w:r>
      <w:proofErr w:type="gramEnd"/>
      <w:r>
        <w:rPr>
          <w:rFonts w:ascii="Times New Roman" w:eastAsia="仿宋_GB2312" w:hAnsi="Times New Roman"/>
          <w:sz w:val="32"/>
          <w:szCs w:val="32"/>
        </w:rPr>
        <w:t>民里</w:t>
      </w:r>
      <w:r>
        <w:rPr>
          <w:rFonts w:ascii="Times New Roman" w:eastAsia="仿宋_GB2312" w:hAnsi="Times New Roman"/>
          <w:sz w:val="32"/>
          <w:szCs w:val="32"/>
        </w:rPr>
        <w:t>1-2-702</w:t>
      </w:r>
    </w:p>
    <w:p w:rsidR="000F4646" w:rsidRDefault="00CE4924">
      <w:pPr>
        <w:spacing w:line="578" w:lineRule="exact"/>
        <w:ind w:firstLineChars="200" w:firstLine="640"/>
        <w:rPr>
          <w:rFonts w:ascii="Times New Roman" w:eastAsia="仿宋_GB2312" w:hAnsi="Times New Roman"/>
          <w:kern w:val="1"/>
          <w:sz w:val="32"/>
          <w:szCs w:val="32"/>
        </w:rPr>
      </w:pPr>
      <w:r>
        <w:rPr>
          <w:rFonts w:ascii="Times New Roman" w:eastAsia="仿宋_GB2312" w:hAnsi="Times New Roman"/>
          <w:kern w:val="1"/>
          <w:sz w:val="32"/>
          <w:szCs w:val="32"/>
        </w:rPr>
        <w:t>经营者：</w:t>
      </w:r>
      <w:r>
        <w:rPr>
          <w:rFonts w:ascii="Times New Roman" w:eastAsia="仿宋_GB2312" w:hAnsi="Times New Roman"/>
          <w:sz w:val="32"/>
          <w:szCs w:val="32"/>
        </w:rPr>
        <w:t>赵利青</w:t>
      </w:r>
    </w:p>
    <w:p w:rsidR="000F4646" w:rsidRDefault="00CE4924">
      <w:pPr>
        <w:spacing w:line="578" w:lineRule="exact"/>
        <w:ind w:firstLineChars="200" w:firstLine="640"/>
        <w:rPr>
          <w:rFonts w:ascii="Times New Roman" w:eastAsia="仿宋_GB2312" w:hAnsi="Times New Roman"/>
          <w:kern w:val="1"/>
          <w:sz w:val="32"/>
          <w:szCs w:val="32"/>
        </w:rPr>
      </w:pPr>
      <w:r>
        <w:rPr>
          <w:rFonts w:ascii="Times New Roman" w:eastAsia="仿宋_GB2312" w:hAnsi="Times New Roman"/>
          <w:kern w:val="1"/>
          <w:sz w:val="32"/>
          <w:szCs w:val="32"/>
        </w:rPr>
        <w:t>身份证件号码：</w:t>
      </w:r>
      <w:r>
        <w:rPr>
          <w:rFonts w:ascii="Times New Roman" w:eastAsia="仿宋_GB2312" w:hAnsi="Times New Roman"/>
          <w:sz w:val="32"/>
          <w:szCs w:val="32"/>
        </w:rPr>
        <w:t>14</w:t>
      </w:r>
      <w:r w:rsidRPr="00CE4924">
        <w:rPr>
          <w:rFonts w:ascii="Times New Roman" w:eastAsia="仿宋_GB2312" w:hAnsi="Times New Roman"/>
          <w:sz w:val="32"/>
          <w:szCs w:val="32"/>
          <w:highlight w:val="black"/>
        </w:rPr>
        <w:t>02031984100239</w:t>
      </w:r>
      <w:r>
        <w:rPr>
          <w:rFonts w:ascii="Times New Roman" w:eastAsia="仿宋_GB2312" w:hAnsi="Times New Roman"/>
          <w:sz w:val="32"/>
          <w:szCs w:val="32"/>
        </w:rPr>
        <w:t>24</w:t>
      </w:r>
    </w:p>
    <w:p w:rsidR="000F4646" w:rsidRDefault="00CE4924">
      <w:pPr>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6</w:t>
      </w:r>
      <w:r>
        <w:rPr>
          <w:rFonts w:ascii="Times New Roman" w:eastAsia="仿宋_GB2312" w:hAnsi="Times New Roman"/>
          <w:sz w:val="32"/>
          <w:szCs w:val="32"/>
        </w:rPr>
        <w:t>日，接</w:t>
      </w:r>
      <w:bookmarkStart w:id="0" w:name="_GoBack"/>
      <w:bookmarkEnd w:id="0"/>
      <w:r>
        <w:rPr>
          <w:rFonts w:ascii="Times New Roman" w:eastAsia="仿宋_GB2312" w:hAnsi="Times New Roman"/>
          <w:sz w:val="32"/>
          <w:szCs w:val="32"/>
        </w:rPr>
        <w:t>到市民通过</w:t>
      </w:r>
      <w:r>
        <w:rPr>
          <w:rFonts w:ascii="Times New Roman" w:eastAsia="仿宋_GB2312" w:hAnsi="Times New Roman"/>
          <w:sz w:val="32"/>
          <w:szCs w:val="32"/>
        </w:rPr>
        <w:t>12315</w:t>
      </w:r>
      <w:r>
        <w:rPr>
          <w:rFonts w:ascii="Times New Roman" w:eastAsia="仿宋_GB2312" w:hAnsi="Times New Roman"/>
          <w:sz w:val="32"/>
          <w:szCs w:val="32"/>
        </w:rPr>
        <w:t>平台投诉称，</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28</w:t>
      </w:r>
      <w:r>
        <w:rPr>
          <w:rFonts w:ascii="Times New Roman" w:eastAsia="仿宋_GB2312" w:hAnsi="Times New Roman"/>
          <w:sz w:val="32"/>
          <w:szCs w:val="32"/>
        </w:rPr>
        <w:t>日花费</w:t>
      </w:r>
      <w:r>
        <w:rPr>
          <w:rFonts w:ascii="Times New Roman" w:eastAsia="仿宋_GB2312" w:hAnsi="Times New Roman"/>
          <w:sz w:val="32"/>
          <w:szCs w:val="32"/>
        </w:rPr>
        <w:t>2088</w:t>
      </w:r>
      <w:r>
        <w:rPr>
          <w:rFonts w:ascii="Times New Roman" w:eastAsia="仿宋_GB2312" w:hAnsi="Times New Roman"/>
          <w:sz w:val="32"/>
          <w:szCs w:val="32"/>
        </w:rPr>
        <w:t>元购买</w:t>
      </w:r>
      <w:r>
        <w:rPr>
          <w:rFonts w:ascii="Times New Roman" w:eastAsia="仿宋_GB2312" w:hAnsi="Times New Roman"/>
          <w:sz w:val="32"/>
          <w:szCs w:val="32"/>
        </w:rPr>
        <w:t>20</w:t>
      </w:r>
      <w:r>
        <w:rPr>
          <w:rFonts w:ascii="Times New Roman" w:eastAsia="仿宋_GB2312" w:hAnsi="Times New Roman"/>
          <w:sz w:val="32"/>
          <w:szCs w:val="32"/>
        </w:rPr>
        <w:t>箱察罕苏力德大粒牛肉干奶茶，在其外包装中显示产品名称为豆瓣炒米的营养成分表中显示钠为</w:t>
      </w:r>
      <w:r>
        <w:rPr>
          <w:rFonts w:ascii="Times New Roman" w:eastAsia="仿宋_GB2312" w:hAnsi="Times New Roman"/>
          <w:sz w:val="32"/>
          <w:szCs w:val="32"/>
        </w:rPr>
        <w:t>10.6mg/100g</w:t>
      </w:r>
      <w:r>
        <w:rPr>
          <w:rFonts w:ascii="Times New Roman" w:eastAsia="仿宋_GB2312" w:hAnsi="Times New Roman"/>
          <w:sz w:val="32"/>
          <w:szCs w:val="32"/>
        </w:rPr>
        <w:t>，违反《</w:t>
      </w:r>
      <w:r>
        <w:rPr>
          <w:rFonts w:ascii="Times New Roman" w:eastAsia="仿宋_GB2312" w:hAnsi="Times New Roman"/>
          <w:sz w:val="32"/>
          <w:szCs w:val="32"/>
        </w:rPr>
        <w:t>GB28050-2011</w:t>
      </w:r>
      <w:r>
        <w:rPr>
          <w:rFonts w:ascii="Times New Roman" w:eastAsia="仿宋_GB2312" w:hAnsi="Times New Roman"/>
          <w:sz w:val="32"/>
          <w:szCs w:val="32"/>
        </w:rPr>
        <w:t>食品安全标准》中表</w:t>
      </w:r>
      <w:r>
        <w:rPr>
          <w:rFonts w:ascii="Times New Roman" w:eastAsia="仿宋_GB2312" w:hAnsi="Times New Roman"/>
          <w:sz w:val="32"/>
          <w:szCs w:val="32"/>
        </w:rPr>
        <w:t>1</w:t>
      </w:r>
      <w:r>
        <w:rPr>
          <w:rFonts w:ascii="Times New Roman" w:eastAsia="仿宋_GB2312" w:hAnsi="Times New Roman"/>
          <w:sz w:val="32"/>
          <w:szCs w:val="32"/>
        </w:rPr>
        <w:t>能量和营养成分名称、顺序、表达单位、修约间隔和</w:t>
      </w:r>
      <w:r>
        <w:rPr>
          <w:rFonts w:ascii="Times New Roman" w:eastAsia="仿宋_GB2312" w:hAnsi="Times New Roman"/>
          <w:sz w:val="32"/>
          <w:szCs w:val="32"/>
        </w:rPr>
        <w:t>“0”</w:t>
      </w:r>
      <w:r>
        <w:rPr>
          <w:rFonts w:ascii="Times New Roman" w:eastAsia="仿宋_GB2312" w:hAnsi="Times New Roman"/>
          <w:sz w:val="32"/>
          <w:szCs w:val="32"/>
        </w:rPr>
        <w:t>界限值中关于钠</w:t>
      </w:r>
      <w:r>
        <w:rPr>
          <w:rFonts w:ascii="Times New Roman" w:eastAsia="仿宋_GB2312" w:hAnsi="Times New Roman"/>
          <w:sz w:val="32"/>
          <w:szCs w:val="32"/>
        </w:rPr>
        <w:t>“</w:t>
      </w:r>
      <w:r>
        <w:rPr>
          <w:rFonts w:ascii="Times New Roman" w:eastAsia="仿宋_GB2312" w:hAnsi="Times New Roman"/>
          <w:sz w:val="32"/>
          <w:szCs w:val="32"/>
        </w:rPr>
        <w:t>修约间隔为</w:t>
      </w:r>
      <w:r>
        <w:rPr>
          <w:rFonts w:ascii="Times New Roman" w:eastAsia="仿宋_GB2312" w:hAnsi="Times New Roman"/>
          <w:sz w:val="32"/>
          <w:szCs w:val="32"/>
        </w:rPr>
        <w:t>1”</w:t>
      </w:r>
      <w:r>
        <w:rPr>
          <w:rFonts w:ascii="Times New Roman" w:eastAsia="仿宋_GB2312" w:hAnsi="Times New Roman"/>
          <w:sz w:val="32"/>
          <w:szCs w:val="32"/>
        </w:rPr>
        <w:t>的规定。</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14</w:t>
      </w:r>
      <w:r>
        <w:rPr>
          <w:rFonts w:ascii="Times New Roman" w:eastAsia="仿宋_GB2312" w:hAnsi="Times New Roman"/>
          <w:sz w:val="32"/>
          <w:szCs w:val="32"/>
        </w:rPr>
        <w:t>日执法人员前往当事人现场进行检查，现场确认京东平台网店</w:t>
      </w:r>
      <w:r>
        <w:rPr>
          <w:rFonts w:ascii="Times New Roman" w:eastAsia="仿宋_GB2312" w:hAnsi="Times New Roman"/>
          <w:sz w:val="32"/>
          <w:szCs w:val="32"/>
        </w:rPr>
        <w:t>“</w:t>
      </w:r>
      <w:r>
        <w:rPr>
          <w:rFonts w:ascii="Times New Roman" w:eastAsia="仿宋_GB2312" w:hAnsi="Times New Roman"/>
          <w:sz w:val="32"/>
          <w:szCs w:val="32"/>
        </w:rPr>
        <w:t>中国特产</w:t>
      </w:r>
      <w:r>
        <w:rPr>
          <w:rFonts w:ascii="Times New Roman" w:eastAsia="仿宋_GB2312" w:hAnsi="Times New Roman"/>
          <w:sz w:val="32"/>
          <w:szCs w:val="32"/>
        </w:rPr>
        <w:t>·</w:t>
      </w:r>
      <w:r>
        <w:rPr>
          <w:rFonts w:ascii="Times New Roman" w:eastAsia="仿宋_GB2312" w:hAnsi="Times New Roman"/>
          <w:sz w:val="32"/>
          <w:szCs w:val="32"/>
        </w:rPr>
        <w:t>伊金霍洛旗农特产馆</w:t>
      </w:r>
      <w:r>
        <w:rPr>
          <w:rFonts w:ascii="Times New Roman" w:eastAsia="仿宋_GB2312" w:hAnsi="Times New Roman"/>
          <w:sz w:val="32"/>
          <w:szCs w:val="32"/>
        </w:rPr>
        <w:t>”</w:t>
      </w:r>
      <w:r>
        <w:rPr>
          <w:rFonts w:ascii="Times New Roman" w:eastAsia="仿宋_GB2312" w:hAnsi="Times New Roman"/>
          <w:sz w:val="32"/>
          <w:szCs w:val="32"/>
        </w:rPr>
        <w:t>为当事人经营，消费者所投诉举报产品确为其所销售，现场为当事人办公场所，并未存放</w:t>
      </w:r>
      <w:r>
        <w:rPr>
          <w:rFonts w:ascii="Times New Roman" w:eastAsia="仿宋_GB2312" w:hAnsi="Times New Roman"/>
          <w:sz w:val="32"/>
          <w:szCs w:val="32"/>
        </w:rPr>
        <w:t>该产品。执法人员现场下达询问通知书。</w:t>
      </w:r>
    </w:p>
    <w:p w:rsidR="000F4646" w:rsidRDefault="00CE4924">
      <w:pPr>
        <w:spacing w:line="578"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2023</w:t>
      </w:r>
      <w:r>
        <w:rPr>
          <w:rFonts w:ascii="Times New Roman" w:eastAsia="仿宋_GB2312" w:hAnsi="Times New Roman"/>
          <w:bCs/>
          <w:sz w:val="32"/>
          <w:szCs w:val="32"/>
        </w:rPr>
        <w:t>年</w:t>
      </w:r>
      <w:r>
        <w:rPr>
          <w:rFonts w:ascii="Times New Roman" w:eastAsia="仿宋_GB2312" w:hAnsi="Times New Roman"/>
          <w:bCs/>
          <w:sz w:val="32"/>
          <w:szCs w:val="32"/>
        </w:rPr>
        <w:t>12</w:t>
      </w:r>
      <w:r>
        <w:rPr>
          <w:rFonts w:ascii="Times New Roman" w:eastAsia="仿宋_GB2312" w:hAnsi="Times New Roman"/>
          <w:bCs/>
          <w:sz w:val="32"/>
          <w:szCs w:val="32"/>
        </w:rPr>
        <w:t>月</w:t>
      </w:r>
      <w:r>
        <w:rPr>
          <w:rFonts w:ascii="Times New Roman" w:eastAsia="仿宋_GB2312" w:hAnsi="Times New Roman"/>
          <w:bCs/>
          <w:sz w:val="32"/>
          <w:szCs w:val="32"/>
        </w:rPr>
        <w:t>26</w:t>
      </w:r>
      <w:r>
        <w:rPr>
          <w:rFonts w:ascii="Times New Roman" w:eastAsia="仿宋_GB2312" w:hAnsi="Times New Roman"/>
          <w:bCs/>
          <w:sz w:val="32"/>
          <w:szCs w:val="32"/>
        </w:rPr>
        <w:t>日当事人于精武镇市场监督管理所接受</w:t>
      </w:r>
      <w:proofErr w:type="gramStart"/>
      <w:r>
        <w:rPr>
          <w:rFonts w:ascii="Times New Roman" w:eastAsia="仿宋_GB2312" w:hAnsi="Times New Roman"/>
          <w:bCs/>
          <w:sz w:val="32"/>
          <w:szCs w:val="32"/>
        </w:rPr>
        <w:t>询</w:t>
      </w:r>
      <w:proofErr w:type="gramEnd"/>
      <w:r>
        <w:rPr>
          <w:rFonts w:ascii="Times New Roman" w:eastAsia="仿宋_GB2312" w:hAnsi="Times New Roman"/>
          <w:bCs/>
          <w:sz w:val="32"/>
          <w:szCs w:val="32"/>
        </w:rPr>
        <w:lastRenderedPageBreak/>
        <w:t>调查，并提交相关材料。</w:t>
      </w:r>
    </w:p>
    <w:p w:rsidR="000F4646" w:rsidRDefault="00CE4924">
      <w:pPr>
        <w:spacing w:line="578"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当事人</w:t>
      </w:r>
      <w:r>
        <w:rPr>
          <w:rFonts w:ascii="Times New Roman" w:eastAsia="仿宋_GB2312" w:hAnsi="Times New Roman"/>
          <w:bCs/>
          <w:sz w:val="32"/>
          <w:szCs w:val="32"/>
        </w:rPr>
        <w:t>销售营养成分表中钠数值不符合</w:t>
      </w:r>
      <w:r>
        <w:rPr>
          <w:rFonts w:ascii="Times New Roman" w:eastAsia="仿宋_GB2312" w:hAnsi="Times New Roman"/>
          <w:sz w:val="32"/>
          <w:szCs w:val="32"/>
        </w:rPr>
        <w:t>《</w:t>
      </w:r>
      <w:r>
        <w:rPr>
          <w:rFonts w:ascii="Times New Roman" w:eastAsia="仿宋_GB2312" w:hAnsi="Times New Roman"/>
          <w:sz w:val="32"/>
          <w:szCs w:val="32"/>
        </w:rPr>
        <w:t>GB28050-2011</w:t>
      </w:r>
      <w:r>
        <w:rPr>
          <w:rFonts w:ascii="Times New Roman" w:eastAsia="仿宋_GB2312" w:hAnsi="Times New Roman"/>
          <w:sz w:val="32"/>
          <w:szCs w:val="32"/>
        </w:rPr>
        <w:t>食品安全标准》的行为构成了销售标签不符合规定的预包装食品的事实。</w:t>
      </w:r>
    </w:p>
    <w:p w:rsidR="000F4646" w:rsidRDefault="00CE4924">
      <w:pPr>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调查发现，该产品为</w:t>
      </w:r>
      <w:proofErr w:type="gramStart"/>
      <w:r>
        <w:rPr>
          <w:rFonts w:ascii="Times New Roman" w:eastAsia="仿宋_GB2312" w:hAnsi="Times New Roman"/>
          <w:sz w:val="32"/>
          <w:szCs w:val="32"/>
        </w:rPr>
        <w:t>杯装自冲奶茶</w:t>
      </w:r>
      <w:proofErr w:type="gramEnd"/>
      <w:r>
        <w:rPr>
          <w:rFonts w:ascii="Times New Roman" w:eastAsia="仿宋_GB2312" w:hAnsi="Times New Roman"/>
          <w:sz w:val="32"/>
          <w:szCs w:val="32"/>
        </w:rPr>
        <w:t>，其内包含有</w:t>
      </w:r>
      <w:r>
        <w:rPr>
          <w:rFonts w:ascii="Times New Roman" w:eastAsia="仿宋_GB2312" w:hAnsi="Times New Roman"/>
          <w:sz w:val="32"/>
          <w:szCs w:val="32"/>
        </w:rPr>
        <w:t>“</w:t>
      </w:r>
      <w:r>
        <w:rPr>
          <w:rFonts w:ascii="Times New Roman" w:eastAsia="仿宋_GB2312" w:hAnsi="Times New Roman"/>
          <w:sz w:val="32"/>
          <w:szCs w:val="32"/>
        </w:rPr>
        <w:t>察罕苏力德奶茶</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牛肉干</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豆瓣炒米</w:t>
      </w:r>
      <w:r>
        <w:rPr>
          <w:rFonts w:ascii="Times New Roman" w:eastAsia="仿宋_GB2312" w:hAnsi="Times New Roman"/>
          <w:sz w:val="32"/>
          <w:szCs w:val="32"/>
        </w:rPr>
        <w:t>”</w:t>
      </w:r>
      <w:r>
        <w:rPr>
          <w:rFonts w:ascii="Times New Roman" w:eastAsia="仿宋_GB2312" w:hAnsi="Times New Roman"/>
          <w:sz w:val="32"/>
          <w:szCs w:val="32"/>
        </w:rPr>
        <w:t>、和</w:t>
      </w:r>
      <w:r>
        <w:rPr>
          <w:rFonts w:ascii="Times New Roman" w:eastAsia="仿宋_GB2312" w:hAnsi="Times New Roman"/>
          <w:sz w:val="32"/>
          <w:szCs w:val="32"/>
        </w:rPr>
        <w:t>“</w:t>
      </w:r>
      <w:r>
        <w:rPr>
          <w:rFonts w:ascii="Times New Roman" w:eastAsia="仿宋_GB2312" w:hAnsi="Times New Roman"/>
          <w:sz w:val="32"/>
          <w:szCs w:val="32"/>
        </w:rPr>
        <w:t>酥油果条</w:t>
      </w:r>
      <w:r>
        <w:rPr>
          <w:rFonts w:ascii="Times New Roman" w:eastAsia="仿宋_GB2312" w:hAnsi="Times New Roman"/>
          <w:sz w:val="32"/>
          <w:szCs w:val="32"/>
        </w:rPr>
        <w:t>”</w:t>
      </w:r>
      <w:r>
        <w:rPr>
          <w:rFonts w:ascii="Times New Roman" w:eastAsia="仿宋_GB2312" w:hAnsi="Times New Roman"/>
          <w:sz w:val="32"/>
          <w:szCs w:val="32"/>
        </w:rPr>
        <w:t>四小包装原料，由消费者按个人食用量分别添加并冲泡。涉及消费者举报</w:t>
      </w:r>
      <w:r>
        <w:rPr>
          <w:rFonts w:ascii="Times New Roman" w:eastAsia="仿宋_GB2312" w:hAnsi="Times New Roman"/>
          <w:sz w:val="32"/>
          <w:szCs w:val="32"/>
        </w:rPr>
        <w:t>“</w:t>
      </w:r>
      <w:r>
        <w:rPr>
          <w:rFonts w:ascii="Times New Roman" w:eastAsia="仿宋_GB2312" w:hAnsi="Times New Roman"/>
          <w:sz w:val="32"/>
          <w:szCs w:val="32"/>
        </w:rPr>
        <w:t>豆瓣炒米</w:t>
      </w:r>
      <w:r>
        <w:rPr>
          <w:rFonts w:ascii="Times New Roman" w:eastAsia="仿宋_GB2312" w:hAnsi="Times New Roman"/>
          <w:sz w:val="32"/>
          <w:szCs w:val="32"/>
        </w:rPr>
        <w:t>”</w:t>
      </w:r>
      <w:r>
        <w:rPr>
          <w:rFonts w:ascii="Times New Roman" w:eastAsia="仿宋_GB2312" w:hAnsi="Times New Roman"/>
          <w:sz w:val="32"/>
          <w:szCs w:val="32"/>
        </w:rPr>
        <w:t>的原料中，在营养成分表中，对钠的标注为</w:t>
      </w:r>
      <w:r>
        <w:rPr>
          <w:rFonts w:ascii="Times New Roman" w:eastAsia="仿宋_GB2312" w:hAnsi="Times New Roman"/>
          <w:sz w:val="32"/>
          <w:szCs w:val="32"/>
        </w:rPr>
        <w:t>10.6mg</w:t>
      </w:r>
      <w:r>
        <w:rPr>
          <w:rFonts w:ascii="Times New Roman" w:eastAsia="仿宋_GB2312" w:hAnsi="Times New Roman"/>
          <w:sz w:val="32"/>
          <w:szCs w:val="32"/>
        </w:rPr>
        <w:t>每</w:t>
      </w:r>
      <w:r>
        <w:rPr>
          <w:rFonts w:ascii="Times New Roman" w:eastAsia="仿宋_GB2312" w:hAnsi="Times New Roman"/>
          <w:sz w:val="32"/>
          <w:szCs w:val="32"/>
        </w:rPr>
        <w:t>100g</w:t>
      </w:r>
      <w:r>
        <w:rPr>
          <w:rFonts w:ascii="Times New Roman" w:eastAsia="仿宋_GB2312" w:hAnsi="Times New Roman"/>
          <w:sz w:val="32"/>
          <w:szCs w:val="32"/>
        </w:rPr>
        <w:t>。在《</w:t>
      </w:r>
      <w:r>
        <w:rPr>
          <w:rFonts w:ascii="Times New Roman" w:eastAsia="仿宋_GB2312" w:hAnsi="Times New Roman"/>
          <w:sz w:val="32"/>
          <w:szCs w:val="32"/>
        </w:rPr>
        <w:t>GB28050-2011</w:t>
      </w:r>
      <w:r>
        <w:rPr>
          <w:rFonts w:ascii="Times New Roman" w:eastAsia="仿宋_GB2312" w:hAnsi="Times New Roman"/>
          <w:sz w:val="32"/>
          <w:szCs w:val="32"/>
        </w:rPr>
        <w:t>食品安全标准》中表</w:t>
      </w:r>
      <w:r>
        <w:rPr>
          <w:rFonts w:ascii="Times New Roman" w:eastAsia="仿宋_GB2312" w:hAnsi="Times New Roman"/>
          <w:sz w:val="32"/>
          <w:szCs w:val="32"/>
        </w:rPr>
        <w:t>1</w:t>
      </w:r>
      <w:r>
        <w:rPr>
          <w:rFonts w:ascii="Times New Roman" w:eastAsia="仿宋_GB2312" w:hAnsi="Times New Roman"/>
          <w:sz w:val="32"/>
          <w:szCs w:val="32"/>
        </w:rPr>
        <w:t>能量和营养成分名称、顺序、表达单位、修约间隔和</w:t>
      </w:r>
      <w:r>
        <w:rPr>
          <w:rFonts w:ascii="Times New Roman" w:eastAsia="仿宋_GB2312" w:hAnsi="Times New Roman"/>
          <w:sz w:val="32"/>
          <w:szCs w:val="32"/>
        </w:rPr>
        <w:t>“0”</w:t>
      </w:r>
      <w:r>
        <w:rPr>
          <w:rFonts w:ascii="Times New Roman" w:eastAsia="仿宋_GB2312" w:hAnsi="Times New Roman"/>
          <w:sz w:val="32"/>
          <w:szCs w:val="32"/>
        </w:rPr>
        <w:t>界限值标明钠的</w:t>
      </w:r>
      <w:r>
        <w:rPr>
          <w:rFonts w:ascii="Times New Roman" w:eastAsia="仿宋_GB2312" w:hAnsi="Times New Roman"/>
          <w:sz w:val="32"/>
          <w:szCs w:val="32"/>
        </w:rPr>
        <w:t>“</w:t>
      </w:r>
      <w:r>
        <w:rPr>
          <w:rFonts w:ascii="Times New Roman" w:eastAsia="仿宋_GB2312" w:hAnsi="Times New Roman"/>
          <w:sz w:val="32"/>
          <w:szCs w:val="32"/>
        </w:rPr>
        <w:t>修约间隔为</w:t>
      </w:r>
      <w:r>
        <w:rPr>
          <w:rFonts w:ascii="Times New Roman" w:eastAsia="仿宋_GB2312" w:hAnsi="Times New Roman"/>
          <w:sz w:val="32"/>
          <w:szCs w:val="32"/>
        </w:rPr>
        <w:t>1”</w:t>
      </w:r>
      <w:r>
        <w:rPr>
          <w:rFonts w:ascii="Times New Roman" w:eastAsia="仿宋_GB2312" w:hAnsi="Times New Roman"/>
          <w:sz w:val="32"/>
          <w:szCs w:val="32"/>
        </w:rPr>
        <w:t>，故</w:t>
      </w:r>
      <w:r>
        <w:rPr>
          <w:rFonts w:ascii="Times New Roman" w:eastAsia="仿宋_GB2312" w:hAnsi="Times New Roman"/>
          <w:sz w:val="32"/>
          <w:szCs w:val="32"/>
        </w:rPr>
        <w:t>10.6</w:t>
      </w:r>
      <w:r>
        <w:rPr>
          <w:rFonts w:ascii="Times New Roman" w:eastAsia="仿宋_GB2312" w:hAnsi="Times New Roman"/>
          <w:sz w:val="32"/>
          <w:szCs w:val="32"/>
        </w:rPr>
        <w:t>的数值不符合该标准的规定。</w:t>
      </w:r>
    </w:p>
    <w:p w:rsidR="000F4646" w:rsidRDefault="00CE4924">
      <w:pPr>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当事人供述该产品为内蒙古察罕苏力德食品有限公司生产，并授权当事人进行销售。当事人在京东平台网店</w:t>
      </w:r>
      <w:r>
        <w:rPr>
          <w:rFonts w:ascii="Times New Roman" w:eastAsia="仿宋_GB2312" w:hAnsi="Times New Roman"/>
          <w:sz w:val="32"/>
          <w:szCs w:val="32"/>
        </w:rPr>
        <w:t>“</w:t>
      </w:r>
      <w:r>
        <w:rPr>
          <w:rFonts w:ascii="Times New Roman" w:eastAsia="仿宋_GB2312" w:hAnsi="Times New Roman"/>
          <w:sz w:val="32"/>
          <w:szCs w:val="32"/>
        </w:rPr>
        <w:t>中国特产</w:t>
      </w:r>
      <w:r>
        <w:rPr>
          <w:rFonts w:ascii="Times New Roman" w:eastAsia="仿宋_GB2312" w:hAnsi="Times New Roman"/>
          <w:sz w:val="32"/>
          <w:szCs w:val="32"/>
        </w:rPr>
        <w:t>·</w:t>
      </w:r>
      <w:r>
        <w:rPr>
          <w:rFonts w:ascii="Times New Roman" w:eastAsia="仿宋_GB2312" w:hAnsi="Times New Roman"/>
          <w:sz w:val="32"/>
          <w:szCs w:val="32"/>
        </w:rPr>
        <w:t>伊金霍洛旗农特产馆</w:t>
      </w:r>
      <w:r>
        <w:rPr>
          <w:rFonts w:ascii="Times New Roman" w:eastAsia="仿宋_GB2312" w:hAnsi="Times New Roman"/>
          <w:sz w:val="32"/>
          <w:szCs w:val="32"/>
        </w:rPr>
        <w:t>”</w:t>
      </w:r>
      <w:r>
        <w:rPr>
          <w:rFonts w:ascii="Times New Roman" w:eastAsia="仿宋_GB2312" w:hAnsi="Times New Roman"/>
          <w:sz w:val="32"/>
          <w:szCs w:val="32"/>
        </w:rPr>
        <w:t>上架该产品并进行销售。双方签订一件代发合作协议，由当事人进行推广销售，并收款。内蒙古察罕苏力德食品有限公司负责产品发货。</w:t>
      </w:r>
    </w:p>
    <w:p w:rsidR="000F4646" w:rsidRDefault="00CE4924">
      <w:pPr>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当事人称在合作时向内蒙古察罕苏力德食品有限公司索要产品的样品并进行检查，但由于专业水平不足，未能发现外包装标签中营养成分的</w:t>
      </w:r>
      <w:r>
        <w:rPr>
          <w:rFonts w:ascii="Times New Roman" w:eastAsia="仿宋_GB2312" w:hAnsi="Times New Roman"/>
          <w:sz w:val="32"/>
          <w:szCs w:val="32"/>
        </w:rPr>
        <w:t>问题。</w:t>
      </w:r>
    </w:p>
    <w:p w:rsidR="000F4646" w:rsidRDefault="00CE4924">
      <w:pPr>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在执法人员检查后，当事人便对该产品进行下架处理。由此认定当事人销售标签不符合规定的预包装食品的行为中有积极改正态度。</w:t>
      </w:r>
    </w:p>
    <w:p w:rsidR="000F4646" w:rsidRDefault="00CE4924">
      <w:pPr>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上述事实，主要有以下证据证明：</w:t>
      </w:r>
    </w:p>
    <w:p w:rsidR="000F4646" w:rsidRDefault="00CE4924">
      <w:pPr>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1.2023</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6</w:t>
      </w:r>
      <w:r>
        <w:rPr>
          <w:rFonts w:ascii="Times New Roman" w:eastAsia="仿宋_GB2312" w:hAnsi="Times New Roman"/>
          <w:sz w:val="32"/>
          <w:szCs w:val="32"/>
        </w:rPr>
        <w:t>日，</w:t>
      </w:r>
      <w:r>
        <w:rPr>
          <w:rFonts w:ascii="Times New Roman" w:eastAsia="仿宋_GB2312" w:hAnsi="Times New Roman"/>
          <w:sz w:val="32"/>
          <w:szCs w:val="32"/>
        </w:rPr>
        <w:t>12315</w:t>
      </w:r>
      <w:r>
        <w:rPr>
          <w:rFonts w:ascii="Times New Roman" w:eastAsia="仿宋_GB2312" w:hAnsi="Times New Roman"/>
          <w:sz w:val="32"/>
          <w:szCs w:val="32"/>
        </w:rPr>
        <w:t>平台投诉单</w:t>
      </w:r>
      <w:r>
        <w:rPr>
          <w:rFonts w:ascii="Times New Roman" w:eastAsia="仿宋_GB2312" w:hAnsi="Times New Roman"/>
          <w:sz w:val="32"/>
          <w:szCs w:val="32"/>
        </w:rPr>
        <w:t>1</w:t>
      </w:r>
      <w:r>
        <w:rPr>
          <w:rFonts w:ascii="Times New Roman" w:eastAsia="仿宋_GB2312" w:hAnsi="Times New Roman"/>
          <w:sz w:val="32"/>
          <w:szCs w:val="32"/>
        </w:rPr>
        <w:t>份，证明当事人销售标签不符合规定的预包装食品的违法线索；</w:t>
      </w:r>
    </w:p>
    <w:p w:rsidR="000F4646" w:rsidRDefault="00CE4924">
      <w:pPr>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2.2023</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14</w:t>
      </w:r>
      <w:r>
        <w:rPr>
          <w:rFonts w:ascii="Times New Roman" w:eastAsia="仿宋_GB2312" w:hAnsi="Times New Roman"/>
          <w:sz w:val="32"/>
          <w:szCs w:val="32"/>
        </w:rPr>
        <w:t>日，执法人员制作的现场检查笔录</w:t>
      </w:r>
      <w:r>
        <w:rPr>
          <w:rFonts w:ascii="Times New Roman" w:eastAsia="仿宋_GB2312" w:hAnsi="Times New Roman"/>
          <w:sz w:val="32"/>
          <w:szCs w:val="32"/>
        </w:rPr>
        <w:t>1</w:t>
      </w:r>
      <w:r>
        <w:rPr>
          <w:rFonts w:ascii="Times New Roman" w:eastAsia="仿宋_GB2312" w:hAnsi="Times New Roman"/>
          <w:sz w:val="32"/>
          <w:szCs w:val="32"/>
        </w:rPr>
        <w:t>份，下达询问通知书</w:t>
      </w:r>
      <w:r>
        <w:rPr>
          <w:rFonts w:ascii="Times New Roman" w:eastAsia="仿宋_GB2312" w:hAnsi="Times New Roman"/>
          <w:sz w:val="32"/>
          <w:szCs w:val="32"/>
        </w:rPr>
        <w:t>1</w:t>
      </w:r>
      <w:r>
        <w:rPr>
          <w:rFonts w:ascii="Times New Roman" w:eastAsia="仿宋_GB2312" w:hAnsi="Times New Roman"/>
          <w:sz w:val="32"/>
          <w:szCs w:val="32"/>
        </w:rPr>
        <w:t>份，</w:t>
      </w:r>
      <w:r>
        <w:rPr>
          <w:rFonts w:ascii="Times New Roman" w:eastAsia="仿宋_GB2312" w:hAnsi="Times New Roman"/>
          <w:bCs/>
          <w:sz w:val="32"/>
          <w:szCs w:val="32"/>
        </w:rPr>
        <w:t>证明当事人</w:t>
      </w:r>
      <w:r>
        <w:rPr>
          <w:rFonts w:ascii="Times New Roman" w:eastAsia="仿宋_GB2312" w:hAnsi="Times New Roman"/>
          <w:sz w:val="32"/>
          <w:szCs w:val="32"/>
        </w:rPr>
        <w:t>销售标签不符合规定的预包装食品</w:t>
      </w:r>
      <w:r>
        <w:rPr>
          <w:rFonts w:ascii="Times New Roman" w:eastAsia="仿宋_GB2312" w:hAnsi="Times New Roman"/>
          <w:bCs/>
          <w:sz w:val="32"/>
          <w:szCs w:val="32"/>
        </w:rPr>
        <w:t>的</w:t>
      </w:r>
      <w:r>
        <w:rPr>
          <w:rFonts w:ascii="Times New Roman" w:eastAsia="仿宋_GB2312" w:hAnsi="Times New Roman"/>
          <w:bCs/>
          <w:sz w:val="32"/>
          <w:szCs w:val="32"/>
        </w:rPr>
        <w:t>违法事实</w:t>
      </w:r>
      <w:r>
        <w:rPr>
          <w:rFonts w:ascii="Times New Roman" w:eastAsia="仿宋_GB2312" w:hAnsi="Times New Roman"/>
          <w:sz w:val="32"/>
          <w:szCs w:val="32"/>
        </w:rPr>
        <w:t>；</w:t>
      </w:r>
    </w:p>
    <w:p w:rsidR="000F4646" w:rsidRDefault="00CE4924">
      <w:pPr>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202</w:t>
      </w:r>
      <w:r>
        <w:rPr>
          <w:rFonts w:ascii="Times New Roman" w:eastAsia="仿宋_GB2312" w:hAnsi="Times New Roman"/>
          <w:sz w:val="32"/>
          <w:szCs w:val="32"/>
        </w:rPr>
        <w:t>3</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27</w:t>
      </w:r>
      <w:r>
        <w:rPr>
          <w:rFonts w:ascii="Times New Roman" w:eastAsia="仿宋_GB2312" w:hAnsi="Times New Roman"/>
          <w:sz w:val="32"/>
          <w:szCs w:val="32"/>
        </w:rPr>
        <w:t>日，当事人提供营业执照、</w:t>
      </w:r>
      <w:r>
        <w:rPr>
          <w:rFonts w:ascii="Times New Roman" w:eastAsia="仿宋_GB2312" w:hAnsi="Times New Roman"/>
          <w:sz w:val="32"/>
          <w:szCs w:val="32"/>
        </w:rPr>
        <w:t>预包装食品备案证明</w:t>
      </w:r>
      <w:r>
        <w:rPr>
          <w:rFonts w:ascii="Times New Roman" w:eastAsia="仿宋_GB2312" w:hAnsi="Times New Roman"/>
          <w:sz w:val="32"/>
          <w:szCs w:val="32"/>
        </w:rPr>
        <w:t>、</w:t>
      </w:r>
      <w:r>
        <w:rPr>
          <w:rFonts w:ascii="Times New Roman" w:eastAsia="仿宋_GB2312" w:hAnsi="Times New Roman"/>
          <w:sz w:val="32"/>
          <w:szCs w:val="32"/>
        </w:rPr>
        <w:t>负责</w:t>
      </w:r>
      <w:r>
        <w:rPr>
          <w:rFonts w:ascii="Times New Roman" w:eastAsia="仿宋_GB2312" w:hAnsi="Times New Roman"/>
          <w:sz w:val="32"/>
          <w:szCs w:val="32"/>
        </w:rPr>
        <w:t>人身份证复印件各一份，证明当事人资格情况；</w:t>
      </w:r>
    </w:p>
    <w:p w:rsidR="000F4646" w:rsidRDefault="00CE4924">
      <w:pPr>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4.2023</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27</w:t>
      </w:r>
      <w:r>
        <w:rPr>
          <w:rFonts w:ascii="Times New Roman" w:eastAsia="仿宋_GB2312" w:hAnsi="Times New Roman"/>
          <w:sz w:val="32"/>
          <w:szCs w:val="32"/>
        </w:rPr>
        <w:t>日，当事人提供生产商营业执照、食品生产许可证、授权书、供货商一件代发合作协议复印件各</w:t>
      </w:r>
      <w:r>
        <w:rPr>
          <w:rFonts w:ascii="Times New Roman" w:eastAsia="仿宋_GB2312" w:hAnsi="Times New Roman"/>
          <w:sz w:val="32"/>
          <w:szCs w:val="32"/>
        </w:rPr>
        <w:t>1</w:t>
      </w:r>
      <w:r>
        <w:rPr>
          <w:rFonts w:ascii="Times New Roman" w:eastAsia="仿宋_GB2312" w:hAnsi="Times New Roman"/>
          <w:sz w:val="32"/>
          <w:szCs w:val="32"/>
        </w:rPr>
        <w:t>份，证明产品来源及生产商资质；</w:t>
      </w:r>
    </w:p>
    <w:p w:rsidR="000F4646" w:rsidRDefault="00CE4924">
      <w:pPr>
        <w:spacing w:line="578" w:lineRule="exact"/>
        <w:ind w:firstLineChars="200" w:firstLine="640"/>
        <w:rPr>
          <w:rFonts w:ascii="Times New Roman" w:eastAsia="仿宋_GB2312" w:hAnsi="Times New Roman"/>
          <w:bCs/>
          <w:sz w:val="32"/>
          <w:szCs w:val="32"/>
        </w:rPr>
      </w:pPr>
      <w:r>
        <w:rPr>
          <w:rFonts w:ascii="Times New Roman" w:eastAsia="仿宋_GB2312" w:hAnsi="Times New Roman"/>
          <w:sz w:val="32"/>
          <w:szCs w:val="32"/>
        </w:rPr>
        <w:t>5.2023</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27</w:t>
      </w:r>
      <w:r>
        <w:rPr>
          <w:rFonts w:ascii="Times New Roman" w:eastAsia="仿宋_GB2312" w:hAnsi="Times New Roman"/>
          <w:sz w:val="32"/>
          <w:szCs w:val="32"/>
        </w:rPr>
        <w:t>日，对当事人的询问笔录</w:t>
      </w:r>
      <w:r>
        <w:rPr>
          <w:rFonts w:ascii="Times New Roman" w:eastAsia="仿宋_GB2312" w:hAnsi="Times New Roman"/>
          <w:sz w:val="32"/>
          <w:szCs w:val="32"/>
        </w:rPr>
        <w:t>1</w:t>
      </w:r>
      <w:r>
        <w:rPr>
          <w:rFonts w:ascii="Times New Roman" w:eastAsia="仿宋_GB2312" w:hAnsi="Times New Roman"/>
          <w:sz w:val="32"/>
          <w:szCs w:val="32"/>
        </w:rPr>
        <w:t>份，证明</w:t>
      </w:r>
      <w:r>
        <w:rPr>
          <w:rFonts w:ascii="Times New Roman" w:eastAsia="仿宋_GB2312" w:hAnsi="Times New Roman"/>
          <w:bCs/>
          <w:sz w:val="32"/>
          <w:szCs w:val="32"/>
        </w:rPr>
        <w:t>当事人</w:t>
      </w:r>
      <w:r>
        <w:rPr>
          <w:rFonts w:ascii="Times New Roman" w:eastAsia="仿宋_GB2312" w:hAnsi="Times New Roman"/>
          <w:sz w:val="32"/>
          <w:szCs w:val="32"/>
        </w:rPr>
        <w:t>销售标签不符合规定的预包装食品</w:t>
      </w:r>
      <w:r>
        <w:rPr>
          <w:rFonts w:ascii="Times New Roman" w:eastAsia="仿宋_GB2312" w:hAnsi="Times New Roman"/>
          <w:bCs/>
          <w:sz w:val="32"/>
          <w:szCs w:val="32"/>
        </w:rPr>
        <w:t>的具体</w:t>
      </w:r>
      <w:r>
        <w:rPr>
          <w:rFonts w:ascii="Times New Roman" w:eastAsia="仿宋_GB2312" w:hAnsi="Times New Roman"/>
          <w:bCs/>
          <w:sz w:val="32"/>
          <w:szCs w:val="32"/>
        </w:rPr>
        <w:t>违法事实</w:t>
      </w:r>
      <w:r>
        <w:rPr>
          <w:rFonts w:ascii="Times New Roman" w:eastAsia="仿宋_GB2312" w:hAnsi="Times New Roman"/>
          <w:bCs/>
          <w:sz w:val="32"/>
          <w:szCs w:val="32"/>
        </w:rPr>
        <w:t>。</w:t>
      </w:r>
    </w:p>
    <w:p w:rsidR="000F4646" w:rsidRDefault="00CE4924">
      <w:pPr>
        <w:spacing w:line="578" w:lineRule="exact"/>
        <w:ind w:firstLineChars="200" w:firstLine="640"/>
        <w:rPr>
          <w:rFonts w:ascii="Times New Roman" w:eastAsia="仿宋_GB2312" w:hAnsi="Times New Roman"/>
          <w:bCs/>
          <w:sz w:val="32"/>
          <w:szCs w:val="32"/>
        </w:rPr>
      </w:pPr>
      <w:r>
        <w:rPr>
          <w:rFonts w:ascii="Times New Roman" w:eastAsia="仿宋_GB2312" w:hAnsi="Times New Roman"/>
          <w:sz w:val="32"/>
          <w:szCs w:val="32"/>
        </w:rPr>
        <w:t>案件承办机构认为：</w:t>
      </w:r>
      <w:r>
        <w:rPr>
          <w:rFonts w:ascii="Times New Roman" w:eastAsia="仿宋_GB2312" w:hAnsi="Times New Roman"/>
          <w:bCs/>
          <w:sz w:val="32"/>
          <w:szCs w:val="32"/>
        </w:rPr>
        <w:t>当事人</w:t>
      </w:r>
      <w:r>
        <w:rPr>
          <w:rFonts w:ascii="Times New Roman" w:eastAsia="仿宋_GB2312" w:hAnsi="Times New Roman"/>
          <w:sz w:val="32"/>
          <w:szCs w:val="32"/>
        </w:rPr>
        <w:t>销售标签不符合规定的预包装食品</w:t>
      </w:r>
      <w:r>
        <w:rPr>
          <w:rFonts w:ascii="Times New Roman" w:eastAsia="仿宋_GB2312" w:hAnsi="Times New Roman"/>
          <w:bCs/>
          <w:sz w:val="32"/>
          <w:szCs w:val="32"/>
        </w:rPr>
        <w:t>的</w:t>
      </w:r>
      <w:r>
        <w:rPr>
          <w:rFonts w:ascii="Times New Roman" w:eastAsia="仿宋_GB2312" w:hAnsi="Times New Roman"/>
          <w:bCs/>
          <w:sz w:val="32"/>
          <w:szCs w:val="32"/>
        </w:rPr>
        <w:t>行为违反了《中华人民共和国食品安全法》第</w:t>
      </w:r>
      <w:r>
        <w:rPr>
          <w:rFonts w:ascii="Times New Roman" w:eastAsia="仿宋_GB2312" w:hAnsi="Times New Roman"/>
          <w:bCs/>
          <w:sz w:val="32"/>
          <w:szCs w:val="32"/>
        </w:rPr>
        <w:t>六十七</w:t>
      </w:r>
      <w:r>
        <w:rPr>
          <w:rFonts w:ascii="Times New Roman" w:eastAsia="仿宋_GB2312" w:hAnsi="Times New Roman"/>
          <w:bCs/>
          <w:sz w:val="32"/>
          <w:szCs w:val="32"/>
        </w:rPr>
        <w:t>条第</w:t>
      </w:r>
      <w:r>
        <w:rPr>
          <w:rFonts w:ascii="Times New Roman" w:eastAsia="仿宋_GB2312" w:hAnsi="Times New Roman"/>
          <w:bCs/>
          <w:sz w:val="32"/>
          <w:szCs w:val="32"/>
        </w:rPr>
        <w:t>三</w:t>
      </w:r>
      <w:r>
        <w:rPr>
          <w:rFonts w:ascii="Times New Roman" w:eastAsia="仿宋_GB2312" w:hAnsi="Times New Roman"/>
          <w:bCs/>
          <w:sz w:val="32"/>
          <w:szCs w:val="32"/>
        </w:rPr>
        <w:t>款</w:t>
      </w:r>
      <w:r>
        <w:rPr>
          <w:rFonts w:ascii="Times New Roman" w:eastAsia="仿宋_GB2312" w:hAnsi="Times New Roman"/>
          <w:bCs/>
          <w:sz w:val="32"/>
          <w:szCs w:val="32"/>
        </w:rPr>
        <w:t>“</w:t>
      </w:r>
      <w:r>
        <w:rPr>
          <w:rFonts w:ascii="Times New Roman" w:eastAsia="仿宋_GB2312" w:hAnsi="Times New Roman"/>
          <w:bCs/>
          <w:sz w:val="32"/>
          <w:szCs w:val="32"/>
        </w:rPr>
        <w:t>预包装食品的包装上应当有标签。标签应当标明下列事项：食品安全国家标准对标签标注事项另有规定的，从其规定。</w:t>
      </w:r>
      <w:r>
        <w:rPr>
          <w:rFonts w:ascii="Times New Roman" w:eastAsia="仿宋_GB2312" w:hAnsi="Times New Roman"/>
          <w:bCs/>
          <w:sz w:val="32"/>
          <w:szCs w:val="32"/>
        </w:rPr>
        <w:t>”</w:t>
      </w:r>
      <w:r>
        <w:rPr>
          <w:rFonts w:ascii="Times New Roman" w:eastAsia="仿宋_GB2312" w:hAnsi="Times New Roman"/>
          <w:bCs/>
          <w:sz w:val="32"/>
          <w:szCs w:val="32"/>
        </w:rPr>
        <w:t>的规定。</w:t>
      </w:r>
    </w:p>
    <w:p w:rsidR="000F4646" w:rsidRDefault="00CE4924">
      <w:pPr>
        <w:spacing w:line="578" w:lineRule="exact"/>
        <w:ind w:firstLineChars="200" w:firstLine="640"/>
        <w:rPr>
          <w:rFonts w:ascii="Times New Roman" w:eastAsia="仿宋_GB2312" w:hAnsi="Times New Roman"/>
          <w:sz w:val="32"/>
          <w:szCs w:val="32"/>
        </w:rPr>
      </w:pPr>
      <w:r>
        <w:rPr>
          <w:rFonts w:ascii="Times New Roman" w:eastAsia="仿宋_GB2312" w:hAnsi="Times New Roman"/>
          <w:kern w:val="1"/>
          <w:sz w:val="32"/>
          <w:szCs w:val="32"/>
        </w:rPr>
        <w:t>2024</w:t>
      </w:r>
      <w:r>
        <w:rPr>
          <w:rFonts w:ascii="Times New Roman" w:eastAsia="仿宋_GB2312" w:hAnsi="Times New Roman"/>
          <w:kern w:val="1"/>
          <w:sz w:val="32"/>
          <w:szCs w:val="32"/>
        </w:rPr>
        <w:t>年</w:t>
      </w:r>
      <w:r>
        <w:rPr>
          <w:rFonts w:ascii="Times New Roman" w:eastAsia="仿宋_GB2312" w:hAnsi="Times New Roman"/>
          <w:kern w:val="1"/>
          <w:sz w:val="32"/>
          <w:szCs w:val="32"/>
        </w:rPr>
        <w:t>3</w:t>
      </w:r>
      <w:r>
        <w:rPr>
          <w:rFonts w:ascii="Times New Roman" w:eastAsia="仿宋_GB2312" w:hAnsi="Times New Roman"/>
          <w:kern w:val="1"/>
          <w:sz w:val="32"/>
          <w:szCs w:val="32"/>
        </w:rPr>
        <w:t>月</w:t>
      </w:r>
      <w:r>
        <w:rPr>
          <w:rFonts w:ascii="Times New Roman" w:eastAsia="仿宋_GB2312" w:hAnsi="Times New Roman"/>
          <w:kern w:val="1"/>
          <w:sz w:val="32"/>
          <w:szCs w:val="32"/>
        </w:rPr>
        <w:t>19</w:t>
      </w:r>
      <w:r>
        <w:rPr>
          <w:rFonts w:ascii="Times New Roman" w:eastAsia="仿宋_GB2312" w:hAnsi="Times New Roman"/>
          <w:kern w:val="1"/>
          <w:sz w:val="32"/>
          <w:szCs w:val="32"/>
        </w:rPr>
        <w:t>日，精</w:t>
      </w:r>
      <w:r>
        <w:rPr>
          <w:rFonts w:ascii="Times New Roman" w:eastAsia="仿宋_GB2312" w:hAnsi="Times New Roman"/>
          <w:sz w:val="32"/>
          <w:szCs w:val="32"/>
        </w:rPr>
        <w:t>武镇市</w:t>
      </w:r>
      <w:r>
        <w:rPr>
          <w:rFonts w:ascii="Times New Roman" w:eastAsia="仿宋_GB2312" w:hAnsi="Times New Roman"/>
          <w:sz w:val="32"/>
          <w:szCs w:val="32"/>
        </w:rPr>
        <w:t>场监管所执法人员向当事人送达行政处罚告知书，当事人在法定期限内未提出陈述和申辩。</w:t>
      </w:r>
    </w:p>
    <w:p w:rsidR="000F4646" w:rsidRDefault="00CE4924">
      <w:pPr>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本局认为，</w:t>
      </w:r>
      <w:r>
        <w:rPr>
          <w:rFonts w:ascii="Times New Roman" w:eastAsia="仿宋_GB2312" w:hAnsi="Times New Roman"/>
          <w:bCs/>
          <w:sz w:val="32"/>
          <w:szCs w:val="32"/>
        </w:rPr>
        <w:t>当事人违法行为</w:t>
      </w:r>
      <w:r>
        <w:rPr>
          <w:rFonts w:ascii="Times New Roman" w:eastAsia="仿宋_GB2312" w:hAnsi="Times New Roman"/>
          <w:bCs/>
          <w:sz w:val="32"/>
          <w:szCs w:val="32"/>
        </w:rPr>
        <w:t>轻微，</w:t>
      </w:r>
      <w:r>
        <w:rPr>
          <w:rFonts w:ascii="Times New Roman" w:eastAsia="仿宋_GB2312" w:hAnsi="Times New Roman"/>
          <w:bCs/>
          <w:sz w:val="32"/>
          <w:szCs w:val="32"/>
        </w:rPr>
        <w:t>且在检查发现后及时停止违法行为，积极配合执法人员调查，</w:t>
      </w:r>
      <w:r>
        <w:rPr>
          <w:rFonts w:ascii="Times New Roman" w:eastAsia="仿宋_GB2312" w:hAnsi="Times New Roman"/>
          <w:bCs/>
          <w:sz w:val="32"/>
          <w:szCs w:val="32"/>
        </w:rPr>
        <w:t>未造成危害后果。符合</w:t>
      </w:r>
      <w:r>
        <w:rPr>
          <w:rFonts w:ascii="Times New Roman" w:eastAsia="仿宋_GB2312" w:hAnsi="Times New Roman"/>
          <w:bCs/>
          <w:sz w:val="32"/>
          <w:szCs w:val="32"/>
        </w:rPr>
        <w:t>《关</w:t>
      </w:r>
      <w:r>
        <w:rPr>
          <w:rFonts w:ascii="Times New Roman" w:eastAsia="仿宋_GB2312" w:hAnsi="Times New Roman"/>
          <w:bCs/>
          <w:sz w:val="32"/>
          <w:szCs w:val="32"/>
        </w:rPr>
        <w:lastRenderedPageBreak/>
        <w:t>于规范市场监督管理行政处罚裁量权的指导意见》（国</w:t>
      </w:r>
      <w:proofErr w:type="gramStart"/>
      <w:r>
        <w:rPr>
          <w:rFonts w:ascii="Times New Roman" w:eastAsia="仿宋_GB2312" w:hAnsi="Times New Roman"/>
          <w:bCs/>
          <w:sz w:val="32"/>
          <w:szCs w:val="32"/>
        </w:rPr>
        <w:t>市监法规</w:t>
      </w:r>
      <w:proofErr w:type="gramEnd"/>
      <w:r>
        <w:rPr>
          <w:rFonts w:ascii="Times New Roman" w:eastAsia="仿宋_GB2312" w:hAnsi="Times New Roman"/>
          <w:bCs/>
          <w:sz w:val="32"/>
          <w:szCs w:val="32"/>
        </w:rPr>
        <w:t>〔</w:t>
      </w:r>
      <w:r>
        <w:rPr>
          <w:rFonts w:ascii="Times New Roman" w:eastAsia="仿宋_GB2312" w:hAnsi="Times New Roman"/>
          <w:bCs/>
          <w:sz w:val="32"/>
          <w:szCs w:val="32"/>
        </w:rPr>
        <w:t>2022</w:t>
      </w:r>
      <w:r>
        <w:rPr>
          <w:rFonts w:ascii="Times New Roman" w:eastAsia="仿宋_GB2312" w:hAnsi="Times New Roman"/>
          <w:bCs/>
          <w:sz w:val="32"/>
          <w:szCs w:val="32"/>
        </w:rPr>
        <w:t>〕</w:t>
      </w:r>
      <w:r>
        <w:rPr>
          <w:rFonts w:ascii="Times New Roman" w:eastAsia="仿宋_GB2312" w:hAnsi="Times New Roman"/>
          <w:bCs/>
          <w:sz w:val="32"/>
          <w:szCs w:val="32"/>
        </w:rPr>
        <w:t>2</w:t>
      </w:r>
      <w:r>
        <w:rPr>
          <w:rFonts w:ascii="Times New Roman" w:eastAsia="仿宋_GB2312" w:hAnsi="Times New Roman"/>
          <w:bCs/>
          <w:sz w:val="32"/>
          <w:szCs w:val="32"/>
        </w:rPr>
        <w:t>号）第十</w:t>
      </w:r>
      <w:r>
        <w:rPr>
          <w:rFonts w:ascii="Times New Roman" w:eastAsia="仿宋_GB2312" w:hAnsi="Times New Roman"/>
          <w:bCs/>
          <w:sz w:val="32"/>
          <w:szCs w:val="32"/>
        </w:rPr>
        <w:t>一</w:t>
      </w:r>
      <w:r>
        <w:rPr>
          <w:rFonts w:ascii="Times New Roman" w:eastAsia="仿宋_GB2312" w:hAnsi="Times New Roman"/>
          <w:bCs/>
          <w:sz w:val="32"/>
          <w:szCs w:val="32"/>
        </w:rPr>
        <w:t>条第</w:t>
      </w:r>
      <w:r>
        <w:rPr>
          <w:rFonts w:ascii="Times New Roman" w:eastAsia="仿宋_GB2312" w:hAnsi="Times New Roman"/>
          <w:bCs/>
          <w:sz w:val="32"/>
          <w:szCs w:val="32"/>
        </w:rPr>
        <w:t>（三）</w:t>
      </w:r>
      <w:r>
        <w:rPr>
          <w:rFonts w:ascii="Times New Roman" w:eastAsia="仿宋_GB2312" w:hAnsi="Times New Roman"/>
          <w:bCs/>
          <w:sz w:val="32"/>
          <w:szCs w:val="32"/>
        </w:rPr>
        <w:t>项</w:t>
      </w:r>
      <w:r>
        <w:rPr>
          <w:rFonts w:ascii="Times New Roman" w:eastAsia="仿宋_GB2312" w:hAnsi="Times New Roman"/>
          <w:bCs/>
          <w:sz w:val="32"/>
          <w:szCs w:val="32"/>
        </w:rPr>
        <w:t>“</w:t>
      </w:r>
      <w:r>
        <w:rPr>
          <w:rFonts w:ascii="Times New Roman" w:eastAsia="仿宋_GB2312" w:hAnsi="Times New Roman"/>
          <w:bCs/>
          <w:sz w:val="32"/>
          <w:szCs w:val="32"/>
        </w:rPr>
        <w:t>有下列情形之一的，</w:t>
      </w:r>
      <w:r>
        <w:rPr>
          <w:rFonts w:ascii="Times New Roman" w:eastAsia="仿宋_GB2312" w:hAnsi="Times New Roman"/>
          <w:bCs/>
          <w:sz w:val="32"/>
          <w:szCs w:val="32"/>
        </w:rPr>
        <w:t>应当依法不予行政处罚</w:t>
      </w:r>
      <w:r>
        <w:rPr>
          <w:rFonts w:ascii="Times New Roman" w:eastAsia="仿宋_GB2312" w:hAnsi="Times New Roman"/>
          <w:bCs/>
          <w:sz w:val="32"/>
          <w:szCs w:val="32"/>
        </w:rPr>
        <w:t>：（三）违法行为轻微</w:t>
      </w:r>
      <w:r>
        <w:rPr>
          <w:rFonts w:ascii="Times New Roman" w:eastAsia="仿宋_GB2312" w:hAnsi="Times New Roman"/>
          <w:bCs/>
          <w:sz w:val="32"/>
          <w:szCs w:val="32"/>
        </w:rPr>
        <w:t>并及时改正</w:t>
      </w:r>
      <w:r>
        <w:rPr>
          <w:rFonts w:ascii="Times New Roman" w:eastAsia="仿宋_GB2312" w:hAnsi="Times New Roman"/>
          <w:bCs/>
          <w:sz w:val="32"/>
          <w:szCs w:val="32"/>
        </w:rPr>
        <w:t>，</w:t>
      </w:r>
      <w:r>
        <w:rPr>
          <w:rFonts w:ascii="Times New Roman" w:eastAsia="仿宋_GB2312" w:hAnsi="Times New Roman"/>
          <w:bCs/>
          <w:sz w:val="32"/>
          <w:szCs w:val="32"/>
        </w:rPr>
        <w:t>没有造成危害后果的</w:t>
      </w:r>
      <w:r>
        <w:rPr>
          <w:rFonts w:ascii="Times New Roman" w:eastAsia="仿宋_GB2312" w:hAnsi="Times New Roman"/>
          <w:bCs/>
          <w:sz w:val="32"/>
          <w:szCs w:val="32"/>
        </w:rPr>
        <w:t>；</w:t>
      </w:r>
      <w:r>
        <w:rPr>
          <w:rFonts w:ascii="Times New Roman" w:eastAsia="仿宋_GB2312" w:hAnsi="Times New Roman"/>
          <w:bCs/>
          <w:sz w:val="32"/>
          <w:szCs w:val="32"/>
        </w:rPr>
        <w:t>”</w:t>
      </w:r>
      <w:r>
        <w:rPr>
          <w:rFonts w:ascii="Times New Roman" w:eastAsia="仿宋_GB2312" w:hAnsi="Times New Roman"/>
          <w:bCs/>
          <w:sz w:val="32"/>
          <w:szCs w:val="32"/>
        </w:rPr>
        <w:t>及</w:t>
      </w:r>
      <w:r>
        <w:rPr>
          <w:rFonts w:ascii="Times New Roman" w:eastAsia="仿宋_GB2312" w:hAnsi="Times New Roman"/>
          <w:bCs/>
          <w:sz w:val="32"/>
          <w:szCs w:val="32"/>
        </w:rPr>
        <w:t>《市场监管总局关于规范市场监督管理行政处罚裁量权的指导意见》中</w:t>
      </w:r>
      <w:r>
        <w:rPr>
          <w:rFonts w:ascii="Times New Roman" w:eastAsia="仿宋_GB2312" w:hAnsi="Times New Roman"/>
          <w:bCs/>
          <w:sz w:val="32"/>
          <w:szCs w:val="32"/>
        </w:rPr>
        <w:t>“</w:t>
      </w:r>
      <w:r>
        <w:rPr>
          <w:rFonts w:ascii="Times New Roman" w:eastAsia="仿宋_GB2312" w:hAnsi="Times New Roman"/>
          <w:bCs/>
          <w:sz w:val="32"/>
          <w:szCs w:val="32"/>
        </w:rPr>
        <w:t>三、行政处罚裁量权的适用规则（七）行政处罚裁量情形</w:t>
      </w:r>
      <w:r>
        <w:rPr>
          <w:rFonts w:ascii="Times New Roman" w:eastAsia="仿宋_GB2312" w:hAnsi="Times New Roman"/>
          <w:bCs/>
          <w:sz w:val="32"/>
          <w:szCs w:val="32"/>
        </w:rPr>
        <w:t>1</w:t>
      </w:r>
      <w:r>
        <w:rPr>
          <w:rFonts w:ascii="Times New Roman" w:eastAsia="仿宋_GB2312" w:hAnsi="Times New Roman"/>
          <w:bCs/>
          <w:sz w:val="32"/>
          <w:szCs w:val="32"/>
        </w:rPr>
        <w:t>.</w:t>
      </w:r>
      <w:r>
        <w:rPr>
          <w:rFonts w:ascii="Times New Roman" w:eastAsia="仿宋_GB2312" w:hAnsi="Times New Roman"/>
          <w:bCs/>
          <w:sz w:val="32"/>
          <w:szCs w:val="32"/>
          <w:lang w:val="zh-CN"/>
        </w:rPr>
        <w:t>有下列情形之一的，应当依法不予行政处罚：</w:t>
      </w:r>
      <w:r>
        <w:rPr>
          <w:rFonts w:ascii="Times New Roman" w:eastAsia="仿宋_GB2312" w:hAnsi="Times New Roman"/>
          <w:bCs/>
          <w:sz w:val="32"/>
          <w:szCs w:val="32"/>
        </w:rPr>
        <w:t>（</w:t>
      </w:r>
      <w:r>
        <w:rPr>
          <w:rFonts w:ascii="Times New Roman" w:eastAsia="仿宋_GB2312" w:hAnsi="Times New Roman"/>
          <w:bCs/>
          <w:sz w:val="32"/>
          <w:szCs w:val="32"/>
        </w:rPr>
        <w:t>3</w:t>
      </w:r>
      <w:r>
        <w:rPr>
          <w:rFonts w:ascii="Times New Roman" w:eastAsia="仿宋_GB2312" w:hAnsi="Times New Roman"/>
          <w:bCs/>
          <w:sz w:val="32"/>
          <w:szCs w:val="32"/>
        </w:rPr>
        <w:t>）</w:t>
      </w:r>
      <w:r>
        <w:rPr>
          <w:rFonts w:ascii="Times New Roman" w:eastAsia="仿宋_GB2312" w:hAnsi="Times New Roman"/>
          <w:bCs/>
          <w:sz w:val="32"/>
          <w:szCs w:val="32"/>
          <w:lang w:val="zh-CN"/>
        </w:rPr>
        <w:t>违法行为轻微并及时纠正，没有造成危害后果的；</w:t>
      </w:r>
      <w:r>
        <w:rPr>
          <w:rFonts w:ascii="Times New Roman" w:eastAsia="仿宋_GB2312" w:hAnsi="Times New Roman"/>
          <w:bCs/>
          <w:sz w:val="32"/>
          <w:szCs w:val="32"/>
        </w:rPr>
        <w:t>”</w:t>
      </w:r>
      <w:r>
        <w:rPr>
          <w:rFonts w:ascii="Times New Roman" w:eastAsia="仿宋_GB2312" w:hAnsi="Times New Roman"/>
          <w:bCs/>
          <w:sz w:val="32"/>
          <w:szCs w:val="32"/>
        </w:rPr>
        <w:t>，故依据《行政处罚法》</w:t>
      </w:r>
      <w:r>
        <w:rPr>
          <w:rFonts w:ascii="Times New Roman" w:eastAsia="仿宋_GB2312" w:hAnsi="Times New Roman"/>
          <w:bCs/>
          <w:sz w:val="32"/>
          <w:szCs w:val="32"/>
          <w:lang w:val="zh-CN"/>
        </w:rPr>
        <w:t>第三十三条</w:t>
      </w:r>
      <w:r>
        <w:rPr>
          <w:rFonts w:ascii="Times New Roman" w:eastAsia="仿宋_GB2312" w:hAnsi="Times New Roman"/>
          <w:bCs/>
          <w:sz w:val="32"/>
          <w:szCs w:val="32"/>
          <w:lang w:val="zh-CN"/>
        </w:rPr>
        <w:t>“</w:t>
      </w:r>
      <w:r>
        <w:rPr>
          <w:rFonts w:ascii="Times New Roman" w:eastAsia="仿宋_GB2312" w:hAnsi="Times New Roman"/>
          <w:bCs/>
          <w:sz w:val="32"/>
          <w:szCs w:val="32"/>
          <w:lang w:val="zh-CN"/>
        </w:rPr>
        <w:t>违法行为轻微并及时改正，没有造成危害后果的，不予行政处罚。初次违法且危害后果轻微并及时改正的，可以不予行政处罚。</w:t>
      </w:r>
      <w:r>
        <w:rPr>
          <w:rFonts w:ascii="Times New Roman" w:eastAsia="仿宋_GB2312" w:hAnsi="Times New Roman"/>
          <w:bCs/>
          <w:sz w:val="32"/>
          <w:szCs w:val="32"/>
          <w:lang w:val="zh-CN"/>
        </w:rPr>
        <w:t>”</w:t>
      </w:r>
      <w:r>
        <w:rPr>
          <w:rFonts w:ascii="Times New Roman" w:eastAsia="仿宋_GB2312" w:hAnsi="Times New Roman"/>
          <w:bCs/>
          <w:sz w:val="32"/>
          <w:szCs w:val="32"/>
          <w:lang w:val="zh-CN"/>
        </w:rPr>
        <w:t>的规定，决定不予行政处罚。</w:t>
      </w:r>
    </w:p>
    <w:p w:rsidR="000F4646" w:rsidRDefault="00CE4924">
      <w:pPr>
        <w:spacing w:line="578"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当事人</w:t>
      </w:r>
      <w:r>
        <w:rPr>
          <w:rFonts w:ascii="Times New Roman" w:eastAsia="仿宋_GB2312" w:hAnsi="Times New Roman"/>
          <w:sz w:val="32"/>
          <w:szCs w:val="32"/>
        </w:rPr>
        <w:t>生产销售标签不符合规定的食品</w:t>
      </w:r>
      <w:r>
        <w:rPr>
          <w:rFonts w:ascii="Times New Roman" w:eastAsia="仿宋_GB2312" w:hAnsi="Times New Roman"/>
          <w:sz w:val="32"/>
          <w:szCs w:val="32"/>
        </w:rPr>
        <w:t>的</w:t>
      </w:r>
      <w:r>
        <w:rPr>
          <w:rFonts w:ascii="Times New Roman" w:eastAsia="仿宋_GB2312" w:hAnsi="Times New Roman"/>
          <w:bCs/>
          <w:sz w:val="32"/>
          <w:szCs w:val="32"/>
        </w:rPr>
        <w:t>行为</w:t>
      </w:r>
      <w:r>
        <w:rPr>
          <w:rFonts w:ascii="Times New Roman" w:eastAsia="仿宋_GB2312" w:hAnsi="Times New Roman"/>
          <w:sz w:val="32"/>
          <w:szCs w:val="32"/>
        </w:rPr>
        <w:t>，依据《中华人民共和国食品安全法》第一百二十</w:t>
      </w:r>
      <w:r>
        <w:rPr>
          <w:rFonts w:ascii="Times New Roman" w:eastAsia="仿宋_GB2312" w:hAnsi="Times New Roman"/>
          <w:sz w:val="32"/>
          <w:szCs w:val="32"/>
        </w:rPr>
        <w:t>五</w:t>
      </w:r>
      <w:r>
        <w:rPr>
          <w:rFonts w:ascii="Times New Roman" w:eastAsia="仿宋_GB2312" w:hAnsi="Times New Roman"/>
          <w:sz w:val="32"/>
          <w:szCs w:val="32"/>
        </w:rPr>
        <w:t>条第一款第</w:t>
      </w:r>
      <w:r>
        <w:rPr>
          <w:rFonts w:ascii="Times New Roman" w:eastAsia="仿宋_GB2312" w:hAnsi="Times New Roman"/>
          <w:sz w:val="32"/>
          <w:szCs w:val="32"/>
        </w:rPr>
        <w:t>（二）</w:t>
      </w:r>
      <w:r>
        <w:rPr>
          <w:rFonts w:ascii="Times New Roman" w:eastAsia="仿宋_GB2312" w:hAnsi="Times New Roman"/>
          <w:sz w:val="32"/>
          <w:szCs w:val="32"/>
        </w:rPr>
        <w:t>项</w:t>
      </w:r>
      <w:r>
        <w:rPr>
          <w:rFonts w:ascii="Times New Roman" w:eastAsia="仿宋_GB2312" w:hAnsi="Times New Roman"/>
          <w:sz w:val="32"/>
          <w:szCs w:val="32"/>
        </w:rPr>
        <w:t>“</w:t>
      </w:r>
      <w:r>
        <w:rPr>
          <w:rFonts w:ascii="Times New Roman" w:eastAsia="仿宋_GB2312" w:hAnsi="Times New Roman"/>
          <w:sz w:val="32"/>
          <w:szCs w:val="32"/>
          <w:lang w:val="zh-CN"/>
        </w:rPr>
        <w:t>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w:t>
      </w:r>
      <w:r>
        <w:rPr>
          <w:rFonts w:ascii="Times New Roman" w:eastAsia="仿宋_GB2312" w:hAnsi="Times New Roman"/>
          <w:sz w:val="32"/>
          <w:szCs w:val="32"/>
        </w:rPr>
        <w:t>”</w:t>
      </w:r>
      <w:r>
        <w:rPr>
          <w:rFonts w:ascii="Times New Roman" w:eastAsia="仿宋_GB2312" w:hAnsi="Times New Roman"/>
          <w:sz w:val="32"/>
          <w:szCs w:val="32"/>
        </w:rPr>
        <w:t>的规定，责令当事人停止违法行为</w:t>
      </w:r>
      <w:r>
        <w:rPr>
          <w:rFonts w:ascii="Times New Roman" w:eastAsia="仿宋_GB2312" w:hAnsi="Times New Roman"/>
          <w:bCs/>
          <w:sz w:val="32"/>
          <w:szCs w:val="32"/>
        </w:rPr>
        <w:t>，</w:t>
      </w:r>
      <w:r>
        <w:rPr>
          <w:rFonts w:ascii="Times New Roman" w:eastAsia="仿宋_GB2312" w:hAnsi="Times New Roman"/>
          <w:bCs/>
          <w:sz w:val="32"/>
          <w:szCs w:val="32"/>
        </w:rPr>
        <w:t>决定对当事人不予行政处罚。</w:t>
      </w:r>
    </w:p>
    <w:p w:rsidR="000F4646" w:rsidRDefault="00CE4924">
      <w:pPr>
        <w:spacing w:line="578"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当事人应于收到本决定书之日起十五日内将罚（没）</w:t>
      </w:r>
      <w:proofErr w:type="gramStart"/>
      <w:r>
        <w:rPr>
          <w:rFonts w:ascii="Times New Roman" w:eastAsia="仿宋_GB2312" w:hAnsi="Times New Roman"/>
          <w:color w:val="000000"/>
          <w:sz w:val="32"/>
          <w:szCs w:val="32"/>
        </w:rPr>
        <w:t>款缴到</w:t>
      </w:r>
      <w:proofErr w:type="gramEnd"/>
      <w:r>
        <w:rPr>
          <w:rFonts w:ascii="Times New Roman" w:eastAsia="仿宋_GB2312" w:hAnsi="Times New Roman"/>
          <w:color w:val="000000"/>
          <w:sz w:val="32"/>
          <w:szCs w:val="32"/>
        </w:rPr>
        <w:lastRenderedPageBreak/>
        <w:t>天津市西青区市场监督管理局罚款代收机构，逾期不缴纳罚款的，依据《中华人民共和国行政处罚法》第七十二条第一项的规定，每日按罚款数额的百分之三加处罚款，并将依法申请人民法院强制执行。</w:t>
      </w:r>
    </w:p>
    <w:p w:rsidR="000F4646" w:rsidRDefault="00CE4924">
      <w:pPr>
        <w:spacing w:line="578"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你单位不服本行政处罚决定，可以在收到本行政处罚决定书之日起六十日内向天津市西青区人民政府申请行政复议；也可以在六个月内依法向天津市西青区人民法院提起行政诉讼。申请行政复议或者提起行政诉讼期间，行政处罚不停止执行，法律另有规定的除外。</w:t>
      </w:r>
    </w:p>
    <w:p w:rsidR="000F4646" w:rsidRDefault="00CE4924">
      <w:pPr>
        <w:spacing w:line="578"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依据《企业信息公示暂行条例》等有关规定，本机</w:t>
      </w:r>
      <w:r>
        <w:rPr>
          <w:rFonts w:ascii="Times New Roman" w:eastAsia="仿宋_GB2312" w:hAnsi="Times New Roman"/>
          <w:color w:val="000000"/>
          <w:sz w:val="32"/>
          <w:szCs w:val="32"/>
        </w:rPr>
        <w:t>关将通过市场主体信用信息公示系统、门户网站、专业网站等公示行政处罚信息。如公示的行政处罚信息不准确，当事人可以申请本机关予以更正。</w:t>
      </w:r>
    </w:p>
    <w:p w:rsidR="000F4646" w:rsidRDefault="000F4646">
      <w:pPr>
        <w:spacing w:line="578" w:lineRule="exact"/>
        <w:ind w:firstLineChars="200" w:firstLine="640"/>
        <w:rPr>
          <w:rFonts w:ascii="Times New Roman" w:eastAsia="仿宋_GB2312" w:hAnsi="Times New Roman"/>
          <w:color w:val="000000"/>
          <w:sz w:val="32"/>
          <w:szCs w:val="32"/>
        </w:rPr>
      </w:pPr>
    </w:p>
    <w:p w:rsidR="000F4646" w:rsidRDefault="000F4646">
      <w:pPr>
        <w:spacing w:line="578" w:lineRule="exact"/>
        <w:ind w:firstLineChars="200" w:firstLine="640"/>
        <w:rPr>
          <w:rFonts w:ascii="Times New Roman" w:eastAsia="仿宋_GB2312" w:hAnsi="Times New Roman"/>
          <w:color w:val="000000"/>
          <w:sz w:val="32"/>
          <w:szCs w:val="32"/>
        </w:rPr>
      </w:pPr>
    </w:p>
    <w:p w:rsidR="000F4646" w:rsidRDefault="000F4646">
      <w:pPr>
        <w:spacing w:line="578" w:lineRule="exact"/>
        <w:ind w:firstLineChars="200" w:firstLine="640"/>
        <w:rPr>
          <w:rFonts w:ascii="Times New Roman" w:eastAsia="仿宋_GB2312" w:hAnsi="Times New Roman"/>
          <w:color w:val="000000"/>
          <w:sz w:val="32"/>
          <w:szCs w:val="32"/>
        </w:rPr>
      </w:pPr>
    </w:p>
    <w:p w:rsidR="000F4646" w:rsidRDefault="000F4646">
      <w:pPr>
        <w:spacing w:line="578" w:lineRule="exact"/>
        <w:ind w:firstLineChars="200" w:firstLine="640"/>
        <w:rPr>
          <w:rFonts w:ascii="Times New Roman" w:eastAsia="仿宋_GB2312" w:hAnsi="Times New Roman"/>
          <w:color w:val="000000"/>
          <w:sz w:val="32"/>
          <w:szCs w:val="32"/>
        </w:rPr>
      </w:pPr>
    </w:p>
    <w:p w:rsidR="000F4646" w:rsidRDefault="000F4646">
      <w:pPr>
        <w:spacing w:line="578" w:lineRule="exact"/>
        <w:ind w:firstLineChars="200" w:firstLine="640"/>
        <w:rPr>
          <w:rFonts w:ascii="Times New Roman" w:eastAsia="仿宋_GB2312" w:hAnsi="Times New Roman"/>
          <w:color w:val="000000"/>
          <w:sz w:val="32"/>
          <w:szCs w:val="32"/>
        </w:rPr>
      </w:pPr>
    </w:p>
    <w:p w:rsidR="000F4646" w:rsidRDefault="00CE4924">
      <w:pPr>
        <w:spacing w:line="578" w:lineRule="exact"/>
        <w:ind w:firstLine="601"/>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天津市西青区市场监督管理局</w:t>
      </w:r>
    </w:p>
    <w:p w:rsidR="000F4646" w:rsidRDefault="00CE4924">
      <w:pPr>
        <w:spacing w:line="578" w:lineRule="exact"/>
        <w:ind w:right="640" w:firstLine="601"/>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（印</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章）</w:t>
      </w:r>
    </w:p>
    <w:p w:rsidR="000F4646" w:rsidRDefault="00CE4924">
      <w:pPr>
        <w:spacing w:line="578" w:lineRule="exact"/>
        <w:ind w:right="640" w:firstLine="600"/>
        <w:jc w:val="center"/>
        <w:rPr>
          <w:rFonts w:ascii="Times New Roman" w:eastAsia="仿宋_GB2312" w:hAnsi="Times New Roman"/>
          <w:sz w:val="32"/>
          <w:szCs w:val="32"/>
        </w:rPr>
      </w:pPr>
      <w:r>
        <w:rPr>
          <w:rFonts w:ascii="Times New Roman" w:eastAsia="仿宋_GB2312" w:hAnsi="Times New Roman"/>
          <w:sz w:val="32"/>
          <w:szCs w:val="32"/>
        </w:rPr>
        <w:t xml:space="preserve">                        202</w:t>
      </w:r>
      <w:r>
        <w:rPr>
          <w:rFonts w:ascii="Times New Roman" w:eastAsia="仿宋_GB2312" w:hAnsi="Times New Roman"/>
          <w:sz w:val="32"/>
          <w:szCs w:val="32"/>
        </w:rPr>
        <w:t>4</w:t>
      </w:r>
      <w:r>
        <w:rPr>
          <w:rFonts w:ascii="Times New Roman" w:eastAsia="仿宋_GB2312" w:hAnsi="Times New Roman"/>
          <w:sz w:val="32"/>
          <w:szCs w:val="32"/>
        </w:rPr>
        <w:t>年</w:t>
      </w:r>
      <w:r>
        <w:rPr>
          <w:rFonts w:ascii="Times New Roman" w:eastAsia="仿宋_GB2312" w:hAnsi="Times New Roman"/>
          <w:sz w:val="32"/>
          <w:szCs w:val="32"/>
        </w:rPr>
        <w:t>3</w:t>
      </w:r>
      <w:r>
        <w:rPr>
          <w:rFonts w:ascii="Times New Roman" w:eastAsia="仿宋_GB2312" w:hAnsi="Times New Roman"/>
          <w:sz w:val="32"/>
          <w:szCs w:val="32"/>
        </w:rPr>
        <w:t>月</w:t>
      </w:r>
      <w:r>
        <w:rPr>
          <w:rFonts w:ascii="Times New Roman" w:eastAsia="仿宋_GB2312" w:hAnsi="Times New Roman"/>
          <w:sz w:val="32"/>
          <w:szCs w:val="32"/>
        </w:rPr>
        <w:t>26</w:t>
      </w:r>
      <w:r>
        <w:rPr>
          <w:rFonts w:ascii="Times New Roman" w:eastAsia="仿宋_GB2312" w:hAnsi="Times New Roman"/>
          <w:sz w:val="32"/>
          <w:szCs w:val="32"/>
        </w:rPr>
        <w:t>日</w:t>
      </w:r>
    </w:p>
    <w:p w:rsidR="000F4646" w:rsidRDefault="00CE4924">
      <w:pPr>
        <w:wordWrap w:val="0"/>
        <w:spacing w:line="578" w:lineRule="exact"/>
        <w:rPr>
          <w:rFonts w:ascii="Times New Roman" w:eastAsia="仿宋_GB2312" w:hAnsi="Times New Roman"/>
          <w:sz w:val="32"/>
          <w:szCs w:val="32"/>
        </w:rPr>
      </w:pPr>
      <w:r>
        <w:rPr>
          <w:rFonts w:ascii="Times New Roman" w:eastAsia="仿宋_GB2312" w:hAnsi="Times New Roman"/>
          <w:sz w:val="32"/>
          <w:szCs w:val="32"/>
        </w:rPr>
        <w:pict>
          <v:line id="直接连接符 11" o:spid="_x0000_s1035" style="position:absolute;left:0;text-align:left;z-index:251661312;mso-width-relative:page;mso-height-relative:page" from="-6.1pt,3.05pt" to="430.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" strokeweight="1.25pt"/>
        </w:pict>
      </w:r>
      <w:r>
        <w:rPr>
          <w:rFonts w:ascii="Times New Roman" w:eastAsia="仿宋_GB2312" w:hAnsi="Times New Roman"/>
          <w:bCs/>
          <w:color w:val="000000"/>
          <w:sz w:val="32"/>
          <w:szCs w:val="32"/>
        </w:rPr>
        <w:pict>
          <v:line id="直接连接符 12" o:spid="_x0000_s1034" style="position:absolute;left:0;text-align:left;z-index:251660288;mso-width-relative:page;mso-height-relative:page" from="0,1638.35pt" to="453.75pt,16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" strokeweight=".26mm">
            <v:stroke endcap="square"/>
          </v:line>
        </w:pict>
      </w:r>
      <w:r>
        <w:rPr>
          <w:rFonts w:ascii="Times New Roman" w:eastAsia="仿宋_GB2312" w:hAnsi="Times New Roman"/>
          <w:color w:val="000000"/>
          <w:sz w:val="32"/>
          <w:szCs w:val="32"/>
        </w:rPr>
        <w:t>本文书一式两份，一份送达，一份归档，市场监管部门留存。</w:t>
      </w:r>
    </w:p>
    <w:sectPr w:rsidR="000F4646">
      <w:footerReference w:type="default" r:id="rId8"/>
      <w:pgSz w:w="11906" w:h="16838"/>
      <w:pgMar w:top="2098" w:right="1474" w:bottom="1984" w:left="1587"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E4924">
      <w:r>
        <w:separator/>
      </w:r>
    </w:p>
  </w:endnote>
  <w:endnote w:type="continuationSeparator" w:id="0">
    <w:p w:rsidR="00000000" w:rsidRDefault="00CE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angal">
    <w:panose1 w:val="00000400000000000000"/>
    <w:charset w:val="00"/>
    <w:family w:val="roman"/>
    <w:pitch w:val="variable"/>
    <w:sig w:usb0="00008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646" w:rsidRDefault="000F4646">
    <w:pPr>
      <w:pStyle w:val="a5"/>
      <w:ind w:right="-334"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E4924">
      <w:r>
        <w:separator/>
      </w:r>
    </w:p>
  </w:footnote>
  <w:footnote w:type="continuationSeparator" w:id="0">
    <w:p w:rsidR="00000000" w:rsidRDefault="00CE49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425C"/>
    <w:rsid w:val="00022EE1"/>
    <w:rsid w:val="0002626C"/>
    <w:rsid w:val="000564DA"/>
    <w:rsid w:val="000F4646"/>
    <w:rsid w:val="00106B41"/>
    <w:rsid w:val="0017499C"/>
    <w:rsid w:val="00187D69"/>
    <w:rsid w:val="00193C05"/>
    <w:rsid w:val="001A66B7"/>
    <w:rsid w:val="0021763E"/>
    <w:rsid w:val="00233A4F"/>
    <w:rsid w:val="00243ACC"/>
    <w:rsid w:val="00251C89"/>
    <w:rsid w:val="002644FA"/>
    <w:rsid w:val="00290460"/>
    <w:rsid w:val="002B6F02"/>
    <w:rsid w:val="002D0CAF"/>
    <w:rsid w:val="0031594F"/>
    <w:rsid w:val="004162AC"/>
    <w:rsid w:val="004A3118"/>
    <w:rsid w:val="004B1682"/>
    <w:rsid w:val="004E5F8B"/>
    <w:rsid w:val="004E7B15"/>
    <w:rsid w:val="004F3926"/>
    <w:rsid w:val="00521F8D"/>
    <w:rsid w:val="00553A8C"/>
    <w:rsid w:val="005D57C7"/>
    <w:rsid w:val="006505CD"/>
    <w:rsid w:val="00663C82"/>
    <w:rsid w:val="00670ED7"/>
    <w:rsid w:val="00697600"/>
    <w:rsid w:val="006C7D3A"/>
    <w:rsid w:val="006D7485"/>
    <w:rsid w:val="006F6115"/>
    <w:rsid w:val="00705CC5"/>
    <w:rsid w:val="0072656B"/>
    <w:rsid w:val="00767212"/>
    <w:rsid w:val="007A7CE7"/>
    <w:rsid w:val="007B4920"/>
    <w:rsid w:val="007E287A"/>
    <w:rsid w:val="008007C3"/>
    <w:rsid w:val="00873B93"/>
    <w:rsid w:val="0088080C"/>
    <w:rsid w:val="00934289"/>
    <w:rsid w:val="00935200"/>
    <w:rsid w:val="00961DBD"/>
    <w:rsid w:val="00974449"/>
    <w:rsid w:val="00993B2F"/>
    <w:rsid w:val="009F53EA"/>
    <w:rsid w:val="00A72DCD"/>
    <w:rsid w:val="00A85A57"/>
    <w:rsid w:val="00B02CE3"/>
    <w:rsid w:val="00B15FEA"/>
    <w:rsid w:val="00B35FE7"/>
    <w:rsid w:val="00B654C0"/>
    <w:rsid w:val="00BB5B36"/>
    <w:rsid w:val="00BC08E1"/>
    <w:rsid w:val="00BE2D6B"/>
    <w:rsid w:val="00BF4130"/>
    <w:rsid w:val="00C37FB2"/>
    <w:rsid w:val="00C5714F"/>
    <w:rsid w:val="00CD7F21"/>
    <w:rsid w:val="00CE1592"/>
    <w:rsid w:val="00CE4924"/>
    <w:rsid w:val="00CF3629"/>
    <w:rsid w:val="00D0771A"/>
    <w:rsid w:val="00D1425C"/>
    <w:rsid w:val="00D50507"/>
    <w:rsid w:val="00D53931"/>
    <w:rsid w:val="00D823CC"/>
    <w:rsid w:val="00D90E70"/>
    <w:rsid w:val="00D9453E"/>
    <w:rsid w:val="00DB199E"/>
    <w:rsid w:val="00DE0889"/>
    <w:rsid w:val="00DF4EED"/>
    <w:rsid w:val="00E93C7F"/>
    <w:rsid w:val="00ED2AD9"/>
    <w:rsid w:val="00EE1D73"/>
    <w:rsid w:val="00F005DE"/>
    <w:rsid w:val="00F230D4"/>
    <w:rsid w:val="00F548CF"/>
    <w:rsid w:val="00F563B7"/>
    <w:rsid w:val="01D97285"/>
    <w:rsid w:val="01F833FE"/>
    <w:rsid w:val="02AD2574"/>
    <w:rsid w:val="04A66223"/>
    <w:rsid w:val="0526071C"/>
    <w:rsid w:val="05982F04"/>
    <w:rsid w:val="05CD5677"/>
    <w:rsid w:val="05E50E54"/>
    <w:rsid w:val="06191A11"/>
    <w:rsid w:val="0650044E"/>
    <w:rsid w:val="06E70B4D"/>
    <w:rsid w:val="089018FF"/>
    <w:rsid w:val="08A96FF2"/>
    <w:rsid w:val="0946100B"/>
    <w:rsid w:val="096F203C"/>
    <w:rsid w:val="0A7574DF"/>
    <w:rsid w:val="0B186487"/>
    <w:rsid w:val="0B264208"/>
    <w:rsid w:val="0D9D43A5"/>
    <w:rsid w:val="0DC233A7"/>
    <w:rsid w:val="0E5835C1"/>
    <w:rsid w:val="0E761E0C"/>
    <w:rsid w:val="0F8651A5"/>
    <w:rsid w:val="0FB17394"/>
    <w:rsid w:val="0FB75B73"/>
    <w:rsid w:val="102048C7"/>
    <w:rsid w:val="1027222E"/>
    <w:rsid w:val="105A3B9E"/>
    <w:rsid w:val="10702413"/>
    <w:rsid w:val="120449B3"/>
    <w:rsid w:val="13283400"/>
    <w:rsid w:val="132C7E80"/>
    <w:rsid w:val="136E31D6"/>
    <w:rsid w:val="14864B46"/>
    <w:rsid w:val="15047820"/>
    <w:rsid w:val="159453C1"/>
    <w:rsid w:val="15DA0797"/>
    <w:rsid w:val="16A57076"/>
    <w:rsid w:val="16FC678F"/>
    <w:rsid w:val="19CD7803"/>
    <w:rsid w:val="1A2F6940"/>
    <w:rsid w:val="1A73152C"/>
    <w:rsid w:val="1B440454"/>
    <w:rsid w:val="1C071125"/>
    <w:rsid w:val="1C412E81"/>
    <w:rsid w:val="1CBA2783"/>
    <w:rsid w:val="1CEF603C"/>
    <w:rsid w:val="1DC04016"/>
    <w:rsid w:val="1E1B1EB7"/>
    <w:rsid w:val="1F2304A0"/>
    <w:rsid w:val="1FAF6FFE"/>
    <w:rsid w:val="21F126ED"/>
    <w:rsid w:val="22787471"/>
    <w:rsid w:val="22962E63"/>
    <w:rsid w:val="22E0711E"/>
    <w:rsid w:val="23AC3BC1"/>
    <w:rsid w:val="2490671B"/>
    <w:rsid w:val="25A9126A"/>
    <w:rsid w:val="2751094D"/>
    <w:rsid w:val="27BE7ABC"/>
    <w:rsid w:val="29033856"/>
    <w:rsid w:val="2A314963"/>
    <w:rsid w:val="2B0911BE"/>
    <w:rsid w:val="2B7D3520"/>
    <w:rsid w:val="2BAD7B45"/>
    <w:rsid w:val="2CAB37D7"/>
    <w:rsid w:val="2CE14BAA"/>
    <w:rsid w:val="2DDF4665"/>
    <w:rsid w:val="2E0C7FC8"/>
    <w:rsid w:val="2FCE58AD"/>
    <w:rsid w:val="303D37B9"/>
    <w:rsid w:val="30616482"/>
    <w:rsid w:val="30963B3A"/>
    <w:rsid w:val="30E110E3"/>
    <w:rsid w:val="31791713"/>
    <w:rsid w:val="32170B33"/>
    <w:rsid w:val="33836597"/>
    <w:rsid w:val="34275279"/>
    <w:rsid w:val="34F36F78"/>
    <w:rsid w:val="37F91B59"/>
    <w:rsid w:val="38E7250A"/>
    <w:rsid w:val="394E6186"/>
    <w:rsid w:val="3A4144E4"/>
    <w:rsid w:val="3A957EBC"/>
    <w:rsid w:val="3B0802DD"/>
    <w:rsid w:val="3C256B74"/>
    <w:rsid w:val="3DD912B2"/>
    <w:rsid w:val="3FBD6E68"/>
    <w:rsid w:val="406D58B8"/>
    <w:rsid w:val="40C12BA3"/>
    <w:rsid w:val="42796B56"/>
    <w:rsid w:val="42ED194D"/>
    <w:rsid w:val="431A223A"/>
    <w:rsid w:val="433C1422"/>
    <w:rsid w:val="43CE52FD"/>
    <w:rsid w:val="43EF1332"/>
    <w:rsid w:val="448C3F0A"/>
    <w:rsid w:val="449137A8"/>
    <w:rsid w:val="450C05BF"/>
    <w:rsid w:val="46004EA8"/>
    <w:rsid w:val="4678221C"/>
    <w:rsid w:val="47530BB4"/>
    <w:rsid w:val="48A222EF"/>
    <w:rsid w:val="490A2447"/>
    <w:rsid w:val="493F2E86"/>
    <w:rsid w:val="4A0F3ACB"/>
    <w:rsid w:val="4A643370"/>
    <w:rsid w:val="4A6957BA"/>
    <w:rsid w:val="4A9245BE"/>
    <w:rsid w:val="4AFF64FF"/>
    <w:rsid w:val="4C3369A4"/>
    <w:rsid w:val="4E5B1EC9"/>
    <w:rsid w:val="4EEC562F"/>
    <w:rsid w:val="50A27327"/>
    <w:rsid w:val="50A57FB7"/>
    <w:rsid w:val="50D558F8"/>
    <w:rsid w:val="50E92F21"/>
    <w:rsid w:val="51335AE3"/>
    <w:rsid w:val="515A61DF"/>
    <w:rsid w:val="51FF7420"/>
    <w:rsid w:val="520634E8"/>
    <w:rsid w:val="5285299D"/>
    <w:rsid w:val="52B3244F"/>
    <w:rsid w:val="52BF5CF0"/>
    <w:rsid w:val="52C51634"/>
    <w:rsid w:val="52E81DE3"/>
    <w:rsid w:val="53587749"/>
    <w:rsid w:val="542C199A"/>
    <w:rsid w:val="55B24F8F"/>
    <w:rsid w:val="56290B9C"/>
    <w:rsid w:val="57A01283"/>
    <w:rsid w:val="57B16D73"/>
    <w:rsid w:val="585D1E0C"/>
    <w:rsid w:val="58961F27"/>
    <w:rsid w:val="58BB1D3B"/>
    <w:rsid w:val="596C03A3"/>
    <w:rsid w:val="59717AC4"/>
    <w:rsid w:val="5CBF1355"/>
    <w:rsid w:val="5D3B2227"/>
    <w:rsid w:val="5DF76CD9"/>
    <w:rsid w:val="5EB43CEC"/>
    <w:rsid w:val="5ED20702"/>
    <w:rsid w:val="5EEE6ED8"/>
    <w:rsid w:val="5F74572A"/>
    <w:rsid w:val="60780E8B"/>
    <w:rsid w:val="60E616D7"/>
    <w:rsid w:val="60F3792E"/>
    <w:rsid w:val="61A41973"/>
    <w:rsid w:val="62DC523F"/>
    <w:rsid w:val="632E4706"/>
    <w:rsid w:val="646F5B44"/>
    <w:rsid w:val="66084708"/>
    <w:rsid w:val="661818F7"/>
    <w:rsid w:val="661A1E2F"/>
    <w:rsid w:val="66EF7F7D"/>
    <w:rsid w:val="677C5778"/>
    <w:rsid w:val="68D260CC"/>
    <w:rsid w:val="693A3914"/>
    <w:rsid w:val="69BD137A"/>
    <w:rsid w:val="6AF12036"/>
    <w:rsid w:val="6C794779"/>
    <w:rsid w:val="6CD301EF"/>
    <w:rsid w:val="6D095265"/>
    <w:rsid w:val="6D0F4700"/>
    <w:rsid w:val="6D9951E9"/>
    <w:rsid w:val="6E847A23"/>
    <w:rsid w:val="6ECC72ED"/>
    <w:rsid w:val="6FB06E21"/>
    <w:rsid w:val="6FFD6CD0"/>
    <w:rsid w:val="7031231F"/>
    <w:rsid w:val="70820F79"/>
    <w:rsid w:val="72021F06"/>
    <w:rsid w:val="722065EB"/>
    <w:rsid w:val="726A7AC1"/>
    <w:rsid w:val="743D5172"/>
    <w:rsid w:val="75205AE6"/>
    <w:rsid w:val="756351F6"/>
    <w:rsid w:val="75D30850"/>
    <w:rsid w:val="76CF1FCD"/>
    <w:rsid w:val="77027DB5"/>
    <w:rsid w:val="770E7E44"/>
    <w:rsid w:val="7930545B"/>
    <w:rsid w:val="79612E03"/>
    <w:rsid w:val="79C71E8C"/>
    <w:rsid w:val="79FD5EA2"/>
    <w:rsid w:val="7B0A6E5A"/>
    <w:rsid w:val="7BE40EC3"/>
    <w:rsid w:val="7D2768F9"/>
    <w:rsid w:val="7D600A56"/>
    <w:rsid w:val="7DB02BB8"/>
    <w:rsid w:val="7E7F3DB1"/>
    <w:rsid w:val="7F35520B"/>
    <w:rsid w:val="7FC10228"/>
    <w:rsid w:val="7FD01F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fillcolor="white">
      <v:fill color="white"/>
    </o:shapedefaults>
    <o:shapelayout v:ext="edit">
      <o:idmap v:ext="edit" data="1"/>
      <o:rules v:ext="edit">
        <o:r id="V:Rule2" type="connector" idref="#直接箭头连接符 10"/>
      </o:rules>
    </o:shapelayout>
  </w:shapeDefaults>
  <w:decimalSymbol w:val="."/>
  <w:listSeparator w:val=","/>
  <w15:docId w15:val="{75D21869-52EC-4EC9-984E-2A0DC497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qFormat/>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qFormat/>
    <w:rPr>
      <w:sz w:val="18"/>
      <w:szCs w:val="18"/>
    </w:rPr>
  </w:style>
  <w:style w:type="paragraph" w:styleId="a5">
    <w:name w:val="footer"/>
    <w:basedOn w:val="a"/>
    <w:qFormat/>
    <w:pPr>
      <w:tabs>
        <w:tab w:val="center" w:pos="4153"/>
        <w:tab w:val="right" w:pos="8306"/>
      </w:tabs>
      <w:snapToGrid w:val="0"/>
      <w:jc w:val="left"/>
    </w:pPr>
    <w:rPr>
      <w:rFonts w:ascii="Times New Roman" w:hAnsi="Times New Roman"/>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rPr>
  </w:style>
  <w:style w:type="character" w:styleId="a9">
    <w:name w:val="page number"/>
    <w:basedOn w:val="a0"/>
    <w:qFormat/>
  </w:style>
  <w:style w:type="paragraph" w:customStyle="1" w:styleId="2">
    <w:name w:val="2文本"/>
    <w:qFormat/>
    <w:pPr>
      <w:widowControl w:val="0"/>
      <w:suppressAutoHyphens/>
      <w:ind w:firstLine="200"/>
      <w:jc w:val="both"/>
    </w:pPr>
    <w:rPr>
      <w:rFonts w:ascii="Times New Roman" w:hAnsi="Times New Roman" w:cs="Times New Roman"/>
      <w:color w:val="000000"/>
      <w:kern w:val="1"/>
    </w:rPr>
  </w:style>
  <w:style w:type="paragraph" w:customStyle="1" w:styleId="p17">
    <w:name w:val="p17"/>
    <w:basedOn w:val="a"/>
    <w:qFormat/>
    <w:pPr>
      <w:widowControl/>
      <w:spacing w:before="100" w:after="100"/>
      <w:jc w:val="left"/>
    </w:pPr>
    <w:rPr>
      <w:rFonts w:ascii="宋体" w:hAnsi="宋体" w:cs="宋体"/>
      <w:kern w:val="0"/>
      <w:sz w:val="24"/>
    </w:rPr>
  </w:style>
  <w:style w:type="character" w:customStyle="1" w:styleId="a7">
    <w:name w:val="页眉 字符"/>
    <w:basedOn w:val="a0"/>
    <w:link w:val="a6"/>
    <w:qFormat/>
    <w:rPr>
      <w:rFonts w:ascii="Calibri" w:hAnsi="Calibri"/>
      <w:kern w:val="2"/>
      <w:sz w:val="18"/>
      <w:szCs w:val="18"/>
    </w:rPr>
  </w:style>
  <w:style w:type="character" w:customStyle="1" w:styleId="a4">
    <w:name w:val="批注框文本 字符"/>
    <w:basedOn w:val="a0"/>
    <w:link w:val="a3"/>
    <w:semiHidden/>
    <w:qFormat/>
    <w:rPr>
      <w:rFonts w:ascii="Calibri" w:hAnsi="Calibri"/>
      <w:kern w:val="2"/>
      <w:sz w:val="18"/>
      <w:szCs w:val="18"/>
    </w:rPr>
  </w:style>
  <w:style w:type="paragraph" w:styleId="aa">
    <w:name w:val="List Paragraph"/>
    <w:basedOn w:val="a"/>
    <w:uiPriority w:val="99"/>
    <w:unhideWhenUsed/>
    <w:qFormat/>
    <w:pPr>
      <w:ind w:firstLineChars="200" w:firstLine="4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6"/>
    <customShpInfo spid="_x0000_s1035"/>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387</Words>
  <Characters>2210</Characters>
  <Application>Microsoft Office Word</Application>
  <DocSecurity>0</DocSecurity>
  <Lines>18</Lines>
  <Paragraphs>5</Paragraphs>
  <ScaleCrop>false</ScaleCrop>
  <Company>Microsoft</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wenxiumei</dc:creator>
  <cp:lastModifiedBy>fgw</cp:lastModifiedBy>
  <cp:revision>3</cp:revision>
  <cp:lastPrinted>2024-03-27T10:02:00Z</cp:lastPrinted>
  <dcterms:created xsi:type="dcterms:W3CDTF">2022-01-14T02:32:00Z</dcterms:created>
  <dcterms:modified xsi:type="dcterms:W3CDTF">2024-03-29T00:59:00Z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0ABA8FA6D4AF423E90CDF8437FFA8FFB</vt:lpwstr>
  </property>
</Properties>
</file>