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6A" w:rsidRPr="005F4E6A" w:rsidRDefault="005F4E6A" w:rsidP="00E8151B">
      <w:pPr>
        <w:spacing w:line="640" w:lineRule="exact"/>
        <w:jc w:val="center"/>
        <w:rPr>
          <w:rFonts w:ascii="方正小标宋_GBK" w:eastAsia="方正小标宋_GBK" w:hAnsi="Times New Roman" w:cs="方正小标宋简体"/>
          <w:color w:val="000000"/>
          <w:sz w:val="44"/>
          <w:szCs w:val="44"/>
        </w:rPr>
      </w:pPr>
      <w:r w:rsidRPr="005F4E6A">
        <w:rPr>
          <w:rFonts w:ascii="方正小标宋_GBK" w:eastAsia="方正小标宋_GBK" w:hAnsi="Times New Roman" w:cs="方正小标宋简体" w:hint="eastAsia"/>
          <w:bCs/>
          <w:color w:val="000000"/>
          <w:sz w:val="44"/>
          <w:szCs w:val="44"/>
        </w:rPr>
        <w:t>天津市西青区市场监督管理局</w:t>
      </w:r>
    </w:p>
    <w:p w:rsidR="005F4E6A" w:rsidRPr="005F4E6A" w:rsidRDefault="005F4E6A" w:rsidP="00E8151B">
      <w:pPr>
        <w:wordWrap w:val="0"/>
        <w:spacing w:line="640" w:lineRule="exact"/>
        <w:jc w:val="center"/>
        <w:rPr>
          <w:rFonts w:ascii="方正小标宋_GBK" w:eastAsia="方正小标宋_GBK" w:hAnsi="Times New Roman" w:cs="方正小标宋简体"/>
          <w:bCs/>
          <w:color w:val="000000"/>
          <w:sz w:val="44"/>
          <w:szCs w:val="44"/>
        </w:rPr>
      </w:pPr>
      <w:r w:rsidRPr="005F4E6A">
        <w:rPr>
          <w:rFonts w:ascii="方正小标宋_GBK" w:eastAsia="方正小标宋_GBK" w:hAnsi="Times New Roman" w:cs="方正小标宋简体" w:hint="eastAsia"/>
          <w:bCs/>
          <w:color w:val="000000"/>
          <w:sz w:val="44"/>
          <w:szCs w:val="44"/>
        </w:rPr>
        <w:t>行政处罚决定书</w:t>
      </w:r>
    </w:p>
    <w:p w:rsidR="005F4E6A" w:rsidRPr="00A5356C" w:rsidRDefault="0012019F" w:rsidP="0012019F">
      <w:pPr>
        <w:wordWrap w:val="0"/>
        <w:snapToGrid w:val="0"/>
        <w:spacing w:beforeLines="100" w:afterLines="100" w:line="520" w:lineRule="exact"/>
        <w:jc w:val="center"/>
        <w:rPr>
          <w:rFonts w:ascii="仿宋_GB2312" w:eastAsia="仿宋_GB2312" w:hAnsi="Times New Roman" w:cs="仿宋"/>
          <w:color w:val="000000"/>
          <w:sz w:val="32"/>
          <w:szCs w:val="32"/>
        </w:rPr>
      </w:pPr>
      <w:r>
        <w:rPr>
          <w:rFonts w:ascii="仿宋_GB2312" w:eastAsia="仿宋_GB2312" w:hAnsi="Times New Roman" w:cs="仿宋"/>
          <w:noProof/>
          <w:color w:val="000000"/>
          <w:sz w:val="32"/>
          <w:szCs w:val="32"/>
        </w:rPr>
        <w:pict>
          <v:shapetype id="_x0000_t32" coordsize="21600,21600" o:spt="32" o:oned="t" path="m,l21600,21600e" filled="f">
            <v:path arrowok="t" fillok="f" o:connecttype="none"/>
            <o:lock v:ext="edit" shapetype="t"/>
          </v:shapetype>
          <v:shape id="_x0000_s1029" type="#_x0000_t32" style="position:absolute;left:0;text-align:left;margin-left:2pt;margin-top:1638pt;width:453.7pt;height:.1pt;z-index:251660288"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XmmBI5wEAAKIDAAAOAAAAZHJzL2Uyb0RvYy54bWyt&#10;U0uOEzEQ3SNxB8t70knEzDCtdGaRMGwQRAIOULHd3Zb8w2XSySW4ABIrYMWwmj2ngeEYlJ2Q4bNB&#10;iF64yy7Xq3qvyrOLrTVsoyJq7xo+GY05U054qV3X8BfPL+894AwTOAnGO9XwnUJ+Mb97ZzaEWk19&#10;741UkRGIw3oIDe9TCnVVoeiVBRz5oBw5Wx8tJNrGrpIRBkK3ppqOx6fV4KMM0QuFSKfLvZPPC37b&#10;KpGeti2qxEzDqbZU1ljWdV6r+QzqLkLotTiUAf9QhQXtKOkRagkJ2Kuo/4CyWkSPvk0j4W3l21YL&#10;VTgQm8n4NzbPegiqcCFxMBxlwv8HK55sVpFpSb27z5kDSz26eXP99fX7m09XX95df/v8NtsfPzDy&#10;k1hDwJpiFm4VDzsMq5iZb9to8584sW0ReHcUWG0TE3R4cnY6OT+nPgjyTaZnRf/qNjZETI+Utywb&#10;DccUQXd9WnjnqJM+TorGsHmMibJT4I+AnNg4NhDq+fgkJwAaJnxJhg1EDl1XQtEbLS+1MTkAY7de&#10;mMg2kIejfJkiwf5yLedYAvb7e8W1H5tegXzoJEu7QKo5mm+eK7BKcmYUPYdsESDUCbT5m5uU2jiq&#10;IKu81zVbay93Re5yToNQajwMbZ60n/cl+vZpzb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14o&#10;mtoAAAALAQAADwAAAAAAAAABACAAAAAiAAAAZHJzL2Rvd25yZXYueG1sUEsBAhQAFAAAAAgAh07i&#10;QFeaYEjnAQAAogMAAA4AAAAAAAAAAQAgAAAAKQEAAGRycy9lMm9Eb2MueG1sUEsFBgAAAAAGAAYA&#10;WQEAAIIFAAAAAA==&#10;" strokeweight="1.5pt">
            <v:stroke endcap="square"/>
          </v:shape>
        </w:pict>
      </w:r>
      <w:r w:rsidR="005F4E6A" w:rsidRPr="00A5356C">
        <w:rPr>
          <w:rFonts w:ascii="仿宋_GB2312" w:eastAsia="仿宋_GB2312" w:hAnsi="Times New Roman" w:cs="仿宋" w:hint="eastAsia"/>
          <w:color w:val="000000"/>
          <w:sz w:val="32"/>
          <w:szCs w:val="32"/>
        </w:rPr>
        <w:t>津青市监</w:t>
      </w:r>
      <w:r w:rsidR="009E69B1" w:rsidRPr="00A5356C">
        <w:rPr>
          <w:rFonts w:ascii="仿宋_GB2312" w:eastAsia="仿宋_GB2312" w:hAnsi="Times New Roman" w:cs="仿宋" w:hint="eastAsia"/>
          <w:color w:val="000000"/>
          <w:sz w:val="32"/>
          <w:szCs w:val="32"/>
        </w:rPr>
        <w:t>执三</w:t>
      </w:r>
      <w:r w:rsidR="00954473">
        <w:rPr>
          <w:rFonts w:ascii="仿宋_GB2312" w:eastAsia="仿宋_GB2312" w:hAnsi="Times New Roman" w:cs="仿宋" w:hint="eastAsia"/>
          <w:color w:val="000000"/>
          <w:sz w:val="32"/>
          <w:szCs w:val="32"/>
        </w:rPr>
        <w:t>处罚</w:t>
      </w:r>
      <w:r w:rsidR="005F4E6A" w:rsidRPr="00A5356C">
        <w:rPr>
          <w:rFonts w:ascii="仿宋_GB2312" w:eastAsia="仿宋_GB2312" w:hAnsi="Times New Roman" w:cs="仿宋" w:hint="eastAsia"/>
          <w:color w:val="000000"/>
          <w:sz w:val="32"/>
          <w:szCs w:val="32"/>
        </w:rPr>
        <w:t>〔20</w:t>
      </w:r>
      <w:r w:rsidR="00BE48B3" w:rsidRPr="00A5356C">
        <w:rPr>
          <w:rFonts w:ascii="仿宋_GB2312" w:eastAsia="仿宋_GB2312" w:hAnsi="Times New Roman" w:cs="仿宋" w:hint="eastAsia"/>
          <w:color w:val="000000"/>
          <w:sz w:val="32"/>
          <w:szCs w:val="32"/>
        </w:rPr>
        <w:t>2</w:t>
      </w:r>
      <w:r w:rsidR="0076406E">
        <w:rPr>
          <w:rFonts w:ascii="仿宋_GB2312" w:eastAsia="仿宋_GB2312" w:hAnsi="Times New Roman" w:cs="仿宋" w:hint="eastAsia"/>
          <w:color w:val="000000"/>
          <w:sz w:val="32"/>
          <w:szCs w:val="32"/>
        </w:rPr>
        <w:t>4</w:t>
      </w:r>
      <w:r w:rsidR="005F4E6A" w:rsidRPr="00A5356C">
        <w:rPr>
          <w:rFonts w:ascii="仿宋_GB2312" w:eastAsia="仿宋_GB2312" w:hAnsi="Times New Roman" w:cs="仿宋" w:hint="eastAsia"/>
          <w:color w:val="000000"/>
          <w:sz w:val="32"/>
          <w:szCs w:val="32"/>
        </w:rPr>
        <w:t>〕</w:t>
      </w:r>
      <w:r w:rsidR="0076406E">
        <w:rPr>
          <w:rFonts w:ascii="仿宋_GB2312" w:eastAsia="仿宋_GB2312" w:hAnsi="Times New Roman" w:cs="仿宋" w:hint="eastAsia"/>
          <w:color w:val="000000"/>
          <w:sz w:val="32"/>
          <w:szCs w:val="32"/>
        </w:rPr>
        <w:t>1</w:t>
      </w:r>
      <w:r w:rsidR="0058183F">
        <w:rPr>
          <w:rFonts w:ascii="仿宋_GB2312" w:eastAsia="仿宋_GB2312" w:hAnsi="Times New Roman" w:cs="仿宋" w:hint="eastAsia"/>
          <w:color w:val="000000"/>
          <w:sz w:val="32"/>
          <w:szCs w:val="32"/>
        </w:rPr>
        <w:t>0</w:t>
      </w:r>
      <w:r w:rsidR="005F4E6A" w:rsidRPr="00A5356C">
        <w:rPr>
          <w:rFonts w:ascii="仿宋_GB2312" w:eastAsia="仿宋_GB2312" w:hAnsi="Times New Roman" w:cs="仿宋" w:hint="eastAsia"/>
          <w:color w:val="000000"/>
          <w:sz w:val="32"/>
          <w:szCs w:val="32"/>
        </w:rPr>
        <w:t>号</w:t>
      </w:r>
    </w:p>
    <w:p w:rsidR="0073437E" w:rsidRDefault="00E8606A" w:rsidP="006E68BA">
      <w:pPr>
        <w:snapToGrid w:val="0"/>
        <w:spacing w:line="560" w:lineRule="exact"/>
        <w:rPr>
          <w:rFonts w:ascii="仿宋_GB2312" w:eastAsia="仿宋_GB2312" w:cs="仿宋_GB2312"/>
          <w:sz w:val="32"/>
          <w:szCs w:val="32"/>
        </w:rPr>
      </w:pPr>
      <w:r>
        <w:rPr>
          <w:rFonts w:ascii="仿宋_GB2312" w:eastAsia="仿宋_GB2312" w:hint="eastAsia"/>
          <w:sz w:val="32"/>
          <w:szCs w:val="32"/>
        </w:rPr>
        <w:t>当事人</w:t>
      </w:r>
      <w:r w:rsidR="00381854" w:rsidRPr="00A5356C">
        <w:rPr>
          <w:rFonts w:ascii="仿宋_GB2312" w:eastAsia="仿宋_GB2312" w:hint="eastAsia"/>
          <w:sz w:val="32"/>
          <w:szCs w:val="32"/>
        </w:rPr>
        <w:t>：</w:t>
      </w:r>
      <w:r w:rsidR="004C7B59" w:rsidRPr="004C7B59">
        <w:rPr>
          <w:rFonts w:ascii="仿宋_GB2312" w:eastAsia="仿宋_GB2312" w:cs="仿宋_GB2312" w:hint="eastAsia"/>
          <w:sz w:val="32"/>
          <w:szCs w:val="32"/>
        </w:rPr>
        <w:t>天津佰亿鑫国际贸易有限公司</w:t>
      </w:r>
    </w:p>
    <w:p w:rsidR="009065B0" w:rsidRDefault="009065B0" w:rsidP="006E68BA">
      <w:pPr>
        <w:wordWrap w:val="0"/>
        <w:snapToGrid w:val="0"/>
        <w:spacing w:line="560" w:lineRule="exact"/>
        <w:rPr>
          <w:rFonts w:ascii="仿宋_GB2312" w:eastAsia="仿宋_GB2312" w:cs="仿宋_GB2312"/>
          <w:sz w:val="32"/>
          <w:szCs w:val="32"/>
        </w:rPr>
      </w:pPr>
      <w:r>
        <w:rPr>
          <w:rFonts w:ascii="仿宋_GB2312" w:eastAsia="仿宋_GB2312" w:cs="仿宋_GB2312" w:hint="eastAsia"/>
          <w:sz w:val="32"/>
          <w:szCs w:val="32"/>
        </w:rPr>
        <w:t>主体资格证照名称：营业执照</w:t>
      </w:r>
    </w:p>
    <w:p w:rsidR="009065B0" w:rsidRPr="00A5356C" w:rsidRDefault="009065B0" w:rsidP="006E68BA">
      <w:pPr>
        <w:wordWrap w:val="0"/>
        <w:snapToGrid w:val="0"/>
        <w:spacing w:line="560" w:lineRule="exact"/>
        <w:rPr>
          <w:rFonts w:ascii="仿宋_GB2312" w:eastAsia="仿宋_GB2312"/>
          <w:sz w:val="32"/>
          <w:szCs w:val="32"/>
        </w:rPr>
      </w:pPr>
      <w:r>
        <w:rPr>
          <w:rFonts w:ascii="仿宋_GB2312" w:eastAsia="仿宋_GB2312" w:cs="仿宋_GB2312" w:hint="eastAsia"/>
          <w:sz w:val="32"/>
          <w:szCs w:val="32"/>
        </w:rPr>
        <w:t>统一社会信用代码：</w:t>
      </w:r>
      <w:r w:rsidR="004C7B59" w:rsidRPr="004C7B59">
        <w:rPr>
          <w:rFonts w:ascii="仿宋_GB2312" w:eastAsia="仿宋_GB2312" w:cs="仿宋_GB2312" w:hint="eastAsia"/>
          <w:sz w:val="32"/>
          <w:szCs w:val="32"/>
        </w:rPr>
        <w:t>91120112MA06XMXR3N</w:t>
      </w:r>
    </w:p>
    <w:p w:rsidR="00E8606A" w:rsidRDefault="0076406E" w:rsidP="006E68BA">
      <w:pPr>
        <w:wordWrap w:val="0"/>
        <w:snapToGrid w:val="0"/>
        <w:spacing w:line="560" w:lineRule="exact"/>
        <w:rPr>
          <w:rFonts w:ascii="仿宋_GB2312" w:eastAsia="仿宋_GB2312" w:hAnsi="Times New Roman" w:cs="仿宋_GB2312"/>
          <w:sz w:val="32"/>
          <w:szCs w:val="32"/>
        </w:rPr>
      </w:pPr>
      <w:r w:rsidRPr="0076406E">
        <w:rPr>
          <w:rFonts w:ascii="仿宋_GB2312" w:eastAsia="仿宋_GB2312" w:hint="eastAsia"/>
          <w:sz w:val="32"/>
          <w:szCs w:val="32"/>
        </w:rPr>
        <w:t xml:space="preserve">住所: </w:t>
      </w:r>
      <w:r w:rsidR="004C7B59" w:rsidRPr="004C7B59">
        <w:rPr>
          <w:rFonts w:ascii="仿宋_GB2312" w:eastAsia="仿宋_GB2312" w:hint="eastAsia"/>
          <w:sz w:val="32"/>
          <w:szCs w:val="32"/>
        </w:rPr>
        <w:t>天津市津南区葛沽镇滨海民营经济成长示范基地创意中心A座1908室133号（存在多址信息</w:t>
      </w:r>
      <w:r w:rsidR="004C7B59">
        <w:rPr>
          <w:rFonts w:ascii="仿宋_GB2312" w:eastAsia="仿宋_GB2312" w:hint="eastAsia"/>
          <w:sz w:val="32"/>
          <w:szCs w:val="32"/>
        </w:rPr>
        <w:t>：</w:t>
      </w:r>
      <w:r w:rsidR="004C7B59" w:rsidRPr="004C7B59">
        <w:rPr>
          <w:rFonts w:ascii="仿宋_GB2312" w:eastAsia="仿宋_GB2312" w:hint="eastAsia"/>
          <w:bCs/>
          <w:sz w:val="32"/>
          <w:szCs w:val="32"/>
        </w:rPr>
        <w:t>天津市西青区精武镇祥合园底商8号楼北4</w:t>
      </w:r>
      <w:r w:rsidR="004C7B59" w:rsidRPr="004C7B59">
        <w:rPr>
          <w:rFonts w:ascii="仿宋_GB2312" w:eastAsia="仿宋_GB2312" w:hint="eastAsia"/>
          <w:sz w:val="32"/>
          <w:szCs w:val="32"/>
        </w:rPr>
        <w:t>）</w:t>
      </w:r>
    </w:p>
    <w:p w:rsidR="00E36C47" w:rsidRDefault="0076406E" w:rsidP="006E68BA">
      <w:pPr>
        <w:wordWrap w:val="0"/>
        <w:snapToGrid w:val="0"/>
        <w:spacing w:line="560" w:lineRule="exact"/>
        <w:rPr>
          <w:rFonts w:ascii="仿宋_GB2312" w:eastAsia="仿宋_GB2312" w:hAnsi="Times New Roman" w:cs="仿宋_GB2312"/>
          <w:sz w:val="32"/>
          <w:szCs w:val="32"/>
        </w:rPr>
      </w:pPr>
      <w:r w:rsidRPr="0076406E">
        <w:rPr>
          <w:rFonts w:ascii="仿宋_GB2312" w:eastAsia="仿宋_GB2312" w:cs="仿宋_GB2312" w:hint="eastAsia"/>
          <w:sz w:val="32"/>
          <w:szCs w:val="32"/>
        </w:rPr>
        <w:t>法定代表人：</w:t>
      </w:r>
      <w:r w:rsidR="004C7B59" w:rsidRPr="004C7B59">
        <w:rPr>
          <w:rFonts w:ascii="仿宋_GB2312" w:eastAsia="仿宋_GB2312" w:cs="仿宋_GB2312" w:hint="eastAsia"/>
          <w:sz w:val="32"/>
          <w:szCs w:val="32"/>
        </w:rPr>
        <w:t>许先泳</w:t>
      </w:r>
    </w:p>
    <w:p w:rsidR="007A0E8C" w:rsidRPr="007A0E8C" w:rsidRDefault="004C7B59" w:rsidP="0076406E">
      <w:pPr>
        <w:wordWrap w:val="0"/>
        <w:ind w:firstLine="640"/>
        <w:rPr>
          <w:rFonts w:ascii="仿宋_GB2312" w:eastAsia="仿宋_GB2312" w:cs="仿宋_GB2312"/>
          <w:bCs/>
          <w:sz w:val="32"/>
          <w:szCs w:val="32"/>
        </w:rPr>
      </w:pPr>
      <w:r w:rsidRPr="004C7B59">
        <w:rPr>
          <w:rFonts w:ascii="仿宋_GB2312" w:eastAsia="仿宋_GB2312" w:cs="仿宋_GB2312" w:hint="eastAsia"/>
          <w:bCs/>
          <w:sz w:val="32"/>
          <w:szCs w:val="32"/>
        </w:rPr>
        <w:t>2023年12月29日，我局接天津市津南区市场监督管理局的《案件移送函》（津市监津南执一案移〔2023〕10号），称接举报反映天津佰亿鑫国际贸易有限公司发布违法广告，该公司实际经营地在天津市西青区精武镇祥合园底商8号楼北4，并提供了举报材料。2024年1月16日，执法人员对当事人经营场所进行检查，当事人在其抖音店铺“佰亿鑫美妆集选”发布有“欧莱雅洗发水大牌正品多效修复干枯毛躁滋润修护柔顺大品牌洗发露”，在产品参数的功效中写有“产品名称：欧莱雅多效修护洗发露、产品执行的标准编号：苏妆20160001、备案/批准文号：苏G妆网备字2022005554、功效：改善毛躁 损伤修复”，通过该化妆品备案号在国家药品监督</w:t>
      </w:r>
      <w:r w:rsidRPr="004C7B59">
        <w:rPr>
          <w:rFonts w:ascii="仿宋_GB2312" w:eastAsia="仿宋_GB2312" w:cs="仿宋_GB2312" w:hint="eastAsia"/>
          <w:bCs/>
          <w:sz w:val="32"/>
          <w:szCs w:val="32"/>
        </w:rPr>
        <w:lastRenderedPageBreak/>
        <w:t>管理局查询功效宣称为“修护、清洁、保湿、护发、防断发”。当事人的行为违反《化妆品监督管理条例》第四十三条和《中华人民共和国广告法》第四条的规定，经审批，于2024年1月16日予以立案调查。</w:t>
      </w:r>
    </w:p>
    <w:p w:rsidR="004C7B59" w:rsidRPr="004C7B59" w:rsidRDefault="004C7B59" w:rsidP="004C7B59">
      <w:pPr>
        <w:wordWrap w:val="0"/>
        <w:ind w:firstLine="640"/>
        <w:rPr>
          <w:rFonts w:ascii="仿宋_GB2312" w:eastAsia="仿宋_GB2312" w:cs="仿宋_GB2312"/>
          <w:bCs/>
          <w:sz w:val="32"/>
          <w:szCs w:val="32"/>
        </w:rPr>
      </w:pPr>
      <w:r w:rsidRPr="004C7B59">
        <w:rPr>
          <w:rFonts w:ascii="仿宋_GB2312" w:eastAsia="仿宋_GB2312" w:cs="仿宋_GB2312" w:hint="eastAsia"/>
          <w:bCs/>
          <w:sz w:val="32"/>
          <w:szCs w:val="32"/>
        </w:rPr>
        <w:t>经调查，抖音店铺“佰亿鑫美妆集选”为当事人所有，在该店铺“欧莱雅洗发水大牌正品多效修复干枯毛躁滋润修护柔顺大品牌洗发露”，在产品参数的功效中写有“改善毛躁 损伤修复”, 通过该化妆品备案号苏G妆网备字2022005554在国家药品监督管理局查询功效宣称为“修护、清洁、保湿、护发、防断发”。当事人作为</w:t>
      </w:r>
      <w:r w:rsidRPr="004C7B59">
        <w:rPr>
          <w:rFonts w:ascii="仿宋_GB2312" w:eastAsia="仿宋_GB2312" w:cs="仿宋_GB2312"/>
          <w:bCs/>
          <w:sz w:val="32"/>
          <w:szCs w:val="32"/>
        </w:rPr>
        <w:t>化妆品经营者应当履行化妆品信息披露的义务，披露的功效宣称的信息应当与其所经营化妆品的备案资料中功效宣称依据摘要的相关内容一致</w:t>
      </w:r>
      <w:r w:rsidRPr="004C7B59">
        <w:rPr>
          <w:rFonts w:ascii="仿宋_GB2312" w:eastAsia="仿宋_GB2312" w:cs="仿宋_GB2312" w:hint="eastAsia"/>
          <w:bCs/>
          <w:sz w:val="32"/>
          <w:szCs w:val="32"/>
        </w:rPr>
        <w:t>。</w:t>
      </w:r>
    </w:p>
    <w:p w:rsidR="004C7B59" w:rsidRPr="004C7B59" w:rsidRDefault="004C7B59" w:rsidP="004C7B59">
      <w:pPr>
        <w:wordWrap w:val="0"/>
        <w:ind w:firstLine="640"/>
        <w:rPr>
          <w:rFonts w:ascii="仿宋_GB2312" w:eastAsia="仿宋_GB2312" w:cs="仿宋_GB2312"/>
          <w:bCs/>
          <w:sz w:val="32"/>
          <w:szCs w:val="32"/>
        </w:rPr>
      </w:pPr>
      <w:r w:rsidRPr="004C7B59">
        <w:rPr>
          <w:rFonts w:ascii="仿宋_GB2312" w:eastAsia="仿宋_GB2312" w:cs="仿宋_GB2312" w:hint="eastAsia"/>
          <w:bCs/>
          <w:sz w:val="32"/>
          <w:szCs w:val="32"/>
        </w:rPr>
        <w:t>当事人为“欧莱雅多效修护洗发露”商品网页广告的广告主，广告费用无法计算,</w:t>
      </w:r>
      <w:r w:rsidRPr="004C7B59">
        <w:rPr>
          <w:rFonts w:ascii="仿宋_GB2312" w:eastAsia="仿宋_GB2312" w:cs="仿宋_GB2312"/>
          <w:bCs/>
          <w:sz w:val="32"/>
          <w:szCs w:val="32"/>
        </w:rPr>
        <w:t xml:space="preserve"> 因不能认定涉案广告与涉案产品的销量存在明显关联，故本案货值金额、违法所得无法计算</w:t>
      </w:r>
      <w:r w:rsidRPr="004C7B59">
        <w:rPr>
          <w:rFonts w:ascii="仿宋_GB2312" w:eastAsia="仿宋_GB2312" w:cs="仿宋_GB2312" w:hint="eastAsia"/>
          <w:bCs/>
          <w:sz w:val="32"/>
          <w:szCs w:val="32"/>
        </w:rPr>
        <w:t>。当事人已将涉案商品网页删除。</w:t>
      </w:r>
    </w:p>
    <w:p w:rsidR="004C7B59" w:rsidRPr="004C7B59" w:rsidRDefault="0040186A" w:rsidP="004C7B59">
      <w:pPr>
        <w:wordWrap w:val="0"/>
        <w:ind w:firstLine="640"/>
        <w:rPr>
          <w:rFonts w:ascii="仿宋_GB2312" w:eastAsia="仿宋_GB2312" w:cs="仿宋_GB2312"/>
          <w:sz w:val="32"/>
          <w:szCs w:val="32"/>
        </w:rPr>
      </w:pPr>
      <w:r w:rsidRPr="00AC574D">
        <w:rPr>
          <w:rFonts w:ascii="仿宋_GB2312" w:eastAsia="仿宋_GB2312" w:cs="仿宋_GB2312" w:hint="eastAsia"/>
          <w:b/>
          <w:sz w:val="32"/>
          <w:szCs w:val="32"/>
        </w:rPr>
        <w:t>上述事实，主要有以下证据证明：</w:t>
      </w:r>
      <w:r w:rsidR="004C7B59" w:rsidRPr="004C7B59">
        <w:rPr>
          <w:rFonts w:ascii="仿宋_GB2312" w:eastAsia="仿宋_GB2312" w:cs="仿宋_GB2312" w:hint="eastAsia"/>
          <w:sz w:val="32"/>
          <w:szCs w:val="32"/>
        </w:rPr>
        <w:t>1.当事人提供的营业执照复印件、法定代表人身份证复印件各1份；</w:t>
      </w:r>
    </w:p>
    <w:p w:rsidR="004C7B59" w:rsidRPr="004C7B59" w:rsidRDefault="004C7B59" w:rsidP="004C7B59">
      <w:pPr>
        <w:wordWrap w:val="0"/>
        <w:ind w:firstLine="640"/>
        <w:rPr>
          <w:rFonts w:ascii="仿宋_GB2312" w:eastAsia="仿宋_GB2312" w:cs="仿宋_GB2312"/>
          <w:sz w:val="32"/>
          <w:szCs w:val="32"/>
        </w:rPr>
      </w:pPr>
      <w:r w:rsidRPr="004C7B59">
        <w:rPr>
          <w:rFonts w:ascii="仿宋_GB2312" w:eastAsia="仿宋_GB2312" w:cs="仿宋_GB2312" w:hint="eastAsia"/>
          <w:sz w:val="32"/>
          <w:szCs w:val="32"/>
        </w:rPr>
        <w:t>2.天津市津南区市场监督管理局案件移送函、12345事件详情表；</w:t>
      </w:r>
    </w:p>
    <w:p w:rsidR="004C7B59" w:rsidRPr="004C7B59" w:rsidRDefault="004C7B59" w:rsidP="004C7B59">
      <w:pPr>
        <w:wordWrap w:val="0"/>
        <w:ind w:firstLine="640"/>
        <w:rPr>
          <w:rFonts w:ascii="仿宋_GB2312" w:eastAsia="仿宋_GB2312" w:cs="仿宋_GB2312"/>
          <w:sz w:val="32"/>
          <w:szCs w:val="32"/>
        </w:rPr>
      </w:pPr>
      <w:r w:rsidRPr="004C7B59">
        <w:rPr>
          <w:rFonts w:ascii="仿宋_GB2312" w:eastAsia="仿宋_GB2312" w:cs="仿宋_GB2312" w:hint="eastAsia"/>
          <w:sz w:val="32"/>
          <w:szCs w:val="32"/>
        </w:rPr>
        <w:t>3.2024年1月16日，我局执法人员对当事人住所进行</w:t>
      </w:r>
      <w:r w:rsidRPr="004C7B59">
        <w:rPr>
          <w:rFonts w:ascii="仿宋_GB2312" w:eastAsia="仿宋_GB2312" w:cs="仿宋_GB2312" w:hint="eastAsia"/>
          <w:sz w:val="32"/>
          <w:szCs w:val="32"/>
        </w:rPr>
        <w:lastRenderedPageBreak/>
        <w:t>检查的现场笔录1份，当事人抖音APP“佰亿鑫美妆集选”店铺截图共5张，2024年3月7日，执法人员对当事人进行询问的询问笔录1份，</w:t>
      </w:r>
      <w:r w:rsidRPr="004C7B59">
        <w:rPr>
          <w:rFonts w:ascii="仿宋_GB2312" w:eastAsia="仿宋_GB2312" w:cs="仿宋_GB2312" w:hint="eastAsia"/>
          <w:bCs/>
          <w:sz w:val="32"/>
          <w:szCs w:val="32"/>
        </w:rPr>
        <w:t>国家药品监督管理局国产普通化妆品备案信息共9张</w:t>
      </w:r>
      <w:r w:rsidRPr="004C7B59">
        <w:rPr>
          <w:rFonts w:ascii="仿宋_GB2312" w:eastAsia="仿宋_GB2312" w:cs="仿宋_GB2312" w:hint="eastAsia"/>
          <w:sz w:val="32"/>
          <w:szCs w:val="32"/>
        </w:rPr>
        <w:t>；</w:t>
      </w:r>
    </w:p>
    <w:p w:rsidR="004C7B59" w:rsidRPr="004C7B59" w:rsidRDefault="004C7B59" w:rsidP="004C7B59">
      <w:pPr>
        <w:wordWrap w:val="0"/>
        <w:ind w:firstLine="640"/>
        <w:rPr>
          <w:rFonts w:ascii="仿宋_GB2312" w:eastAsia="仿宋_GB2312" w:cs="仿宋_GB2312"/>
          <w:bCs/>
          <w:sz w:val="32"/>
          <w:szCs w:val="32"/>
        </w:rPr>
      </w:pPr>
      <w:r w:rsidRPr="004C7B59">
        <w:rPr>
          <w:rFonts w:ascii="仿宋_GB2312" w:eastAsia="仿宋_GB2312" w:cs="仿宋_GB2312" w:hint="eastAsia"/>
          <w:sz w:val="32"/>
          <w:szCs w:val="32"/>
        </w:rPr>
        <w:t>4.当事人提供的</w:t>
      </w:r>
      <w:r w:rsidRPr="004C7B59">
        <w:rPr>
          <w:rFonts w:ascii="仿宋_GB2312" w:eastAsia="仿宋_GB2312" w:cs="仿宋_GB2312" w:hint="eastAsia"/>
          <w:bCs/>
          <w:sz w:val="32"/>
          <w:szCs w:val="32"/>
        </w:rPr>
        <w:t>“欧莱雅多效修护洗发露”检验检测报告复印件共3份，供货商北京京东世纪信息技术有限公司的营业执照复印件、北京增资税专用发票各1份；</w:t>
      </w:r>
    </w:p>
    <w:p w:rsidR="00E4341E" w:rsidRPr="007A0E8C" w:rsidRDefault="004C7B59" w:rsidP="004C7B59">
      <w:pPr>
        <w:wordWrap w:val="0"/>
        <w:ind w:firstLine="640"/>
        <w:rPr>
          <w:rFonts w:ascii="仿宋_GB2312" w:eastAsia="仿宋_GB2312" w:cs="仿宋_GB2312"/>
          <w:sz w:val="32"/>
          <w:szCs w:val="32"/>
        </w:rPr>
      </w:pPr>
      <w:r w:rsidRPr="004C7B59">
        <w:rPr>
          <w:rFonts w:ascii="仿宋_GB2312" w:eastAsia="仿宋_GB2312" w:cs="仿宋_GB2312" w:hint="eastAsia"/>
          <w:sz w:val="32"/>
          <w:szCs w:val="32"/>
        </w:rPr>
        <w:t>5.</w:t>
      </w:r>
      <w:r w:rsidRPr="004C7B59">
        <w:rPr>
          <w:rFonts w:ascii="仿宋_GB2312" w:eastAsia="仿宋_GB2312" w:cs="仿宋_GB2312" w:hint="eastAsia"/>
          <w:bCs/>
          <w:sz w:val="32"/>
          <w:szCs w:val="32"/>
        </w:rPr>
        <w:t>当事人提供的“欧莱雅多效修护洗发露”的销售记录截图共6张。</w:t>
      </w:r>
    </w:p>
    <w:p w:rsidR="00C75F2F" w:rsidRPr="00AC574D" w:rsidRDefault="00C75F2F" w:rsidP="0040186A">
      <w:pPr>
        <w:wordWrap w:val="0"/>
        <w:ind w:firstLine="640"/>
        <w:rPr>
          <w:rFonts w:ascii="仿宋_GB2312" w:eastAsia="仿宋_GB2312" w:hAnsi="Times New Roman" w:cs="仿宋_GB2312"/>
          <w:sz w:val="32"/>
          <w:szCs w:val="32"/>
        </w:rPr>
      </w:pPr>
      <w:r w:rsidRPr="008B7621">
        <w:rPr>
          <w:rFonts w:ascii="仿宋_GB2312" w:eastAsia="仿宋_GB2312" w:hAnsi="Times New Roman" w:cs="仿宋_GB2312" w:hint="eastAsia"/>
          <w:sz w:val="32"/>
          <w:szCs w:val="32"/>
        </w:rPr>
        <w:t>202</w:t>
      </w:r>
      <w:r w:rsidR="007A0E8C">
        <w:rPr>
          <w:rFonts w:ascii="仿宋_GB2312" w:eastAsia="仿宋_GB2312" w:hAnsi="Times New Roman" w:cs="仿宋_GB2312" w:hint="eastAsia"/>
          <w:sz w:val="32"/>
          <w:szCs w:val="32"/>
        </w:rPr>
        <w:t>4</w:t>
      </w:r>
      <w:r w:rsidRPr="008B7621">
        <w:rPr>
          <w:rFonts w:ascii="仿宋_GB2312" w:eastAsia="仿宋_GB2312" w:hAnsi="Times New Roman" w:cs="仿宋_GB2312" w:hint="eastAsia"/>
          <w:sz w:val="32"/>
          <w:szCs w:val="32"/>
        </w:rPr>
        <w:t>年</w:t>
      </w:r>
      <w:r w:rsidR="0076406E">
        <w:rPr>
          <w:rFonts w:ascii="仿宋_GB2312" w:eastAsia="仿宋_GB2312" w:hAnsi="Times New Roman" w:cs="仿宋_GB2312" w:hint="eastAsia"/>
          <w:sz w:val="32"/>
          <w:szCs w:val="32"/>
        </w:rPr>
        <w:t>4</w:t>
      </w:r>
      <w:r w:rsidRPr="008B7621">
        <w:rPr>
          <w:rFonts w:ascii="仿宋_GB2312" w:eastAsia="仿宋_GB2312" w:hAnsi="Times New Roman" w:cs="仿宋_GB2312" w:hint="eastAsia"/>
          <w:sz w:val="32"/>
          <w:szCs w:val="32"/>
        </w:rPr>
        <w:t>月</w:t>
      </w:r>
      <w:r w:rsidR="0076406E">
        <w:rPr>
          <w:rFonts w:ascii="仿宋_GB2312" w:eastAsia="仿宋_GB2312" w:hAnsi="Times New Roman" w:cs="仿宋_GB2312" w:hint="eastAsia"/>
          <w:sz w:val="32"/>
          <w:szCs w:val="32"/>
        </w:rPr>
        <w:t>3</w:t>
      </w:r>
      <w:r w:rsidRPr="008B7621">
        <w:rPr>
          <w:rFonts w:ascii="仿宋_GB2312" w:eastAsia="仿宋_GB2312" w:hAnsi="Times New Roman" w:cs="仿宋_GB2312" w:hint="eastAsia"/>
          <w:sz w:val="32"/>
          <w:szCs w:val="32"/>
        </w:rPr>
        <w:t>日，</w:t>
      </w:r>
      <w:r w:rsidRPr="008B7621">
        <w:rPr>
          <w:rFonts w:ascii="仿宋_GB2312" w:eastAsia="仿宋_GB2312" w:hint="eastAsia"/>
          <w:bCs/>
          <w:sz w:val="32"/>
          <w:szCs w:val="32"/>
        </w:rPr>
        <w:t>我局向当事人送达了</w:t>
      </w:r>
      <w:r w:rsidRPr="008B7621">
        <w:rPr>
          <w:rFonts w:ascii="仿宋_GB2312" w:eastAsia="仿宋_GB2312" w:hint="eastAsia"/>
          <w:sz w:val="32"/>
          <w:szCs w:val="32"/>
        </w:rPr>
        <w:t>行政处罚告知书</w:t>
      </w:r>
      <w:r w:rsidR="00954473">
        <w:rPr>
          <w:rFonts w:ascii="仿宋_GB2312" w:eastAsia="仿宋_GB2312" w:hint="eastAsia"/>
          <w:bCs/>
          <w:sz w:val="32"/>
          <w:szCs w:val="32"/>
        </w:rPr>
        <w:t>（津青市监执三罚告</w:t>
      </w:r>
      <w:r w:rsidRPr="008B7621">
        <w:rPr>
          <w:rFonts w:ascii="仿宋_GB2312" w:eastAsia="仿宋_GB2312" w:hint="eastAsia"/>
          <w:bCs/>
          <w:sz w:val="32"/>
          <w:szCs w:val="32"/>
        </w:rPr>
        <w:t>〔202</w:t>
      </w:r>
      <w:r w:rsidR="0076406E">
        <w:rPr>
          <w:rFonts w:ascii="仿宋_GB2312" w:eastAsia="仿宋_GB2312" w:hint="eastAsia"/>
          <w:bCs/>
          <w:sz w:val="32"/>
          <w:szCs w:val="32"/>
        </w:rPr>
        <w:t>4</w:t>
      </w:r>
      <w:r w:rsidRPr="008B7621">
        <w:rPr>
          <w:rFonts w:ascii="仿宋_GB2312" w:eastAsia="仿宋_GB2312" w:hint="eastAsia"/>
          <w:bCs/>
          <w:sz w:val="32"/>
          <w:szCs w:val="32"/>
        </w:rPr>
        <w:t>〕</w:t>
      </w:r>
      <w:r w:rsidR="004C7B59">
        <w:rPr>
          <w:rFonts w:ascii="仿宋_GB2312" w:eastAsia="仿宋_GB2312" w:hint="eastAsia"/>
          <w:bCs/>
          <w:sz w:val="32"/>
          <w:szCs w:val="32"/>
        </w:rPr>
        <w:t>10</w:t>
      </w:r>
      <w:r w:rsidR="00833489" w:rsidRPr="008B7621">
        <w:rPr>
          <w:rFonts w:ascii="仿宋_GB2312" w:eastAsia="仿宋_GB2312" w:hint="eastAsia"/>
          <w:bCs/>
          <w:sz w:val="32"/>
          <w:szCs w:val="32"/>
        </w:rPr>
        <w:t>号</w:t>
      </w:r>
      <w:r w:rsidRPr="008B7621">
        <w:rPr>
          <w:rFonts w:ascii="仿宋_GB2312" w:eastAsia="仿宋_GB2312" w:hint="eastAsia"/>
          <w:bCs/>
          <w:sz w:val="32"/>
          <w:szCs w:val="32"/>
        </w:rPr>
        <w:t>），</w:t>
      </w:r>
      <w:r w:rsidRPr="008E1249">
        <w:rPr>
          <w:rFonts w:ascii="仿宋_GB2312" w:eastAsia="仿宋_GB2312" w:hint="eastAsia"/>
          <w:bCs/>
          <w:sz w:val="32"/>
          <w:szCs w:val="32"/>
        </w:rPr>
        <w:t>当事人在收到《行政处罚告知书》之日起五个工作日内未行使陈述、申辩权</w:t>
      </w:r>
      <w:r w:rsidR="00954473">
        <w:rPr>
          <w:rFonts w:ascii="仿宋_GB2312" w:eastAsia="仿宋_GB2312" w:hint="eastAsia"/>
          <w:bCs/>
          <w:sz w:val="32"/>
          <w:szCs w:val="32"/>
        </w:rPr>
        <w:t>,放弃此权利</w:t>
      </w:r>
      <w:r w:rsidRPr="008E1249">
        <w:rPr>
          <w:rFonts w:ascii="仿宋_GB2312" w:eastAsia="仿宋_GB2312" w:hint="eastAsia"/>
          <w:bCs/>
          <w:sz w:val="32"/>
          <w:szCs w:val="32"/>
        </w:rPr>
        <w:t>。</w:t>
      </w:r>
    </w:p>
    <w:p w:rsidR="00E4341E" w:rsidRPr="0076406E" w:rsidRDefault="004C7B59" w:rsidP="004C7B59">
      <w:pPr>
        <w:wordWrap w:val="0"/>
        <w:spacing w:line="560" w:lineRule="exact"/>
        <w:ind w:firstLineChars="200" w:firstLine="640"/>
        <w:rPr>
          <w:rFonts w:ascii="仿宋_GB2312" w:eastAsia="仿宋_GB2312" w:hAnsi="Times New Roman" w:cs="仿宋_GB2312"/>
          <w:sz w:val="32"/>
          <w:szCs w:val="32"/>
        </w:rPr>
      </w:pPr>
      <w:r w:rsidRPr="004C7B59">
        <w:rPr>
          <w:rFonts w:ascii="仿宋_GB2312" w:eastAsia="仿宋_GB2312" w:hAnsi="Times New Roman" w:cs="仿宋_GB2312" w:hint="eastAsia"/>
          <w:bCs/>
          <w:sz w:val="32"/>
          <w:szCs w:val="32"/>
        </w:rPr>
        <w:t>当事人在广告中展示的功效宣称与实际备案不符的情况，违反了《化妆品监督管理条例》第四十三条“化妆品广告的内容应当真实、合法。化妆品广告不得明示或者暗示产品具有医疗作用，不得含有虚假或者引人误解的内容，不得欺骗、误导消费者。”和《中华人民共和国广告法》第四条“广告不得含有虚假或者引人误解的内容，不得欺骗、误导消费者。广告主应当对广告内容的真实性负责”的规定，属于发布虚假广告</w:t>
      </w:r>
      <w:r>
        <w:rPr>
          <w:rFonts w:ascii="仿宋_GB2312" w:eastAsia="仿宋_GB2312" w:hAnsi="Times New Roman" w:cs="仿宋_GB2312" w:hint="eastAsia"/>
          <w:bCs/>
          <w:sz w:val="32"/>
          <w:szCs w:val="32"/>
        </w:rPr>
        <w:t>。</w:t>
      </w:r>
      <w:r w:rsidR="007A0E8C" w:rsidRPr="0076406E">
        <w:rPr>
          <w:rFonts w:ascii="仿宋_GB2312" w:eastAsia="仿宋_GB2312" w:hAnsi="Times New Roman" w:cs="仿宋_GB2312" w:hint="eastAsia"/>
          <w:bCs/>
          <w:sz w:val="32"/>
          <w:szCs w:val="32"/>
        </w:rPr>
        <w:t xml:space="preserve">　</w:t>
      </w:r>
    </w:p>
    <w:p w:rsidR="0040186A" w:rsidRPr="0076406E" w:rsidRDefault="004C7B59" w:rsidP="004C7B59">
      <w:pPr>
        <w:wordWrap w:val="0"/>
        <w:spacing w:line="560" w:lineRule="exact"/>
        <w:ind w:firstLineChars="200" w:firstLine="640"/>
        <w:rPr>
          <w:rFonts w:ascii="仿宋_GB2312" w:eastAsia="仿宋_GB2312" w:hAnsi="Times New Roman" w:cs="仿宋_GB2312"/>
          <w:sz w:val="32"/>
          <w:szCs w:val="32"/>
        </w:rPr>
      </w:pPr>
      <w:r w:rsidRPr="004C7B59">
        <w:rPr>
          <w:rFonts w:ascii="仿宋_GB2312" w:eastAsia="仿宋_GB2312" w:hAnsi="Times New Roman" w:cs="仿宋_GB2312" w:hint="eastAsia"/>
          <w:sz w:val="32"/>
          <w:szCs w:val="32"/>
        </w:rPr>
        <w:t>当事人在调查过程中，积极配合市场监管部门调查并主</w:t>
      </w:r>
      <w:r w:rsidRPr="004C7B59">
        <w:rPr>
          <w:rFonts w:ascii="仿宋_GB2312" w:eastAsia="仿宋_GB2312" w:hAnsi="Times New Roman" w:cs="仿宋_GB2312" w:hint="eastAsia"/>
          <w:sz w:val="32"/>
          <w:szCs w:val="32"/>
        </w:rPr>
        <w:lastRenderedPageBreak/>
        <w:t>动提供相关证据。属于《关于规范市场监督管理行政处罚裁量权的指导意见》第十四条第（二）项“有下列情形之一的，可以依法从轻或者减轻行政处罚：（二）积极配合市场监管部门调查并主动提供证据材料的；”规定，对当事人的违法行为减轻处罚。</w:t>
      </w:r>
    </w:p>
    <w:p w:rsidR="004C7B59" w:rsidRPr="004C7B59" w:rsidRDefault="00A1080A" w:rsidP="004C7B59">
      <w:pPr>
        <w:wordWrap w:val="0"/>
        <w:spacing w:line="520" w:lineRule="exact"/>
        <w:ind w:firstLineChars="225" w:firstLine="720"/>
        <w:rPr>
          <w:rFonts w:ascii="仿宋_GB2312" w:eastAsia="仿宋_GB2312" w:hAnsi="Times New Roman" w:cs="仿宋_GB2312"/>
          <w:bCs/>
          <w:sz w:val="32"/>
          <w:szCs w:val="32"/>
        </w:rPr>
      </w:pPr>
      <w:r w:rsidRPr="000A3B60">
        <w:rPr>
          <w:rFonts w:ascii="仿宋_GB2312" w:eastAsia="仿宋_GB2312" w:hint="eastAsia"/>
          <w:sz w:val="32"/>
          <w:szCs w:val="32"/>
        </w:rPr>
        <w:t>本局认为：</w:t>
      </w:r>
      <w:r w:rsidR="004C7B59" w:rsidRPr="004C7B59">
        <w:rPr>
          <w:rFonts w:ascii="仿宋_GB2312" w:eastAsia="仿宋_GB2312" w:hAnsi="Times New Roman" w:cs="仿宋_GB2312" w:hint="eastAsia"/>
          <w:bCs/>
          <w:sz w:val="32"/>
          <w:szCs w:val="32"/>
        </w:rPr>
        <w:t>依据《化妆品监督管理条例》第六十九条“化妆品广告违反本条例规定的，依照《中华人民共和国广告法》的规定给予处罚；采用其他方式对化妆品作虚假或者引人误解的宣传的，依照有关法律的规定给予处罚；构成犯罪的，依法追究刑事责任。”和《中华人民共和国广告法》第五十六条“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sidR="004C7B59" w:rsidRPr="004C7B59">
        <w:rPr>
          <w:rFonts w:ascii="仿宋_GB2312" w:eastAsia="仿宋_GB2312" w:hAnsi="Times New Roman" w:cs="仿宋_GB2312"/>
          <w:bCs/>
          <w:sz w:val="32"/>
          <w:szCs w:val="32"/>
        </w:rPr>
        <w:t xml:space="preserve"> </w:t>
      </w:r>
      <w:r w:rsidR="004C7B59" w:rsidRPr="004C7B59">
        <w:rPr>
          <w:rFonts w:ascii="仿宋_GB2312" w:eastAsia="仿宋_GB2312" w:hAnsi="Times New Roman" w:cs="仿宋_GB2312" w:hint="eastAsia"/>
          <w:bCs/>
          <w:sz w:val="32"/>
          <w:szCs w:val="32"/>
        </w:rPr>
        <w:t>的规定，对当事人给予以下行政处罚：</w:t>
      </w:r>
    </w:p>
    <w:p w:rsidR="00954473" w:rsidRDefault="004C7B59" w:rsidP="004C7B59">
      <w:pPr>
        <w:wordWrap w:val="0"/>
        <w:spacing w:line="520" w:lineRule="exact"/>
        <w:ind w:firstLineChars="200" w:firstLine="640"/>
        <w:rPr>
          <w:rFonts w:ascii="仿宋_GB2312" w:eastAsia="仿宋_GB2312" w:hAnsi="Times New Roman" w:cs="仿宋_GB2312"/>
          <w:sz w:val="32"/>
          <w:szCs w:val="32"/>
        </w:rPr>
      </w:pPr>
      <w:r w:rsidRPr="004C7B59">
        <w:rPr>
          <w:rFonts w:ascii="仿宋_GB2312" w:eastAsia="仿宋_GB2312" w:hAnsi="Times New Roman" w:cs="仿宋_GB2312" w:hint="eastAsia"/>
          <w:bCs/>
          <w:sz w:val="32"/>
          <w:szCs w:val="32"/>
        </w:rPr>
        <w:t>罚款3000元。</w:t>
      </w:r>
    </w:p>
    <w:p w:rsidR="002807A6" w:rsidRPr="002807A6" w:rsidRDefault="002807A6" w:rsidP="00954473">
      <w:pPr>
        <w:wordWrap w:val="0"/>
        <w:snapToGrid w:val="0"/>
        <w:spacing w:line="560" w:lineRule="exact"/>
        <w:ind w:firstLineChars="200" w:firstLine="640"/>
        <w:rPr>
          <w:rFonts w:ascii="仿宋_GB2312" w:eastAsia="仿宋_GB2312"/>
          <w:sz w:val="32"/>
          <w:szCs w:val="32"/>
        </w:rPr>
      </w:pPr>
      <w:r w:rsidRPr="00A5356C">
        <w:rPr>
          <w:rFonts w:ascii="仿宋_GB2312" w:eastAsia="仿宋_GB2312" w:hint="eastAsia"/>
          <w:sz w:val="32"/>
          <w:szCs w:val="32"/>
        </w:rPr>
        <w:t>如对本行政处罚决定不服，可以于收到本决定书之日起六十日内向天津市西青区人民政府</w:t>
      </w:r>
      <w:r w:rsidRPr="00A5356C">
        <w:rPr>
          <w:rFonts w:ascii="仿宋_GB2312" w:eastAsia="仿宋_GB2312" w:hint="eastAsia"/>
          <w:color w:val="000000"/>
          <w:sz w:val="32"/>
          <w:szCs w:val="32"/>
        </w:rPr>
        <w:t>申请</w:t>
      </w:r>
      <w:r w:rsidRPr="00A5356C">
        <w:rPr>
          <w:rFonts w:ascii="仿宋_GB2312" w:eastAsia="仿宋_GB2312" w:hint="eastAsia"/>
          <w:sz w:val="32"/>
          <w:szCs w:val="32"/>
        </w:rPr>
        <w:t>复议，也可以于六个月内依法向天津市西青区人民法院提起行政诉讼。</w:t>
      </w:r>
    </w:p>
    <w:p w:rsidR="00133E9B" w:rsidRPr="00A5356C" w:rsidRDefault="00916B2D" w:rsidP="006E68BA">
      <w:pPr>
        <w:wordWrap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当事人</w:t>
      </w:r>
      <w:r w:rsidR="00133E9B" w:rsidRPr="00A5356C">
        <w:rPr>
          <w:rFonts w:ascii="仿宋_GB2312" w:eastAsia="仿宋_GB2312" w:hint="eastAsia"/>
          <w:sz w:val="32"/>
          <w:szCs w:val="32"/>
        </w:rPr>
        <w:t>应于收到本决定书之日起十五日内将罚（没）款缴</w:t>
      </w:r>
      <w:r w:rsidR="004F0093" w:rsidRPr="00A5356C">
        <w:rPr>
          <w:rFonts w:ascii="仿宋_GB2312" w:eastAsia="仿宋_GB2312" w:hint="eastAsia"/>
          <w:sz w:val="32"/>
          <w:szCs w:val="32"/>
        </w:rPr>
        <w:t>纳</w:t>
      </w:r>
      <w:r w:rsidR="00133E9B" w:rsidRPr="00A5356C">
        <w:rPr>
          <w:rFonts w:ascii="仿宋_GB2312" w:eastAsia="仿宋_GB2312" w:hint="eastAsia"/>
          <w:sz w:val="32"/>
          <w:szCs w:val="32"/>
        </w:rPr>
        <w:t>到天津市财政指定非税收入收缴银行对公网点。逾期不</w:t>
      </w:r>
      <w:r w:rsidR="00133E9B" w:rsidRPr="00A5356C">
        <w:rPr>
          <w:rFonts w:ascii="仿宋_GB2312" w:eastAsia="仿宋_GB2312" w:hint="eastAsia"/>
          <w:sz w:val="32"/>
          <w:szCs w:val="32"/>
        </w:rPr>
        <w:lastRenderedPageBreak/>
        <w:t>缴纳罚款的，依据《中华人民共和国行政处罚法》第</w:t>
      </w:r>
      <w:r w:rsidR="00105BC3">
        <w:rPr>
          <w:rFonts w:ascii="仿宋_GB2312" w:eastAsia="仿宋_GB2312" w:hint="eastAsia"/>
          <w:sz w:val="32"/>
          <w:szCs w:val="32"/>
        </w:rPr>
        <w:t>七十二</w:t>
      </w:r>
      <w:r w:rsidR="00133E9B" w:rsidRPr="00A5356C">
        <w:rPr>
          <w:rFonts w:ascii="仿宋_GB2312" w:eastAsia="仿宋_GB2312" w:hint="eastAsia"/>
          <w:sz w:val="32"/>
          <w:szCs w:val="32"/>
        </w:rPr>
        <w:t>条的规定，每日按罚款数额的百分之三加处罚款，并将依法申请人民法院强制执行。</w:t>
      </w:r>
    </w:p>
    <w:p w:rsidR="005F4E6A" w:rsidRPr="00954473" w:rsidRDefault="00133E9B" w:rsidP="00954473">
      <w:pPr>
        <w:wordWrap w:val="0"/>
        <w:snapToGrid w:val="0"/>
        <w:spacing w:line="560" w:lineRule="exact"/>
        <w:ind w:firstLineChars="200" w:firstLine="640"/>
        <w:rPr>
          <w:rFonts w:ascii="仿宋_GB2312" w:eastAsia="仿宋_GB2312"/>
          <w:sz w:val="32"/>
          <w:szCs w:val="32"/>
        </w:rPr>
      </w:pPr>
      <w:r w:rsidRPr="00A5356C">
        <w:rPr>
          <w:rFonts w:ascii="仿宋_GB2312" w:eastAsia="仿宋_GB2312" w:hint="eastAsia"/>
          <w:sz w:val="32"/>
          <w:szCs w:val="32"/>
        </w:rPr>
        <w:t>依据《企业信息公示暂行条例》等有关规定，本机关将通过市场主体信用信息公示系统、门户网站、专业网站等公示行政处罚信息。如公示的行政处罚信息不准确，</w:t>
      </w:r>
      <w:r w:rsidR="00916B2D">
        <w:rPr>
          <w:rFonts w:ascii="仿宋_GB2312" w:eastAsia="仿宋_GB2312" w:hint="eastAsia"/>
          <w:sz w:val="32"/>
          <w:szCs w:val="32"/>
        </w:rPr>
        <w:t>当事人</w:t>
      </w:r>
      <w:r w:rsidRPr="00A5356C">
        <w:rPr>
          <w:rFonts w:ascii="仿宋_GB2312" w:eastAsia="仿宋_GB2312" w:hint="eastAsia"/>
          <w:sz w:val="32"/>
          <w:szCs w:val="32"/>
        </w:rPr>
        <w:t>可以申请本机关予以更正。</w:t>
      </w:r>
    </w:p>
    <w:p w:rsidR="005F4E6A" w:rsidRPr="00A5356C" w:rsidRDefault="005F4E6A" w:rsidP="00E8151B">
      <w:pPr>
        <w:wordWrap w:val="0"/>
        <w:spacing w:line="500" w:lineRule="exact"/>
        <w:ind w:firstLine="601"/>
        <w:rPr>
          <w:rFonts w:ascii="仿宋_GB2312" w:eastAsia="仿宋_GB2312" w:hAnsi="Times New Roman" w:cs="仿宋"/>
          <w:color w:val="000000"/>
          <w:sz w:val="32"/>
          <w:szCs w:val="32"/>
        </w:rPr>
      </w:pPr>
      <w:r w:rsidRPr="00A5356C">
        <w:rPr>
          <w:rFonts w:ascii="仿宋_GB2312" w:eastAsia="仿宋_GB2312" w:hAnsi="Times New Roman" w:cs="仿宋" w:hint="eastAsia"/>
          <w:color w:val="000000"/>
          <w:sz w:val="32"/>
          <w:szCs w:val="32"/>
        </w:rPr>
        <w:t xml:space="preserve">            </w:t>
      </w:r>
      <w:r w:rsidR="00E8151B" w:rsidRPr="00A5356C">
        <w:rPr>
          <w:rFonts w:ascii="仿宋_GB2312" w:eastAsia="仿宋_GB2312" w:hAnsi="Times New Roman" w:cs="仿宋" w:hint="eastAsia"/>
          <w:color w:val="000000"/>
          <w:sz w:val="32"/>
          <w:szCs w:val="32"/>
        </w:rPr>
        <w:t xml:space="preserve">       </w:t>
      </w:r>
      <w:r w:rsidRPr="00A5356C">
        <w:rPr>
          <w:rFonts w:ascii="仿宋_GB2312" w:eastAsia="仿宋_GB2312" w:hAnsi="Times New Roman" w:cs="仿宋" w:hint="eastAsia"/>
          <w:color w:val="000000"/>
          <w:sz w:val="32"/>
          <w:szCs w:val="32"/>
        </w:rPr>
        <w:t xml:space="preserve">  </w:t>
      </w:r>
      <w:r w:rsidR="00E8151B" w:rsidRPr="00A5356C">
        <w:rPr>
          <w:rFonts w:ascii="仿宋_GB2312" w:eastAsia="仿宋_GB2312" w:hAnsi="Times New Roman" w:cs="仿宋" w:hint="eastAsia"/>
          <w:color w:val="000000"/>
          <w:sz w:val="32"/>
          <w:szCs w:val="32"/>
        </w:rPr>
        <w:t xml:space="preserve"> </w:t>
      </w:r>
      <w:r w:rsidRPr="00A5356C">
        <w:rPr>
          <w:rFonts w:ascii="仿宋_GB2312" w:eastAsia="仿宋_GB2312" w:hAnsi="Times New Roman" w:cs="仿宋" w:hint="eastAsia"/>
          <w:color w:val="000000"/>
          <w:sz w:val="32"/>
          <w:szCs w:val="32"/>
        </w:rPr>
        <w:t>天津市西青区市场监督管理局</w:t>
      </w:r>
    </w:p>
    <w:p w:rsidR="005F4E6A" w:rsidRPr="00A5356C" w:rsidRDefault="005F4E6A" w:rsidP="00E8151B">
      <w:pPr>
        <w:wordWrap w:val="0"/>
        <w:spacing w:line="500" w:lineRule="exact"/>
        <w:ind w:right="640" w:firstLine="601"/>
        <w:rPr>
          <w:rFonts w:ascii="仿宋_GB2312" w:eastAsia="仿宋_GB2312" w:hAnsi="Times New Roman" w:cs="仿宋"/>
          <w:color w:val="000000"/>
          <w:sz w:val="32"/>
          <w:szCs w:val="32"/>
        </w:rPr>
      </w:pPr>
      <w:r w:rsidRPr="00A5356C">
        <w:rPr>
          <w:rFonts w:ascii="仿宋_GB2312" w:eastAsia="仿宋_GB2312" w:hAnsi="Times New Roman" w:cs="仿宋" w:hint="eastAsia"/>
          <w:color w:val="000000"/>
          <w:sz w:val="32"/>
          <w:szCs w:val="32"/>
        </w:rPr>
        <w:t xml:space="preserve">                           </w:t>
      </w:r>
      <w:r w:rsidR="00467017" w:rsidRPr="00A5356C">
        <w:rPr>
          <w:rFonts w:ascii="仿宋_GB2312" w:eastAsia="仿宋_GB2312" w:hAnsi="Times New Roman" w:cs="仿宋" w:hint="eastAsia"/>
          <w:color w:val="000000"/>
          <w:sz w:val="32"/>
          <w:szCs w:val="32"/>
        </w:rPr>
        <w:t xml:space="preserve"> </w:t>
      </w:r>
      <w:bookmarkStart w:id="0" w:name="_GoBack"/>
      <w:bookmarkEnd w:id="0"/>
      <w:r w:rsidR="00E8151B" w:rsidRPr="00A5356C">
        <w:rPr>
          <w:rFonts w:ascii="仿宋_GB2312" w:eastAsia="仿宋_GB2312" w:hAnsi="Times New Roman" w:cs="仿宋" w:hint="eastAsia"/>
          <w:color w:val="000000"/>
          <w:sz w:val="32"/>
          <w:szCs w:val="32"/>
        </w:rPr>
        <w:t xml:space="preserve">   </w:t>
      </w:r>
      <w:r w:rsidRPr="00A5356C">
        <w:rPr>
          <w:rFonts w:ascii="仿宋_GB2312" w:eastAsia="仿宋_GB2312" w:hAnsi="Times New Roman" w:cs="仿宋" w:hint="eastAsia"/>
          <w:color w:val="000000"/>
          <w:sz w:val="32"/>
          <w:szCs w:val="32"/>
        </w:rPr>
        <w:t>（印 章）</w:t>
      </w:r>
    </w:p>
    <w:p w:rsidR="00A5356C" w:rsidRPr="00A5356C" w:rsidRDefault="005F4E6A" w:rsidP="00CC665F">
      <w:pPr>
        <w:wordWrap w:val="0"/>
        <w:spacing w:line="500" w:lineRule="exact"/>
        <w:ind w:right="640" w:firstLine="600"/>
        <w:rPr>
          <w:rFonts w:ascii="仿宋_GB2312" w:eastAsia="仿宋_GB2312" w:hAnsi="Times New Roman" w:cs="仿宋"/>
          <w:color w:val="000000"/>
          <w:sz w:val="32"/>
          <w:szCs w:val="32"/>
        </w:rPr>
      </w:pPr>
      <w:r w:rsidRPr="00A5356C">
        <w:rPr>
          <w:rFonts w:ascii="仿宋_GB2312" w:eastAsia="仿宋_GB2312" w:hAnsi="Times New Roman" w:cs="仿宋" w:hint="eastAsia"/>
          <w:color w:val="000000"/>
          <w:sz w:val="32"/>
          <w:szCs w:val="32"/>
        </w:rPr>
        <w:t xml:space="preserve">                         </w:t>
      </w:r>
      <w:r w:rsidR="00FD0073" w:rsidRPr="00A5356C">
        <w:rPr>
          <w:rFonts w:ascii="仿宋_GB2312" w:eastAsia="仿宋_GB2312" w:hAnsi="Times New Roman" w:cs="仿宋" w:hint="eastAsia"/>
          <w:color w:val="000000"/>
          <w:sz w:val="32"/>
          <w:szCs w:val="32"/>
        </w:rPr>
        <w:t xml:space="preserve">  </w:t>
      </w:r>
      <w:r w:rsidRPr="00A5356C">
        <w:rPr>
          <w:rFonts w:ascii="仿宋_GB2312" w:eastAsia="仿宋_GB2312" w:hAnsi="Times New Roman" w:cs="仿宋" w:hint="eastAsia"/>
          <w:color w:val="000000"/>
          <w:sz w:val="32"/>
          <w:szCs w:val="32"/>
        </w:rPr>
        <w:t xml:space="preserve"> </w:t>
      </w:r>
      <w:r w:rsidR="00961A4C" w:rsidRPr="00A5356C">
        <w:rPr>
          <w:rFonts w:ascii="仿宋_GB2312" w:eastAsia="仿宋_GB2312" w:hAnsi="Times New Roman" w:cs="仿宋" w:hint="eastAsia"/>
          <w:color w:val="000000"/>
          <w:sz w:val="32"/>
          <w:szCs w:val="32"/>
        </w:rPr>
        <w:t>20</w:t>
      </w:r>
      <w:r w:rsidR="000D6400" w:rsidRPr="00A5356C">
        <w:rPr>
          <w:rFonts w:ascii="仿宋_GB2312" w:eastAsia="仿宋_GB2312" w:hAnsi="Times New Roman" w:cs="仿宋" w:hint="eastAsia"/>
          <w:color w:val="000000"/>
          <w:sz w:val="32"/>
          <w:szCs w:val="32"/>
        </w:rPr>
        <w:t>2</w:t>
      </w:r>
      <w:r w:rsidR="007A0E8C">
        <w:rPr>
          <w:rFonts w:ascii="仿宋_GB2312" w:eastAsia="仿宋_GB2312" w:hAnsi="Times New Roman" w:cs="仿宋" w:hint="eastAsia"/>
          <w:color w:val="000000"/>
          <w:sz w:val="32"/>
          <w:szCs w:val="32"/>
        </w:rPr>
        <w:t>4</w:t>
      </w:r>
      <w:r w:rsidRPr="00A5356C">
        <w:rPr>
          <w:rFonts w:ascii="仿宋_GB2312" w:eastAsia="仿宋_GB2312" w:hAnsi="Times New Roman" w:cs="仿宋" w:hint="eastAsia"/>
          <w:color w:val="000000"/>
          <w:sz w:val="32"/>
          <w:szCs w:val="32"/>
        </w:rPr>
        <w:t>年</w:t>
      </w:r>
      <w:r w:rsidR="0076406E">
        <w:rPr>
          <w:rFonts w:ascii="仿宋_GB2312" w:eastAsia="仿宋_GB2312" w:hAnsi="Times New Roman" w:cs="仿宋" w:hint="eastAsia"/>
          <w:color w:val="000000"/>
          <w:sz w:val="32"/>
          <w:szCs w:val="32"/>
        </w:rPr>
        <w:t>4</w:t>
      </w:r>
      <w:r w:rsidRPr="00A5356C">
        <w:rPr>
          <w:rFonts w:ascii="仿宋_GB2312" w:eastAsia="仿宋_GB2312" w:hAnsi="Times New Roman" w:cs="仿宋" w:hint="eastAsia"/>
          <w:color w:val="000000"/>
          <w:sz w:val="32"/>
          <w:szCs w:val="32"/>
        </w:rPr>
        <w:t>月</w:t>
      </w:r>
      <w:r w:rsidR="0076406E">
        <w:rPr>
          <w:rFonts w:ascii="仿宋_GB2312" w:eastAsia="仿宋_GB2312" w:hAnsi="Times New Roman" w:cs="仿宋" w:hint="eastAsia"/>
          <w:color w:val="000000"/>
          <w:sz w:val="32"/>
          <w:szCs w:val="32"/>
        </w:rPr>
        <w:t>12</w:t>
      </w:r>
      <w:r w:rsidRPr="00A5356C">
        <w:rPr>
          <w:rFonts w:ascii="仿宋_GB2312" w:eastAsia="仿宋_GB2312" w:hAnsi="Times New Roman" w:cs="仿宋" w:hint="eastAsia"/>
          <w:color w:val="000000"/>
          <w:sz w:val="32"/>
          <w:szCs w:val="32"/>
        </w:rPr>
        <w:t>日</w:t>
      </w:r>
      <w:r w:rsidR="0012019F" w:rsidRPr="0012019F">
        <w:rPr>
          <w:rFonts w:ascii="仿宋_GB2312" w:eastAsia="仿宋_GB2312" w:hAnsi="Times New Roman" w:cs="仿宋"/>
          <w:bCs/>
          <w:noProof/>
          <w:color w:val="000000"/>
          <w:sz w:val="32"/>
          <w:szCs w:val="32"/>
        </w:rPr>
        <w:pict>
          <v:line id="_x0000_s1030" style="position:absolute;left:0;text-align:left;z-index:251661312;mso-position-horizontal-relative:text;mso-position-vertical-relative:text" from="0,1638.35pt" to="453.75pt,1638.45pt"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4BD4A1wEAAI0DAAAOAAAAZHJzL2Uyb0RvYy54bWytU0uO&#10;EzEQ3SNxB8t70kmj6WFa6cxiwrBBEAk4QMV2py35h8ukk0twASR2sGLJfm7DcIwpOyHDZ4MQWVTK&#10;VeVX9Z6r55c7a9hWRdTedXw2mXKmnPBSu03H37y+fvSEM0zgJBjvVMf3Cvnl4uGD+RhaVfvBG6ki&#10;IxCH7Rg6PqQU2qpCMSgLOPFBOUr2PlpIdIybSkYYCd2aqp5Om2r0UYbohUKk6PKQ5IuC3/dKpJd9&#10;jyox03GaLRUbi11nWy3m0G4ihEGL4xjwD1NY0I6anqCWkIC9i/oPKKtF9Oj7NBHeVr7vtVCFA7GZ&#10;TX9j82qAoAoXEgfDSSb8f7DixXYVmZb0dg1nDiy90e2Hr9/ef/p+85Hs7ZfPjDIk0xiwpeort4rH&#10;E4ZVzJx3fbT5n9iwXZF2f5JW7RITFDw7b+qmPuNMUG5Wnxflq/u7IWJ6prxl2em40S4Thxa2zzFR&#10;Pyr9UZLDxrGx4xePG3pTAbQ3+JYcG4gHuk25id5oea2NyfUYN+srE9kW8h6UX+ZEqL+U5RZLwOFQ&#10;V1KHDRkUyKdOsrQPJJCjVeZ5AKskZ0bR5mePAKFNoM3fVFJr42iCLOtByOytvdwXfUuc3rzMeNzP&#10;vFQ/n8vt+69oc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OAQ+ANcBAACNAwAADgAAAAAA&#10;AAABACAAAAAmAQAAZHJzL2Uyb0RvYy54bWxQSwUGAAAAAAYABgBZAQAAbwUAAAAA&#10;" strokeweight=".26mm">
            <v:stroke endcap="square"/>
          </v:line>
        </w:pict>
      </w:r>
    </w:p>
    <w:sectPr w:rsidR="00A5356C" w:rsidRPr="00A5356C" w:rsidSect="007A0E8C">
      <w:footerReference w:type="default" r:id="rId7"/>
      <w:pgSz w:w="11906" w:h="16838" w:code="9"/>
      <w:pgMar w:top="1440" w:right="1800" w:bottom="1440" w:left="1800"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E3" w:rsidRDefault="000363E3" w:rsidP="005F4E6A">
      <w:r>
        <w:separator/>
      </w:r>
    </w:p>
  </w:endnote>
  <w:endnote w:type="continuationSeparator" w:id="0">
    <w:p w:rsidR="000363E3" w:rsidRDefault="000363E3" w:rsidP="005F4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8D" w:rsidRDefault="0012019F" w:rsidP="005F4E6A">
    <w:pPr>
      <w:wordWrap w:val="0"/>
      <w:spacing w:line="520" w:lineRule="exact"/>
      <w:rPr>
        <w:rFonts w:ascii="Times New Roman" w:eastAsia="仿宋_GB2312" w:hAnsi="Times New Roman" w:cs="仿宋"/>
        <w:bCs/>
        <w:color w:val="000000"/>
        <w:sz w:val="32"/>
        <w:szCs w:val="32"/>
      </w:rPr>
    </w:pPr>
    <w:r w:rsidRPr="0012019F">
      <w:rPr>
        <w:rFonts w:ascii="Times New Roman" w:eastAsia="仿宋_GB2312" w:hAnsi="Times New Roman"/>
        <w:noProof/>
        <w:sz w:val="32"/>
      </w:rPr>
      <w:pict>
        <v:line id="_x0000_s2050" style="position:absolute;left:0;text-align:left;z-index:251661312" from="-9.1pt,13.55pt" to="427.95pt,13.6pt"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strokeweight="1.25pt"/>
      </w:pict>
    </w:r>
  </w:p>
  <w:p w:rsidR="0080708D" w:rsidRPr="00961A4C" w:rsidRDefault="0012019F" w:rsidP="00961A4C">
    <w:pPr>
      <w:spacing w:line="520" w:lineRule="exact"/>
      <w:jc w:val="center"/>
      <w:rPr>
        <w:rFonts w:ascii="Times New Roman" w:eastAsia="仿宋_GB2312" w:hAnsi="Times New Roman" w:cs="仿宋"/>
        <w:color w:val="000000"/>
        <w:sz w:val="30"/>
        <w:szCs w:val="30"/>
      </w:rPr>
    </w:pPr>
    <w:r w:rsidRPr="0012019F">
      <w:rPr>
        <w:rFonts w:ascii="Times New Roman" w:eastAsia="仿宋_GB2312" w:hAnsi="Times New Roman" w:cs="仿宋"/>
        <w:bCs/>
        <w:noProof/>
        <w:color w:val="000000"/>
        <w:sz w:val="30"/>
        <w:szCs w:val="30"/>
      </w:rPr>
      <w:pict>
        <v:line id="_x0000_s2049" style="position:absolute;left:0;text-align:left;z-index:251660288" from="0,1638.35pt" to="453.75pt,1638.45pt"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strokeweight=".26mm">
          <v:stroke endcap="square"/>
        </v:line>
      </w:pict>
    </w:r>
    <w:r w:rsidR="0080708D" w:rsidRPr="00961A4C">
      <w:rPr>
        <w:rFonts w:ascii="Times New Roman" w:eastAsia="仿宋_GB2312" w:hAnsi="Times New Roman" w:cs="仿宋" w:hint="eastAsia"/>
        <w:color w:val="000000"/>
        <w:sz w:val="30"/>
        <w:szCs w:val="30"/>
      </w:rPr>
      <w:t>本文书一式两份，一份送达被送达人，一份市场监管部门归档。</w:t>
    </w:r>
  </w:p>
  <w:p w:rsidR="0080708D" w:rsidRPr="005F4E6A" w:rsidRDefault="008070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E3" w:rsidRDefault="000363E3" w:rsidP="005F4E6A">
      <w:r>
        <w:separator/>
      </w:r>
    </w:p>
  </w:footnote>
  <w:footnote w:type="continuationSeparator" w:id="0">
    <w:p w:rsidR="000363E3" w:rsidRDefault="000363E3" w:rsidP="005F4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none"/>
      <w:suff w:val="nothing"/>
      <w:lvlText w:val=""/>
      <w:lvlJc w:val="left"/>
      <w:pPr>
        <w:tabs>
          <w:tab w:val="left" w:pos="0"/>
        </w:tabs>
        <w:ind w:left="0" w:firstLine="0"/>
      </w:pPr>
      <w:rPr>
        <w:rFonts w:cs="Times New Roman"/>
      </w:rPr>
    </w:lvl>
    <w:lvl w:ilvl="1">
      <w:start w:val="1"/>
      <w:numFmt w:val="none"/>
      <w:suff w:val="nothing"/>
      <w:lvlText w:val=""/>
      <w:lvlJc w:val="left"/>
      <w:pPr>
        <w:tabs>
          <w:tab w:val="left" w:pos="0"/>
        </w:tabs>
        <w:ind w:left="0" w:firstLine="0"/>
      </w:pPr>
      <w:rPr>
        <w:rFonts w:cs="Times New Roman"/>
      </w:rPr>
    </w:lvl>
    <w:lvl w:ilvl="2">
      <w:start w:val="1"/>
      <w:numFmt w:val="none"/>
      <w:suff w:val="nothing"/>
      <w:lvlText w:val=""/>
      <w:lvlJc w:val="left"/>
      <w:pPr>
        <w:tabs>
          <w:tab w:val="left" w:pos="0"/>
        </w:tabs>
        <w:ind w:left="0" w:firstLine="0"/>
      </w:pPr>
      <w:rPr>
        <w:rFonts w:cs="Times New Roman"/>
      </w:rPr>
    </w:lvl>
    <w:lvl w:ilvl="3">
      <w:start w:val="1"/>
      <w:numFmt w:val="none"/>
      <w:suff w:val="nothing"/>
      <w:lvlText w:val=""/>
      <w:lvlJc w:val="left"/>
      <w:pPr>
        <w:tabs>
          <w:tab w:val="left" w:pos="0"/>
        </w:tabs>
        <w:ind w:left="0" w:firstLine="0"/>
      </w:pPr>
      <w:rPr>
        <w:rFonts w:cs="Times New Roman"/>
      </w:rPr>
    </w:lvl>
    <w:lvl w:ilvl="4">
      <w:start w:val="1"/>
      <w:numFmt w:val="none"/>
      <w:suff w:val="nothing"/>
      <w:lvlText w:val=""/>
      <w:lvlJc w:val="left"/>
      <w:pPr>
        <w:tabs>
          <w:tab w:val="left" w:pos="0"/>
        </w:tabs>
        <w:ind w:left="0" w:firstLine="0"/>
      </w:pPr>
      <w:rPr>
        <w:rFonts w:cs="Times New Roman"/>
      </w:rPr>
    </w:lvl>
    <w:lvl w:ilvl="5">
      <w:start w:val="1"/>
      <w:numFmt w:val="none"/>
      <w:suff w:val="nothing"/>
      <w:lvlText w:val=""/>
      <w:lvlJc w:val="left"/>
      <w:pPr>
        <w:tabs>
          <w:tab w:val="left" w:pos="0"/>
        </w:tabs>
        <w:ind w:left="0" w:firstLine="0"/>
      </w:pPr>
      <w:rPr>
        <w:rFonts w:cs="Times New Roman"/>
      </w:rPr>
    </w:lvl>
    <w:lvl w:ilvl="6">
      <w:start w:val="1"/>
      <w:numFmt w:val="none"/>
      <w:suff w:val="nothing"/>
      <w:lvlText w:val=""/>
      <w:lvlJc w:val="left"/>
      <w:pPr>
        <w:tabs>
          <w:tab w:val="left" w:pos="0"/>
        </w:tabs>
        <w:ind w:left="0" w:firstLine="0"/>
      </w:pPr>
      <w:rPr>
        <w:rFonts w:cs="Times New Roman"/>
      </w:rPr>
    </w:lvl>
    <w:lvl w:ilvl="7">
      <w:start w:val="1"/>
      <w:numFmt w:val="none"/>
      <w:suff w:val="nothing"/>
      <w:lvlText w:val=""/>
      <w:lvlJc w:val="left"/>
      <w:pPr>
        <w:tabs>
          <w:tab w:val="left" w:pos="0"/>
        </w:tabs>
        <w:ind w:left="0" w:firstLine="0"/>
      </w:pPr>
      <w:rPr>
        <w:rFonts w:cs="Times New Roman"/>
      </w:rPr>
    </w:lvl>
    <w:lvl w:ilvl="8">
      <w:start w:val="1"/>
      <w:numFmt w:val="none"/>
      <w:suff w:val="nothing"/>
      <w:lvlText w:val=""/>
      <w:lvlJc w:val="left"/>
      <w:pPr>
        <w:tabs>
          <w:tab w:val="left"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4E6A"/>
    <w:rsid w:val="00000F84"/>
    <w:rsid w:val="00003C1A"/>
    <w:rsid w:val="0003522F"/>
    <w:rsid w:val="000363E3"/>
    <w:rsid w:val="00071738"/>
    <w:rsid w:val="000915F6"/>
    <w:rsid w:val="000927A7"/>
    <w:rsid w:val="000A3B60"/>
    <w:rsid w:val="000D0429"/>
    <w:rsid w:val="000D605F"/>
    <w:rsid w:val="000D6400"/>
    <w:rsid w:val="00105BC3"/>
    <w:rsid w:val="0012019F"/>
    <w:rsid w:val="001260B7"/>
    <w:rsid w:val="00133655"/>
    <w:rsid w:val="00133E9B"/>
    <w:rsid w:val="00165962"/>
    <w:rsid w:val="001A1C05"/>
    <w:rsid w:val="001D5D31"/>
    <w:rsid w:val="001E3C5B"/>
    <w:rsid w:val="001E7C49"/>
    <w:rsid w:val="001F0614"/>
    <w:rsid w:val="001F75E1"/>
    <w:rsid w:val="00210A9E"/>
    <w:rsid w:val="0023620D"/>
    <w:rsid w:val="00243D20"/>
    <w:rsid w:val="00256E6F"/>
    <w:rsid w:val="002807A6"/>
    <w:rsid w:val="002B53C8"/>
    <w:rsid w:val="002C1F28"/>
    <w:rsid w:val="002C3F59"/>
    <w:rsid w:val="002F620D"/>
    <w:rsid w:val="00301753"/>
    <w:rsid w:val="00303306"/>
    <w:rsid w:val="00305E83"/>
    <w:rsid w:val="00334ABB"/>
    <w:rsid w:val="00334BCB"/>
    <w:rsid w:val="003506AE"/>
    <w:rsid w:val="00356A4E"/>
    <w:rsid w:val="00371D9B"/>
    <w:rsid w:val="00381854"/>
    <w:rsid w:val="0039110C"/>
    <w:rsid w:val="003C46E3"/>
    <w:rsid w:val="003C513B"/>
    <w:rsid w:val="0040007B"/>
    <w:rsid w:val="0040186A"/>
    <w:rsid w:val="00411F7E"/>
    <w:rsid w:val="0042565A"/>
    <w:rsid w:val="0042643A"/>
    <w:rsid w:val="00435B19"/>
    <w:rsid w:val="00455D91"/>
    <w:rsid w:val="00456913"/>
    <w:rsid w:val="00467017"/>
    <w:rsid w:val="0047170A"/>
    <w:rsid w:val="00474616"/>
    <w:rsid w:val="0048527B"/>
    <w:rsid w:val="004A7D1B"/>
    <w:rsid w:val="004C7B59"/>
    <w:rsid w:val="004F0093"/>
    <w:rsid w:val="00502B28"/>
    <w:rsid w:val="0053267E"/>
    <w:rsid w:val="005438C6"/>
    <w:rsid w:val="00553635"/>
    <w:rsid w:val="00553A91"/>
    <w:rsid w:val="00563C97"/>
    <w:rsid w:val="00570351"/>
    <w:rsid w:val="00580424"/>
    <w:rsid w:val="00581808"/>
    <w:rsid w:val="0058183F"/>
    <w:rsid w:val="005A32A2"/>
    <w:rsid w:val="005A6185"/>
    <w:rsid w:val="005D061E"/>
    <w:rsid w:val="005D0B54"/>
    <w:rsid w:val="005E3F47"/>
    <w:rsid w:val="005F4E6A"/>
    <w:rsid w:val="00627068"/>
    <w:rsid w:val="006306D0"/>
    <w:rsid w:val="00631FC3"/>
    <w:rsid w:val="00635906"/>
    <w:rsid w:val="00642BB8"/>
    <w:rsid w:val="00665A86"/>
    <w:rsid w:val="0067308F"/>
    <w:rsid w:val="00673B0C"/>
    <w:rsid w:val="006A7696"/>
    <w:rsid w:val="006E05C1"/>
    <w:rsid w:val="006E68BA"/>
    <w:rsid w:val="006E7578"/>
    <w:rsid w:val="006F08FB"/>
    <w:rsid w:val="006F0ACC"/>
    <w:rsid w:val="006F1454"/>
    <w:rsid w:val="006F4D91"/>
    <w:rsid w:val="007046A3"/>
    <w:rsid w:val="007213E8"/>
    <w:rsid w:val="0073437E"/>
    <w:rsid w:val="0073466B"/>
    <w:rsid w:val="00736316"/>
    <w:rsid w:val="007418BB"/>
    <w:rsid w:val="00760B65"/>
    <w:rsid w:val="0076406E"/>
    <w:rsid w:val="00796C17"/>
    <w:rsid w:val="007A0E8C"/>
    <w:rsid w:val="007B5F1F"/>
    <w:rsid w:val="007C303C"/>
    <w:rsid w:val="007D6DBA"/>
    <w:rsid w:val="007F0230"/>
    <w:rsid w:val="0080708D"/>
    <w:rsid w:val="008144F8"/>
    <w:rsid w:val="00833489"/>
    <w:rsid w:val="008434DD"/>
    <w:rsid w:val="00861AD9"/>
    <w:rsid w:val="00866BA9"/>
    <w:rsid w:val="00883415"/>
    <w:rsid w:val="008B7621"/>
    <w:rsid w:val="008E1249"/>
    <w:rsid w:val="008E5896"/>
    <w:rsid w:val="00900B53"/>
    <w:rsid w:val="009065B0"/>
    <w:rsid w:val="00916B2D"/>
    <w:rsid w:val="00954473"/>
    <w:rsid w:val="00961A4C"/>
    <w:rsid w:val="00986217"/>
    <w:rsid w:val="009D4E06"/>
    <w:rsid w:val="009E1C2D"/>
    <w:rsid w:val="009E20E2"/>
    <w:rsid w:val="009E46D2"/>
    <w:rsid w:val="009E69B1"/>
    <w:rsid w:val="00A0113D"/>
    <w:rsid w:val="00A1080A"/>
    <w:rsid w:val="00A12ABD"/>
    <w:rsid w:val="00A16D03"/>
    <w:rsid w:val="00A24D60"/>
    <w:rsid w:val="00A35A5E"/>
    <w:rsid w:val="00A36FB5"/>
    <w:rsid w:val="00A5356C"/>
    <w:rsid w:val="00A6051F"/>
    <w:rsid w:val="00A64B56"/>
    <w:rsid w:val="00A841CB"/>
    <w:rsid w:val="00A914A7"/>
    <w:rsid w:val="00AB2AA7"/>
    <w:rsid w:val="00AB54A5"/>
    <w:rsid w:val="00AC4F4F"/>
    <w:rsid w:val="00AD0158"/>
    <w:rsid w:val="00AF24C6"/>
    <w:rsid w:val="00AF2A17"/>
    <w:rsid w:val="00B01458"/>
    <w:rsid w:val="00B022B0"/>
    <w:rsid w:val="00B0685D"/>
    <w:rsid w:val="00B10409"/>
    <w:rsid w:val="00B52937"/>
    <w:rsid w:val="00B53E2E"/>
    <w:rsid w:val="00B60FD0"/>
    <w:rsid w:val="00B75ECC"/>
    <w:rsid w:val="00BA743C"/>
    <w:rsid w:val="00BB08CB"/>
    <w:rsid w:val="00BB358C"/>
    <w:rsid w:val="00BC1597"/>
    <w:rsid w:val="00BC775A"/>
    <w:rsid w:val="00BE48B3"/>
    <w:rsid w:val="00C03969"/>
    <w:rsid w:val="00C22B7B"/>
    <w:rsid w:val="00C24A21"/>
    <w:rsid w:val="00C30B46"/>
    <w:rsid w:val="00C54AEC"/>
    <w:rsid w:val="00C619F4"/>
    <w:rsid w:val="00C75F2F"/>
    <w:rsid w:val="00CC665F"/>
    <w:rsid w:val="00CD17F8"/>
    <w:rsid w:val="00CD7549"/>
    <w:rsid w:val="00D25E03"/>
    <w:rsid w:val="00D464AC"/>
    <w:rsid w:val="00D62955"/>
    <w:rsid w:val="00DA7711"/>
    <w:rsid w:val="00DD2A7B"/>
    <w:rsid w:val="00DD3BDE"/>
    <w:rsid w:val="00DD3FA2"/>
    <w:rsid w:val="00DD41F0"/>
    <w:rsid w:val="00DE611C"/>
    <w:rsid w:val="00E1354A"/>
    <w:rsid w:val="00E16900"/>
    <w:rsid w:val="00E36C47"/>
    <w:rsid w:val="00E4341E"/>
    <w:rsid w:val="00E522FE"/>
    <w:rsid w:val="00E8151B"/>
    <w:rsid w:val="00E82FF4"/>
    <w:rsid w:val="00E84204"/>
    <w:rsid w:val="00E8606A"/>
    <w:rsid w:val="00EA2555"/>
    <w:rsid w:val="00EB6F84"/>
    <w:rsid w:val="00EC7171"/>
    <w:rsid w:val="00EC758E"/>
    <w:rsid w:val="00EE11C1"/>
    <w:rsid w:val="00F530E4"/>
    <w:rsid w:val="00F62799"/>
    <w:rsid w:val="00F74495"/>
    <w:rsid w:val="00FD0073"/>
    <w:rsid w:val="00FE0A66"/>
    <w:rsid w:val="00FE2DD6"/>
    <w:rsid w:val="00FF54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6A"/>
    <w:pPr>
      <w:widowControl w:val="0"/>
      <w:jc w:val="both"/>
    </w:pPr>
    <w:rPr>
      <w:rFonts w:ascii="Calibri" w:eastAsia="宋体" w:hAnsi="Calibri" w:cs="Times New Roman"/>
      <w:szCs w:val="24"/>
    </w:rPr>
  </w:style>
  <w:style w:type="paragraph" w:styleId="1">
    <w:name w:val="heading 1"/>
    <w:basedOn w:val="a"/>
    <w:next w:val="a"/>
    <w:link w:val="1Char"/>
    <w:uiPriority w:val="9"/>
    <w:qFormat/>
    <w:rsid w:val="008E12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E6A"/>
    <w:rPr>
      <w:rFonts w:ascii="Calibri" w:eastAsia="宋体" w:hAnsi="Calibri" w:cs="Times New Roman"/>
      <w:sz w:val="18"/>
      <w:szCs w:val="18"/>
    </w:rPr>
  </w:style>
  <w:style w:type="paragraph" w:styleId="a4">
    <w:name w:val="footer"/>
    <w:basedOn w:val="a"/>
    <w:link w:val="Char0"/>
    <w:uiPriority w:val="99"/>
    <w:unhideWhenUsed/>
    <w:rsid w:val="005F4E6A"/>
    <w:pPr>
      <w:tabs>
        <w:tab w:val="center" w:pos="4153"/>
        <w:tab w:val="right" w:pos="8306"/>
      </w:tabs>
      <w:snapToGrid w:val="0"/>
      <w:jc w:val="left"/>
    </w:pPr>
    <w:rPr>
      <w:sz w:val="18"/>
      <w:szCs w:val="18"/>
    </w:rPr>
  </w:style>
  <w:style w:type="character" w:customStyle="1" w:styleId="Char0">
    <w:name w:val="页脚 Char"/>
    <w:basedOn w:val="a0"/>
    <w:link w:val="a4"/>
    <w:uiPriority w:val="99"/>
    <w:rsid w:val="005F4E6A"/>
    <w:rPr>
      <w:rFonts w:ascii="Calibri" w:eastAsia="宋体" w:hAnsi="Calibri" w:cs="Times New Roman"/>
      <w:sz w:val="18"/>
      <w:szCs w:val="18"/>
    </w:rPr>
  </w:style>
  <w:style w:type="paragraph" w:styleId="a5">
    <w:name w:val="Balloon Text"/>
    <w:basedOn w:val="a"/>
    <w:link w:val="Char1"/>
    <w:uiPriority w:val="99"/>
    <w:semiHidden/>
    <w:unhideWhenUsed/>
    <w:rsid w:val="00EB6F84"/>
    <w:rPr>
      <w:sz w:val="18"/>
      <w:szCs w:val="18"/>
    </w:rPr>
  </w:style>
  <w:style w:type="character" w:customStyle="1" w:styleId="Char1">
    <w:name w:val="批注框文本 Char"/>
    <w:basedOn w:val="a0"/>
    <w:link w:val="a5"/>
    <w:uiPriority w:val="99"/>
    <w:semiHidden/>
    <w:rsid w:val="00EB6F84"/>
    <w:rPr>
      <w:rFonts w:ascii="Calibri" w:eastAsia="宋体" w:hAnsi="Calibri" w:cs="Times New Roman"/>
      <w:sz w:val="18"/>
      <w:szCs w:val="18"/>
    </w:rPr>
  </w:style>
  <w:style w:type="character" w:customStyle="1" w:styleId="1Char">
    <w:name w:val="标题 1 Char"/>
    <w:basedOn w:val="a0"/>
    <w:link w:val="1"/>
    <w:uiPriority w:val="9"/>
    <w:rsid w:val="008E1249"/>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99838402">
      <w:bodyDiv w:val="1"/>
      <w:marLeft w:val="0"/>
      <w:marRight w:val="0"/>
      <w:marTop w:val="0"/>
      <w:marBottom w:val="0"/>
      <w:divBdr>
        <w:top w:val="none" w:sz="0" w:space="0" w:color="auto"/>
        <w:left w:val="none" w:sz="0" w:space="0" w:color="auto"/>
        <w:bottom w:val="none" w:sz="0" w:space="0" w:color="auto"/>
        <w:right w:val="none" w:sz="0" w:space="0" w:color="auto"/>
      </w:divBdr>
    </w:div>
    <w:div w:id="204635487">
      <w:bodyDiv w:val="1"/>
      <w:marLeft w:val="0"/>
      <w:marRight w:val="0"/>
      <w:marTop w:val="0"/>
      <w:marBottom w:val="0"/>
      <w:divBdr>
        <w:top w:val="none" w:sz="0" w:space="0" w:color="auto"/>
        <w:left w:val="none" w:sz="0" w:space="0" w:color="auto"/>
        <w:bottom w:val="none" w:sz="0" w:space="0" w:color="auto"/>
        <w:right w:val="none" w:sz="0" w:space="0" w:color="auto"/>
      </w:divBdr>
    </w:div>
    <w:div w:id="316567586">
      <w:bodyDiv w:val="1"/>
      <w:marLeft w:val="0"/>
      <w:marRight w:val="0"/>
      <w:marTop w:val="0"/>
      <w:marBottom w:val="0"/>
      <w:divBdr>
        <w:top w:val="none" w:sz="0" w:space="0" w:color="auto"/>
        <w:left w:val="none" w:sz="0" w:space="0" w:color="auto"/>
        <w:bottom w:val="none" w:sz="0" w:space="0" w:color="auto"/>
        <w:right w:val="none" w:sz="0" w:space="0" w:color="auto"/>
      </w:divBdr>
    </w:div>
    <w:div w:id="473836159">
      <w:bodyDiv w:val="1"/>
      <w:marLeft w:val="0"/>
      <w:marRight w:val="0"/>
      <w:marTop w:val="0"/>
      <w:marBottom w:val="0"/>
      <w:divBdr>
        <w:top w:val="none" w:sz="0" w:space="0" w:color="auto"/>
        <w:left w:val="none" w:sz="0" w:space="0" w:color="auto"/>
        <w:bottom w:val="none" w:sz="0" w:space="0" w:color="auto"/>
        <w:right w:val="none" w:sz="0" w:space="0" w:color="auto"/>
      </w:divBdr>
    </w:div>
    <w:div w:id="486213373">
      <w:bodyDiv w:val="1"/>
      <w:marLeft w:val="0"/>
      <w:marRight w:val="0"/>
      <w:marTop w:val="0"/>
      <w:marBottom w:val="0"/>
      <w:divBdr>
        <w:top w:val="none" w:sz="0" w:space="0" w:color="auto"/>
        <w:left w:val="none" w:sz="0" w:space="0" w:color="auto"/>
        <w:bottom w:val="none" w:sz="0" w:space="0" w:color="auto"/>
        <w:right w:val="none" w:sz="0" w:space="0" w:color="auto"/>
      </w:divBdr>
    </w:div>
    <w:div w:id="591164654">
      <w:bodyDiv w:val="1"/>
      <w:marLeft w:val="0"/>
      <w:marRight w:val="0"/>
      <w:marTop w:val="0"/>
      <w:marBottom w:val="0"/>
      <w:divBdr>
        <w:top w:val="none" w:sz="0" w:space="0" w:color="auto"/>
        <w:left w:val="none" w:sz="0" w:space="0" w:color="auto"/>
        <w:bottom w:val="none" w:sz="0" w:space="0" w:color="auto"/>
        <w:right w:val="none" w:sz="0" w:space="0" w:color="auto"/>
      </w:divBdr>
    </w:div>
    <w:div w:id="613680785">
      <w:bodyDiv w:val="1"/>
      <w:marLeft w:val="0"/>
      <w:marRight w:val="0"/>
      <w:marTop w:val="0"/>
      <w:marBottom w:val="0"/>
      <w:divBdr>
        <w:top w:val="none" w:sz="0" w:space="0" w:color="auto"/>
        <w:left w:val="none" w:sz="0" w:space="0" w:color="auto"/>
        <w:bottom w:val="none" w:sz="0" w:space="0" w:color="auto"/>
        <w:right w:val="none" w:sz="0" w:space="0" w:color="auto"/>
      </w:divBdr>
    </w:div>
    <w:div w:id="634221898">
      <w:bodyDiv w:val="1"/>
      <w:marLeft w:val="0"/>
      <w:marRight w:val="0"/>
      <w:marTop w:val="0"/>
      <w:marBottom w:val="0"/>
      <w:divBdr>
        <w:top w:val="none" w:sz="0" w:space="0" w:color="auto"/>
        <w:left w:val="none" w:sz="0" w:space="0" w:color="auto"/>
        <w:bottom w:val="none" w:sz="0" w:space="0" w:color="auto"/>
        <w:right w:val="none" w:sz="0" w:space="0" w:color="auto"/>
      </w:divBdr>
    </w:div>
    <w:div w:id="705525375">
      <w:bodyDiv w:val="1"/>
      <w:marLeft w:val="0"/>
      <w:marRight w:val="0"/>
      <w:marTop w:val="0"/>
      <w:marBottom w:val="0"/>
      <w:divBdr>
        <w:top w:val="none" w:sz="0" w:space="0" w:color="auto"/>
        <w:left w:val="none" w:sz="0" w:space="0" w:color="auto"/>
        <w:bottom w:val="none" w:sz="0" w:space="0" w:color="auto"/>
        <w:right w:val="none" w:sz="0" w:space="0" w:color="auto"/>
      </w:divBdr>
    </w:div>
    <w:div w:id="761948705">
      <w:bodyDiv w:val="1"/>
      <w:marLeft w:val="0"/>
      <w:marRight w:val="0"/>
      <w:marTop w:val="0"/>
      <w:marBottom w:val="0"/>
      <w:divBdr>
        <w:top w:val="none" w:sz="0" w:space="0" w:color="auto"/>
        <w:left w:val="none" w:sz="0" w:space="0" w:color="auto"/>
        <w:bottom w:val="none" w:sz="0" w:space="0" w:color="auto"/>
        <w:right w:val="none" w:sz="0" w:space="0" w:color="auto"/>
      </w:divBdr>
    </w:div>
    <w:div w:id="902640549">
      <w:bodyDiv w:val="1"/>
      <w:marLeft w:val="0"/>
      <w:marRight w:val="0"/>
      <w:marTop w:val="0"/>
      <w:marBottom w:val="0"/>
      <w:divBdr>
        <w:top w:val="none" w:sz="0" w:space="0" w:color="auto"/>
        <w:left w:val="none" w:sz="0" w:space="0" w:color="auto"/>
        <w:bottom w:val="none" w:sz="0" w:space="0" w:color="auto"/>
        <w:right w:val="none" w:sz="0" w:space="0" w:color="auto"/>
      </w:divBdr>
    </w:div>
    <w:div w:id="1450003425">
      <w:bodyDiv w:val="1"/>
      <w:marLeft w:val="0"/>
      <w:marRight w:val="0"/>
      <w:marTop w:val="0"/>
      <w:marBottom w:val="0"/>
      <w:divBdr>
        <w:top w:val="none" w:sz="0" w:space="0" w:color="auto"/>
        <w:left w:val="none" w:sz="0" w:space="0" w:color="auto"/>
        <w:bottom w:val="none" w:sz="0" w:space="0" w:color="auto"/>
        <w:right w:val="none" w:sz="0" w:space="0" w:color="auto"/>
      </w:divBdr>
    </w:div>
    <w:div w:id="1644499937">
      <w:bodyDiv w:val="1"/>
      <w:marLeft w:val="0"/>
      <w:marRight w:val="0"/>
      <w:marTop w:val="0"/>
      <w:marBottom w:val="0"/>
      <w:divBdr>
        <w:top w:val="none" w:sz="0" w:space="0" w:color="auto"/>
        <w:left w:val="none" w:sz="0" w:space="0" w:color="auto"/>
        <w:bottom w:val="none" w:sz="0" w:space="0" w:color="auto"/>
        <w:right w:val="none" w:sz="0" w:space="0" w:color="auto"/>
      </w:divBdr>
    </w:div>
    <w:div w:id="1666742552">
      <w:bodyDiv w:val="1"/>
      <w:marLeft w:val="0"/>
      <w:marRight w:val="0"/>
      <w:marTop w:val="0"/>
      <w:marBottom w:val="0"/>
      <w:divBdr>
        <w:top w:val="none" w:sz="0" w:space="0" w:color="auto"/>
        <w:left w:val="none" w:sz="0" w:space="0" w:color="auto"/>
        <w:bottom w:val="none" w:sz="0" w:space="0" w:color="auto"/>
        <w:right w:val="none" w:sz="0" w:space="0" w:color="auto"/>
      </w:divBdr>
    </w:div>
    <w:div w:id="1820464990">
      <w:bodyDiv w:val="1"/>
      <w:marLeft w:val="0"/>
      <w:marRight w:val="0"/>
      <w:marTop w:val="0"/>
      <w:marBottom w:val="0"/>
      <w:divBdr>
        <w:top w:val="none" w:sz="0" w:space="0" w:color="auto"/>
        <w:left w:val="none" w:sz="0" w:space="0" w:color="auto"/>
        <w:bottom w:val="none" w:sz="0" w:space="0" w:color="auto"/>
        <w:right w:val="none" w:sz="0" w:space="0" w:color="auto"/>
      </w:divBdr>
    </w:div>
    <w:div w:id="2111268004">
      <w:bodyDiv w:val="1"/>
      <w:marLeft w:val="0"/>
      <w:marRight w:val="0"/>
      <w:marTop w:val="0"/>
      <w:marBottom w:val="0"/>
      <w:divBdr>
        <w:top w:val="none" w:sz="0" w:space="0" w:color="auto"/>
        <w:left w:val="none" w:sz="0" w:space="0" w:color="auto"/>
        <w:bottom w:val="none" w:sz="0" w:space="0" w:color="auto"/>
        <w:right w:val="none" w:sz="0" w:space="0" w:color="auto"/>
      </w:divBdr>
    </w:div>
    <w:div w:id="21177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Dell</cp:lastModifiedBy>
  <cp:revision>2</cp:revision>
  <cp:lastPrinted>2024-04-17T06:38:00Z</cp:lastPrinted>
  <dcterms:created xsi:type="dcterms:W3CDTF">2024-04-17T08:46:00Z</dcterms:created>
  <dcterms:modified xsi:type="dcterms:W3CDTF">2024-04-17T08:46:00Z</dcterms:modified>
</cp:coreProperties>
</file>