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440" w:lineRule="exact"/>
        <w:ind w:left="0" w:right="0" w:firstLine="0" w:firstLineChars="0"/>
        <w:jc w:val="center"/>
        <w:rPr>
          <w:rFonts w:hint="eastAsia" w:ascii="宋体" w:hAnsi="宋体" w:cs="宋体"/>
          <w:color w:val="000000"/>
          <w:kern w:val="2"/>
          <w:sz w:val="32"/>
          <w:szCs w:val="32"/>
          <w:lang w:val="en-US" w:bidi="ar-SA"/>
        </w:rPr>
      </w:pPr>
      <w:r>
        <w:rPr>
          <w:rFonts w:hint="eastAsia" w:ascii="宋体" w:hAnsi="宋体" w:cs="宋体"/>
          <w:color w:val="000000"/>
          <w:kern w:val="2"/>
          <w:sz w:val="32"/>
          <w:szCs w:val="32"/>
          <w:lang w:val="en-US" w:bidi="ar-SA"/>
        </w:rPr>
        <w:t>天津市</w:t>
      </w:r>
      <w:r>
        <w:rPr>
          <w:rFonts w:hint="eastAsia" w:ascii="宋体" w:hAnsi="宋体" w:cs="宋体"/>
          <w:color w:val="000000"/>
          <w:kern w:val="2"/>
          <w:sz w:val="32"/>
          <w:szCs w:val="32"/>
          <w:lang w:val="en-US" w:eastAsia="zh-CN" w:bidi="ar-SA"/>
        </w:rPr>
        <w:t>北辰</w:t>
      </w:r>
      <w:r>
        <w:rPr>
          <w:rFonts w:hint="eastAsia" w:ascii="宋体" w:hAnsi="宋体" w:cs="宋体"/>
          <w:color w:val="000000"/>
          <w:kern w:val="2"/>
          <w:sz w:val="32"/>
          <w:szCs w:val="32"/>
          <w:lang w:val="en-US" w:bidi="ar-SA"/>
        </w:rPr>
        <w:t>区市场监督管理局</w:t>
      </w:r>
      <w:r>
        <w:rPr>
          <w:rFonts w:hint="eastAsia" w:ascii="宋体" w:hAnsi="宋体" w:cs="宋体"/>
          <w:color w:val="000000"/>
          <w:kern w:val="2"/>
          <w:sz w:val="32"/>
          <w:szCs w:val="32"/>
          <w:lang w:val="en-US" w:eastAsia="zh-CN" w:bidi="ar-SA"/>
        </w:rPr>
        <w:t>中小学生校服</w:t>
      </w:r>
      <w:r>
        <w:rPr>
          <w:rFonts w:hint="eastAsia" w:ascii="宋体" w:hAnsi="宋体" w:cs="宋体"/>
          <w:color w:val="000000"/>
          <w:kern w:val="2"/>
          <w:sz w:val="32"/>
          <w:szCs w:val="32"/>
          <w:lang w:val="en-US" w:bidi="ar-SA"/>
        </w:rPr>
        <w:t>产品质量监督抽查实施细则</w:t>
      </w:r>
    </w:p>
    <w:p>
      <w:pPr>
        <w:autoSpaceDE/>
        <w:autoSpaceDN/>
        <w:spacing w:before="0" w:after="0" w:line="440" w:lineRule="exact"/>
        <w:ind w:left="0" w:right="0" w:firstLine="0" w:firstLineChars="0"/>
        <w:jc w:val="center"/>
        <w:rPr>
          <w:rFonts w:hint="eastAsia" w:ascii="宋体" w:hAnsi="宋体" w:cs="宋体"/>
          <w:color w:val="000000"/>
          <w:kern w:val="2"/>
          <w:sz w:val="32"/>
          <w:szCs w:val="32"/>
          <w:lang w:val="en-US" w:bidi="ar-SA"/>
        </w:rPr>
      </w:pPr>
      <w:r>
        <w:rPr>
          <w:rFonts w:hint="eastAsia" w:ascii="宋体" w:hAnsi="宋体" w:cs="宋体"/>
          <w:color w:val="000000"/>
          <w:kern w:val="2"/>
          <w:sz w:val="32"/>
          <w:szCs w:val="32"/>
          <w:lang w:val="en-US" w:bidi="ar-SA"/>
        </w:rPr>
        <w:t>（202</w:t>
      </w:r>
      <w:r>
        <w:rPr>
          <w:rFonts w:hint="eastAsia" w:ascii="宋体" w:hAnsi="宋体" w:cs="宋体"/>
          <w:color w:val="000000"/>
          <w:kern w:val="2"/>
          <w:sz w:val="32"/>
          <w:szCs w:val="32"/>
          <w:lang w:val="en-US" w:eastAsia="zh-CN" w:bidi="ar-SA"/>
        </w:rPr>
        <w:t>2</w:t>
      </w:r>
      <w:r>
        <w:rPr>
          <w:rFonts w:hint="eastAsia" w:ascii="宋体" w:hAnsi="宋体" w:cs="宋体"/>
          <w:color w:val="000000"/>
          <w:kern w:val="2"/>
          <w:sz w:val="32"/>
          <w:szCs w:val="32"/>
          <w:lang w:val="en-US" w:bidi="ar-SA"/>
        </w:rPr>
        <w:t>年度）</w:t>
      </w: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1 抽样方法</w:t>
      </w:r>
    </w:p>
    <w:p>
      <w:pPr>
        <w:autoSpaceDE/>
        <w:autoSpaceDN/>
        <w:adjustRightInd w:val="0"/>
        <w:snapToGrid w:val="0"/>
        <w:spacing w:before="0" w:after="0" w:line="360" w:lineRule="auto"/>
        <w:ind w:left="0" w:right="0" w:firstLine="420" w:firstLineChars="200"/>
        <w:jc w:val="both"/>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以随机抽样的方式在被抽样生产者的</w:t>
      </w:r>
      <w:r>
        <w:rPr>
          <w:rFonts w:hint="eastAsia" w:ascii="宋体" w:hAnsi="宋体" w:cs="宋体"/>
          <w:color w:val="000000"/>
          <w:kern w:val="2"/>
          <w:sz w:val="21"/>
          <w:szCs w:val="21"/>
          <w:lang w:val="en-US" w:eastAsia="zh-CN" w:bidi="ar-SA"/>
        </w:rPr>
        <w:t>成品</w:t>
      </w:r>
      <w:r>
        <w:rPr>
          <w:rFonts w:hint="eastAsia" w:ascii="宋体" w:hAnsi="宋体" w:eastAsia="宋体" w:cs="宋体"/>
          <w:color w:val="000000"/>
          <w:kern w:val="2"/>
          <w:sz w:val="21"/>
          <w:szCs w:val="21"/>
          <w:lang w:val="en-US" w:bidi="ar-SA"/>
        </w:rPr>
        <w:t>中抽取。</w:t>
      </w:r>
    </w:p>
    <w:p>
      <w:pPr>
        <w:autoSpaceDE/>
        <w:autoSpaceDN/>
        <w:adjustRightInd w:val="0"/>
        <w:snapToGrid w:val="0"/>
        <w:spacing w:before="0" w:after="0" w:line="360" w:lineRule="auto"/>
        <w:ind w:left="0" w:right="0" w:firstLine="420" w:firstLineChars="200"/>
        <w:jc w:val="both"/>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随机数一般可使用随机数表等方法产生。</w:t>
      </w:r>
    </w:p>
    <w:p>
      <w:pPr>
        <w:autoSpaceDE/>
        <w:autoSpaceDN/>
        <w:adjustRightInd w:val="0"/>
        <w:snapToGrid w:val="0"/>
        <w:spacing w:before="0" w:after="0" w:line="360" w:lineRule="auto"/>
        <w:ind w:left="0" w:right="0" w:firstLine="420" w:firstLineChars="200"/>
        <w:jc w:val="both"/>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每批次抽样数量见表1。</w:t>
      </w:r>
    </w:p>
    <w:p>
      <w:pPr>
        <w:adjustRightInd w:val="0"/>
        <w:snapToGrid w:val="0"/>
        <w:spacing w:line="360" w:lineRule="auto"/>
        <w:ind w:firstLine="420" w:firstLineChars="200"/>
        <w:jc w:val="center"/>
        <w:rPr>
          <w:rFonts w:hint="eastAsia" w:ascii="宋体" w:hAnsi="宋体" w:eastAsia="宋体" w:cs="宋体"/>
          <w:color w:val="000000"/>
          <w:sz w:val="21"/>
          <w:szCs w:val="21"/>
        </w:rPr>
      </w:pPr>
      <w:r>
        <w:rPr>
          <w:rFonts w:hint="eastAsia" w:ascii="宋体" w:hAnsi="宋体" w:eastAsia="宋体" w:cs="宋体"/>
          <w:sz w:val="21"/>
          <w:szCs w:val="21"/>
        </w:rPr>
        <w:t>表1 抽取样品数量</w:t>
      </w:r>
    </w:p>
    <w:tbl>
      <w:tblPr>
        <w:tblStyle w:val="14"/>
        <w:tblW w:w="9195" w:type="dxa"/>
        <w:jc w:val="center"/>
        <w:tblLayout w:type="fixed"/>
        <w:tblCellMar>
          <w:top w:w="0" w:type="dxa"/>
          <w:left w:w="45" w:type="dxa"/>
          <w:bottom w:w="0" w:type="dxa"/>
          <w:right w:w="45" w:type="dxa"/>
        </w:tblCellMar>
      </w:tblPr>
      <w:tblGrid>
        <w:gridCol w:w="537"/>
        <w:gridCol w:w="1459"/>
        <w:gridCol w:w="2175"/>
        <w:gridCol w:w="2550"/>
        <w:gridCol w:w="2474"/>
      </w:tblGrid>
      <w:tr>
        <w:tblPrEx>
          <w:tblCellMar>
            <w:top w:w="0" w:type="dxa"/>
            <w:left w:w="45" w:type="dxa"/>
            <w:bottom w:w="0" w:type="dxa"/>
            <w:right w:w="45" w:type="dxa"/>
          </w:tblCellMar>
        </w:tblPrEx>
        <w:trPr>
          <w:trHeight w:val="23" w:hRule="atLeast"/>
          <w:jc w:val="center"/>
        </w:trPr>
        <w:tc>
          <w:tcPr>
            <w:tcW w:w="537" w:type="dxa"/>
            <w:tcBorders>
              <w:top w:val="single" w:color="000000" w:sz="6"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序号</w:t>
            </w:r>
          </w:p>
        </w:tc>
        <w:tc>
          <w:tcPr>
            <w:tcW w:w="1459" w:type="dxa"/>
            <w:tcBorders>
              <w:top w:val="single" w:color="000000" w:sz="6"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产品种类</w:t>
            </w:r>
          </w:p>
        </w:tc>
        <w:tc>
          <w:tcPr>
            <w:tcW w:w="2175" w:type="dxa"/>
            <w:tcBorders>
              <w:top w:val="single" w:color="000000" w:sz="6"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抽样数量（件/条/套）</w:t>
            </w:r>
          </w:p>
        </w:tc>
        <w:tc>
          <w:tcPr>
            <w:tcW w:w="2550" w:type="dxa"/>
            <w:tcBorders>
              <w:top w:val="single" w:color="000000" w:sz="6"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检验样品数量（件/条/套）</w:t>
            </w:r>
          </w:p>
        </w:tc>
        <w:tc>
          <w:tcPr>
            <w:tcW w:w="2474" w:type="dxa"/>
            <w:tcBorders>
              <w:top w:val="single" w:color="000000" w:sz="6"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备用样品数量（件/条/套）</w:t>
            </w:r>
          </w:p>
        </w:tc>
      </w:tr>
      <w:tr>
        <w:tblPrEx>
          <w:tblCellMar>
            <w:top w:w="0" w:type="dxa"/>
            <w:left w:w="45" w:type="dxa"/>
            <w:bottom w:w="0" w:type="dxa"/>
            <w:right w:w="45" w:type="dxa"/>
          </w:tblCellMar>
        </w:tblPrEx>
        <w:trPr>
          <w:trHeight w:val="327" w:hRule="atLeast"/>
          <w:jc w:val="center"/>
        </w:trPr>
        <w:tc>
          <w:tcPr>
            <w:tcW w:w="537" w:type="dxa"/>
            <w:tcBorders>
              <w:top w:val="single" w:color="000000" w:sz="2"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1459" w:type="dxa"/>
            <w:tcBorders>
              <w:top w:val="single" w:color="000000" w:sz="2"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中小学生校服</w:t>
            </w:r>
          </w:p>
        </w:tc>
        <w:tc>
          <w:tcPr>
            <w:tcW w:w="2175"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550"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74"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CellMar>
            <w:top w:w="0" w:type="dxa"/>
            <w:left w:w="45" w:type="dxa"/>
            <w:bottom w:w="0" w:type="dxa"/>
            <w:right w:w="45" w:type="dxa"/>
          </w:tblCellMar>
        </w:tblPrEx>
        <w:trPr>
          <w:trHeight w:val="377" w:hRule="atLeast"/>
          <w:jc w:val="center"/>
        </w:trPr>
        <w:tc>
          <w:tcPr>
            <w:tcW w:w="9195" w:type="dxa"/>
            <w:gridSpan w:val="5"/>
            <w:tcBorders>
              <w:top w:val="single" w:color="000000" w:sz="2" w:space="0"/>
              <w:left w:val="single" w:color="000000" w:sz="6" w:space="0"/>
              <w:bottom w:val="single" w:color="000000" w:sz="6" w:space="0"/>
              <w:right w:val="single" w:color="000000" w:sz="6" w:space="0"/>
            </w:tcBorders>
            <w:noWrap w:val="0"/>
            <w:vAlign w:val="center"/>
          </w:tcPr>
          <w:p>
            <w:pPr>
              <w:pStyle w:val="17"/>
              <w:bidi w:val="0"/>
              <w:spacing w:line="360" w:lineRule="auto"/>
              <w:jc w:val="both"/>
              <w:rPr>
                <w:rFonts w:hint="eastAsia" w:ascii="宋体" w:hAnsi="宋体" w:eastAsia="宋体" w:cs="宋体"/>
                <w:sz w:val="21"/>
                <w:szCs w:val="21"/>
              </w:rPr>
            </w:pPr>
            <w:r>
              <w:rPr>
                <w:rFonts w:hint="eastAsia" w:ascii="宋体" w:hAnsi="宋体" w:eastAsia="宋体" w:cs="宋体"/>
                <w:sz w:val="21"/>
                <w:szCs w:val="21"/>
              </w:rPr>
              <w:t>注：如样品面积过小，可适当增加抽样数量，不得超过检验、复检的合理需要。</w:t>
            </w:r>
          </w:p>
        </w:tc>
      </w:tr>
    </w:tbl>
    <w:p>
      <w:pPr>
        <w:adjustRightInd w:val="0"/>
        <w:snapToGrid w:val="0"/>
        <w:spacing w:line="360" w:lineRule="auto"/>
        <w:rPr>
          <w:rFonts w:hint="eastAsia" w:ascii="黑体" w:hAnsi="黑体" w:eastAsia="黑体" w:cs="黑体"/>
          <w:color w:val="000000"/>
          <w:sz w:val="21"/>
          <w:szCs w:val="21"/>
        </w:rPr>
      </w:pPr>
    </w:p>
    <w:p>
      <w:pPr>
        <w:adjustRightInd w:val="0"/>
        <w:snapToGrid w:val="0"/>
        <w:spacing w:line="360" w:lineRule="auto"/>
        <w:rPr>
          <w:rFonts w:hint="eastAsia" w:ascii="宋体" w:hAnsi="宋体" w:eastAsia="宋体" w:cs="宋体"/>
          <w:color w:val="000000"/>
          <w:sz w:val="21"/>
          <w:szCs w:val="21"/>
        </w:rPr>
      </w:pPr>
      <w:r>
        <w:rPr>
          <w:rFonts w:hint="eastAsia" w:ascii="黑体" w:hAnsi="黑体" w:eastAsia="黑体" w:cs="黑体"/>
          <w:color w:val="000000"/>
          <w:sz w:val="21"/>
          <w:szCs w:val="21"/>
        </w:rPr>
        <w:t>2 检验依据</w:t>
      </w:r>
    </w:p>
    <w:p>
      <w:pPr>
        <w:adjustRightInd w:val="0"/>
        <w:snapToGrid w:val="0"/>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中小学生校服</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947"/>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34" w:type="pct"/>
            <w:vAlign w:val="center"/>
          </w:tcPr>
          <w:p>
            <w:pPr>
              <w:pStyle w:val="17"/>
              <w:bidi w:val="0"/>
              <w:rPr>
                <w:sz w:val="21"/>
                <w:szCs w:val="21"/>
              </w:rPr>
            </w:pPr>
            <w:r>
              <w:rPr>
                <w:sz w:val="21"/>
                <w:szCs w:val="21"/>
              </w:rPr>
              <w:t>序号</w:t>
            </w:r>
          </w:p>
        </w:tc>
        <w:tc>
          <w:tcPr>
            <w:tcW w:w="2316" w:type="pct"/>
            <w:vAlign w:val="center"/>
          </w:tcPr>
          <w:p>
            <w:pPr>
              <w:pStyle w:val="17"/>
              <w:bidi w:val="0"/>
              <w:rPr>
                <w:sz w:val="21"/>
                <w:szCs w:val="21"/>
              </w:rPr>
            </w:pPr>
            <w:r>
              <w:rPr>
                <w:sz w:val="21"/>
                <w:szCs w:val="21"/>
              </w:rPr>
              <w:t>检测项目</w:t>
            </w:r>
          </w:p>
        </w:tc>
        <w:tc>
          <w:tcPr>
            <w:tcW w:w="2049" w:type="pct"/>
            <w:vAlign w:val="center"/>
          </w:tcPr>
          <w:p>
            <w:pPr>
              <w:pStyle w:val="17"/>
              <w:bidi w:val="0"/>
              <w:rPr>
                <w:rFonts w:hint="eastAsia"/>
                <w:sz w:val="21"/>
                <w:szCs w:val="21"/>
                <w:lang w:eastAsia="zh-CN"/>
              </w:rPr>
            </w:pPr>
            <w:r>
              <w:rPr>
                <w:rFonts w:hint="eastAsia"/>
                <w:sz w:val="21"/>
                <w:szCs w:val="21"/>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4" w:type="pct"/>
            <w:vAlign w:val="center"/>
          </w:tcPr>
          <w:p>
            <w:pPr>
              <w:pStyle w:val="17"/>
              <w:bidi w:val="0"/>
              <w:rPr>
                <w:sz w:val="21"/>
                <w:szCs w:val="21"/>
              </w:rPr>
            </w:pPr>
            <w:r>
              <w:rPr>
                <w:sz w:val="21"/>
                <w:szCs w:val="21"/>
              </w:rPr>
              <w:t>1</w:t>
            </w:r>
          </w:p>
        </w:tc>
        <w:tc>
          <w:tcPr>
            <w:tcW w:w="2316" w:type="pct"/>
            <w:vAlign w:val="center"/>
          </w:tcPr>
          <w:p>
            <w:pPr>
              <w:pStyle w:val="17"/>
              <w:bidi w:val="0"/>
              <w:rPr>
                <w:sz w:val="21"/>
                <w:szCs w:val="21"/>
                <w:lang w:val="en-US" w:eastAsia="zh-CN"/>
              </w:rPr>
            </w:pPr>
            <w:r>
              <w:rPr>
                <w:sz w:val="21"/>
                <w:szCs w:val="21"/>
              </w:rPr>
              <w:t>甲醛含量</w:t>
            </w:r>
          </w:p>
        </w:tc>
        <w:tc>
          <w:tcPr>
            <w:tcW w:w="2049" w:type="pct"/>
            <w:vAlign w:val="center"/>
          </w:tcPr>
          <w:p>
            <w:pPr>
              <w:pStyle w:val="17"/>
              <w:bidi w:val="0"/>
              <w:rPr>
                <w:sz w:val="21"/>
                <w:szCs w:val="21"/>
                <w:lang w:val="en-US" w:eastAsia="zh-CN"/>
              </w:rPr>
            </w:pPr>
            <w:r>
              <w:rPr>
                <w:sz w:val="21"/>
                <w:szCs w:val="21"/>
              </w:rPr>
              <w:t>GB/T</w:t>
            </w:r>
            <w:r>
              <w:rPr>
                <w:rFonts w:hint="eastAsia"/>
                <w:sz w:val="21"/>
                <w:szCs w:val="21"/>
                <w:lang w:val="en-US" w:eastAsia="zh-CN"/>
              </w:rPr>
              <w:t xml:space="preserve"> </w:t>
            </w:r>
            <w:r>
              <w:rPr>
                <w:sz w:val="21"/>
                <w:szCs w:val="21"/>
              </w:rPr>
              <w: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4" w:type="pct"/>
            <w:vAlign w:val="center"/>
          </w:tcPr>
          <w:p>
            <w:pPr>
              <w:pStyle w:val="17"/>
              <w:bidi w:val="0"/>
              <w:rPr>
                <w:sz w:val="21"/>
                <w:szCs w:val="21"/>
              </w:rPr>
            </w:pPr>
            <w:r>
              <w:rPr>
                <w:sz w:val="21"/>
                <w:szCs w:val="21"/>
              </w:rPr>
              <w:t>2</w:t>
            </w:r>
          </w:p>
        </w:tc>
        <w:tc>
          <w:tcPr>
            <w:tcW w:w="2316" w:type="pct"/>
            <w:vAlign w:val="center"/>
          </w:tcPr>
          <w:p>
            <w:pPr>
              <w:pStyle w:val="17"/>
              <w:bidi w:val="0"/>
              <w:rPr>
                <w:sz w:val="21"/>
                <w:szCs w:val="21"/>
                <w:lang w:val="en-US" w:eastAsia="zh-CN"/>
              </w:rPr>
            </w:pPr>
            <w:r>
              <w:rPr>
                <w:sz w:val="21"/>
                <w:szCs w:val="21"/>
              </w:rPr>
              <w:t>pH值</w:t>
            </w:r>
          </w:p>
        </w:tc>
        <w:tc>
          <w:tcPr>
            <w:tcW w:w="2049" w:type="pct"/>
            <w:vAlign w:val="center"/>
          </w:tcPr>
          <w:p>
            <w:pPr>
              <w:pStyle w:val="17"/>
              <w:bidi w:val="0"/>
              <w:rPr>
                <w:sz w:val="21"/>
                <w:szCs w:val="21"/>
                <w:lang w:val="en-US" w:eastAsia="zh-CN"/>
              </w:rPr>
            </w:pPr>
            <w:r>
              <w:rPr>
                <w:sz w:val="21"/>
                <w:szCs w:val="21"/>
              </w:rPr>
              <w:t>GB/T</w:t>
            </w:r>
            <w:r>
              <w:rPr>
                <w:rFonts w:hint="eastAsia"/>
                <w:sz w:val="21"/>
                <w:szCs w:val="21"/>
                <w:lang w:val="en-US" w:eastAsia="zh-CN"/>
              </w:rPr>
              <w:t xml:space="preserve"> </w:t>
            </w:r>
            <w:r>
              <w:rPr>
                <w:sz w:val="21"/>
                <w:szCs w:val="21"/>
              </w:rPr>
              <w: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rPr>
            </w:pPr>
            <w:r>
              <w:rPr>
                <w:sz w:val="21"/>
                <w:szCs w:val="21"/>
              </w:rPr>
              <w:t>3</w:t>
            </w:r>
          </w:p>
        </w:tc>
        <w:tc>
          <w:tcPr>
            <w:tcW w:w="2316" w:type="pct"/>
            <w:vAlign w:val="center"/>
          </w:tcPr>
          <w:p>
            <w:pPr>
              <w:pStyle w:val="17"/>
              <w:bidi w:val="0"/>
              <w:rPr>
                <w:sz w:val="21"/>
                <w:szCs w:val="21"/>
                <w:lang w:val="en-US" w:eastAsia="zh-CN"/>
              </w:rPr>
            </w:pPr>
            <w:r>
              <w:rPr>
                <w:sz w:val="21"/>
                <w:szCs w:val="21"/>
              </w:rPr>
              <w:t>可分解致癌芳香胺染料</w:t>
            </w:r>
          </w:p>
        </w:tc>
        <w:tc>
          <w:tcPr>
            <w:tcW w:w="2049" w:type="pct"/>
            <w:vAlign w:val="center"/>
          </w:tcPr>
          <w:p>
            <w:pPr>
              <w:pStyle w:val="17"/>
              <w:bidi w:val="0"/>
              <w:rPr>
                <w:sz w:val="21"/>
                <w:szCs w:val="21"/>
              </w:rPr>
            </w:pPr>
            <w:r>
              <w:rPr>
                <w:sz w:val="21"/>
                <w:szCs w:val="21"/>
              </w:rPr>
              <w:t>GB/T</w:t>
            </w:r>
            <w:r>
              <w:rPr>
                <w:rFonts w:hint="eastAsia"/>
                <w:sz w:val="21"/>
                <w:szCs w:val="21"/>
                <w:lang w:val="en-US" w:eastAsia="zh-CN"/>
              </w:rPr>
              <w:t xml:space="preserve"> </w:t>
            </w:r>
            <w:r>
              <w:rPr>
                <w:sz w:val="21"/>
                <w:szCs w:val="21"/>
              </w:rPr>
              <w:t>17592-2011</w:t>
            </w:r>
          </w:p>
          <w:p>
            <w:pPr>
              <w:pStyle w:val="17"/>
              <w:bidi w:val="0"/>
              <w:rPr>
                <w:sz w:val="21"/>
                <w:szCs w:val="21"/>
                <w:lang w:val="en-US" w:eastAsia="zh-CN"/>
              </w:rPr>
            </w:pPr>
            <w:r>
              <w:rPr>
                <w:sz w:val="21"/>
                <w:szCs w:val="21"/>
              </w:rPr>
              <w:t>GB/T</w:t>
            </w:r>
            <w:r>
              <w:rPr>
                <w:rFonts w:hint="eastAsia"/>
                <w:sz w:val="21"/>
                <w:szCs w:val="21"/>
                <w:lang w:val="en-US" w:eastAsia="zh-CN"/>
              </w:rPr>
              <w:t xml:space="preserve"> </w:t>
            </w:r>
            <w:r>
              <w:rPr>
                <w:sz w:val="21"/>
                <w:szCs w:val="21"/>
              </w:rPr>
              <w: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rPr>
            </w:pPr>
            <w:r>
              <w:rPr>
                <w:sz w:val="21"/>
                <w:szCs w:val="21"/>
              </w:rPr>
              <w:t>4</w:t>
            </w:r>
          </w:p>
        </w:tc>
        <w:tc>
          <w:tcPr>
            <w:tcW w:w="2316" w:type="pct"/>
            <w:vAlign w:val="center"/>
          </w:tcPr>
          <w:p>
            <w:pPr>
              <w:pStyle w:val="17"/>
              <w:bidi w:val="0"/>
              <w:rPr>
                <w:sz w:val="21"/>
                <w:szCs w:val="21"/>
                <w:lang w:val="en-US" w:eastAsia="zh-CN"/>
              </w:rPr>
            </w:pPr>
            <w:r>
              <w:rPr>
                <w:sz w:val="21"/>
                <w:szCs w:val="21"/>
              </w:rPr>
              <w:t>异味</w:t>
            </w:r>
          </w:p>
        </w:tc>
        <w:tc>
          <w:tcPr>
            <w:tcW w:w="2049" w:type="pct"/>
            <w:vAlign w:val="center"/>
          </w:tcPr>
          <w:p>
            <w:pPr>
              <w:pStyle w:val="17"/>
              <w:bidi w:val="0"/>
              <w:rPr>
                <w:sz w:val="21"/>
                <w:szCs w:val="21"/>
                <w:lang w:val="en-US" w:eastAsia="zh-CN"/>
              </w:rPr>
            </w:pPr>
            <w:r>
              <w:rPr>
                <w:sz w:val="21"/>
                <w:szCs w:val="21"/>
              </w:rPr>
              <w:t>GB</w:t>
            </w:r>
            <w:r>
              <w:rPr>
                <w:rFonts w:hint="eastAsia"/>
                <w:sz w:val="21"/>
                <w:szCs w:val="21"/>
                <w:lang w:val="en-US" w:eastAsia="zh-CN"/>
              </w:rPr>
              <w:t xml:space="preserve"> </w:t>
            </w:r>
            <w:r>
              <w:rPr>
                <w:sz w:val="21"/>
                <w:szCs w:val="21"/>
              </w:rPr>
              <w:t>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lang w:val="en-US" w:eastAsia="zh-CN"/>
              </w:rPr>
            </w:pPr>
            <w:r>
              <w:rPr>
                <w:sz w:val="21"/>
                <w:szCs w:val="21"/>
              </w:rPr>
              <w:t>5</w:t>
            </w:r>
          </w:p>
        </w:tc>
        <w:tc>
          <w:tcPr>
            <w:tcW w:w="2316" w:type="pct"/>
            <w:vAlign w:val="center"/>
          </w:tcPr>
          <w:p>
            <w:pPr>
              <w:pStyle w:val="17"/>
              <w:bidi w:val="0"/>
              <w:rPr>
                <w:sz w:val="21"/>
                <w:szCs w:val="21"/>
                <w:lang w:val="en-US" w:eastAsia="zh-CN"/>
              </w:rPr>
            </w:pPr>
            <w:r>
              <w:rPr>
                <w:sz w:val="21"/>
                <w:szCs w:val="21"/>
              </w:rPr>
              <w:t>耐水色牢度</w:t>
            </w:r>
          </w:p>
        </w:tc>
        <w:tc>
          <w:tcPr>
            <w:tcW w:w="2049" w:type="pct"/>
            <w:vAlign w:val="center"/>
          </w:tcPr>
          <w:p>
            <w:pPr>
              <w:pStyle w:val="17"/>
              <w:bidi w:val="0"/>
              <w:rPr>
                <w:sz w:val="21"/>
                <w:szCs w:val="21"/>
                <w:lang w:val="en-US" w:eastAsia="zh-CN"/>
              </w:rPr>
            </w:pPr>
            <w:r>
              <w:rPr>
                <w:sz w:val="21"/>
                <w:szCs w:val="21"/>
              </w:rPr>
              <w:t>GB/T</w:t>
            </w:r>
            <w:r>
              <w:rPr>
                <w:rFonts w:hint="eastAsia"/>
                <w:sz w:val="21"/>
                <w:szCs w:val="21"/>
                <w:lang w:val="en-US" w:eastAsia="zh-CN"/>
              </w:rPr>
              <w:t xml:space="preserve"> </w:t>
            </w:r>
            <w:r>
              <w:rPr>
                <w:sz w:val="21"/>
                <w:szCs w:val="21"/>
              </w:rPr>
              <w: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lang w:val="en-US" w:eastAsia="zh-CN"/>
              </w:rPr>
            </w:pPr>
            <w:r>
              <w:rPr>
                <w:sz w:val="21"/>
                <w:szCs w:val="21"/>
              </w:rPr>
              <w:t>6</w:t>
            </w:r>
          </w:p>
        </w:tc>
        <w:tc>
          <w:tcPr>
            <w:tcW w:w="2316" w:type="pct"/>
            <w:vAlign w:val="center"/>
          </w:tcPr>
          <w:p>
            <w:pPr>
              <w:pStyle w:val="17"/>
              <w:bidi w:val="0"/>
              <w:rPr>
                <w:sz w:val="21"/>
                <w:szCs w:val="21"/>
                <w:lang w:val="en-US" w:eastAsia="zh-CN"/>
              </w:rPr>
            </w:pPr>
            <w:r>
              <w:rPr>
                <w:sz w:val="21"/>
                <w:szCs w:val="21"/>
              </w:rPr>
              <w:t>耐汗渍色牢度（酸、碱）</w:t>
            </w:r>
          </w:p>
        </w:tc>
        <w:tc>
          <w:tcPr>
            <w:tcW w:w="2049" w:type="pct"/>
            <w:vAlign w:val="center"/>
          </w:tcPr>
          <w:p>
            <w:pPr>
              <w:pStyle w:val="17"/>
              <w:bidi w:val="0"/>
              <w:rPr>
                <w:sz w:val="21"/>
                <w:szCs w:val="21"/>
                <w:lang w:val="en-US" w:eastAsia="zh-CN"/>
              </w:rPr>
            </w:pPr>
            <w:r>
              <w:rPr>
                <w:sz w:val="21"/>
                <w:szCs w:val="21"/>
              </w:rPr>
              <w:t>GB/T</w:t>
            </w:r>
            <w:r>
              <w:rPr>
                <w:rFonts w:hint="eastAsia"/>
                <w:sz w:val="21"/>
                <w:szCs w:val="21"/>
                <w:lang w:val="en-US" w:eastAsia="zh-CN"/>
              </w:rPr>
              <w:t xml:space="preserve"> </w:t>
            </w:r>
            <w:r>
              <w:rPr>
                <w:sz w:val="21"/>
                <w:szCs w:val="21"/>
              </w:rPr>
              <w: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lang w:val="en-US" w:eastAsia="zh-CN"/>
              </w:rPr>
            </w:pPr>
            <w:r>
              <w:rPr>
                <w:sz w:val="21"/>
                <w:szCs w:val="21"/>
              </w:rPr>
              <w:t>7</w:t>
            </w:r>
          </w:p>
        </w:tc>
        <w:tc>
          <w:tcPr>
            <w:tcW w:w="2316" w:type="pct"/>
            <w:vAlign w:val="center"/>
          </w:tcPr>
          <w:p>
            <w:pPr>
              <w:pStyle w:val="17"/>
              <w:bidi w:val="0"/>
              <w:rPr>
                <w:sz w:val="21"/>
                <w:szCs w:val="21"/>
                <w:lang w:val="en-US" w:eastAsia="zh-CN"/>
              </w:rPr>
            </w:pPr>
            <w:r>
              <w:rPr>
                <w:sz w:val="21"/>
                <w:szCs w:val="21"/>
              </w:rPr>
              <w:t>耐摩擦色牢度（干摩、湿摩）</w:t>
            </w:r>
          </w:p>
        </w:tc>
        <w:tc>
          <w:tcPr>
            <w:tcW w:w="2049" w:type="pct"/>
            <w:vAlign w:val="center"/>
          </w:tcPr>
          <w:p>
            <w:pPr>
              <w:pStyle w:val="17"/>
              <w:bidi w:val="0"/>
              <w:rPr>
                <w:sz w:val="21"/>
                <w:szCs w:val="21"/>
                <w:lang w:val="en-US" w:eastAsia="zh-CN"/>
              </w:rPr>
            </w:pPr>
            <w:r>
              <w:rPr>
                <w:sz w:val="21"/>
                <w:szCs w:val="21"/>
              </w:rPr>
              <w:t>GB/T</w:t>
            </w:r>
            <w:r>
              <w:rPr>
                <w:rFonts w:hint="eastAsia"/>
                <w:sz w:val="21"/>
                <w:szCs w:val="21"/>
                <w:lang w:val="en-US" w:eastAsia="zh-CN"/>
              </w:rPr>
              <w:t xml:space="preserve"> </w:t>
            </w:r>
            <w:r>
              <w:rPr>
                <w:sz w:val="21"/>
                <w:szCs w:val="21"/>
              </w:rPr>
              <w: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lang w:val="en-US" w:eastAsia="zh-CN"/>
              </w:rPr>
            </w:pPr>
            <w:r>
              <w:rPr>
                <w:sz w:val="21"/>
                <w:szCs w:val="21"/>
              </w:rPr>
              <w:t>8</w:t>
            </w:r>
          </w:p>
        </w:tc>
        <w:tc>
          <w:tcPr>
            <w:tcW w:w="2316" w:type="pct"/>
            <w:vAlign w:val="center"/>
          </w:tcPr>
          <w:p>
            <w:pPr>
              <w:pStyle w:val="17"/>
              <w:bidi w:val="0"/>
              <w:rPr>
                <w:rFonts w:hint="default"/>
                <w:sz w:val="21"/>
                <w:szCs w:val="21"/>
                <w:lang w:val="en-US" w:eastAsia="zh-CN"/>
              </w:rPr>
            </w:pPr>
            <w:r>
              <w:rPr>
                <w:rFonts w:hint="eastAsia"/>
                <w:sz w:val="21"/>
                <w:szCs w:val="21"/>
                <w:lang w:val="en-US" w:eastAsia="zh-CN"/>
              </w:rPr>
              <w:t>耐唾液</w:t>
            </w:r>
            <w:r>
              <w:rPr>
                <w:sz w:val="21"/>
                <w:szCs w:val="21"/>
              </w:rPr>
              <w:t>色牢度</w:t>
            </w:r>
          </w:p>
        </w:tc>
        <w:tc>
          <w:tcPr>
            <w:tcW w:w="2049" w:type="pct"/>
            <w:vAlign w:val="center"/>
          </w:tcPr>
          <w:p>
            <w:pPr>
              <w:pStyle w:val="17"/>
              <w:bidi w:val="0"/>
              <w:rPr>
                <w:rFonts w:hint="default"/>
                <w:sz w:val="21"/>
                <w:szCs w:val="21"/>
                <w:lang w:val="en-US" w:eastAsia="zh-CN"/>
              </w:rPr>
            </w:pPr>
            <w:r>
              <w:rPr>
                <w:sz w:val="21"/>
                <w:szCs w:val="21"/>
              </w:rPr>
              <w:t>GB/T</w:t>
            </w:r>
            <w:r>
              <w:rPr>
                <w:rFonts w:hint="eastAsia"/>
                <w:sz w:val="21"/>
                <w:szCs w:val="21"/>
                <w:lang w:val="en-US" w:eastAsia="zh-CN"/>
              </w:rPr>
              <w:t xml:space="preserve"> 18886-2013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lang w:val="en-US" w:eastAsia="zh-CN"/>
              </w:rPr>
            </w:pPr>
            <w:r>
              <w:rPr>
                <w:sz w:val="21"/>
                <w:szCs w:val="21"/>
              </w:rPr>
              <w:t>9</w:t>
            </w:r>
          </w:p>
        </w:tc>
        <w:tc>
          <w:tcPr>
            <w:tcW w:w="2316" w:type="pct"/>
            <w:vAlign w:val="center"/>
          </w:tcPr>
          <w:p>
            <w:pPr>
              <w:pStyle w:val="17"/>
              <w:bidi w:val="0"/>
              <w:rPr>
                <w:rFonts w:hint="default"/>
                <w:sz w:val="21"/>
                <w:szCs w:val="21"/>
                <w:lang w:val="en-US" w:eastAsia="zh-CN"/>
              </w:rPr>
            </w:pPr>
            <w:r>
              <w:rPr>
                <w:rFonts w:hint="eastAsia"/>
                <w:sz w:val="21"/>
                <w:szCs w:val="21"/>
                <w:lang w:val="en-US" w:eastAsia="zh-CN"/>
              </w:rPr>
              <w:t>燃烧性能</w:t>
            </w:r>
          </w:p>
        </w:tc>
        <w:tc>
          <w:tcPr>
            <w:tcW w:w="2049" w:type="pct"/>
            <w:vAlign w:val="center"/>
          </w:tcPr>
          <w:p>
            <w:pPr>
              <w:pStyle w:val="17"/>
              <w:bidi w:val="0"/>
              <w:rPr>
                <w:rFonts w:hint="default"/>
                <w:sz w:val="21"/>
                <w:szCs w:val="21"/>
                <w:lang w:val="en-US" w:eastAsia="zh-CN"/>
              </w:rPr>
            </w:pPr>
            <w:r>
              <w:rPr>
                <w:rFonts w:hint="eastAsia"/>
                <w:sz w:val="21"/>
                <w:szCs w:val="21"/>
              </w:rPr>
              <w:t>GB</w:t>
            </w:r>
            <w:r>
              <w:rPr>
                <w:rFonts w:hint="eastAsia"/>
                <w:sz w:val="21"/>
                <w:szCs w:val="21"/>
                <w:lang w:val="en-US" w:eastAsia="zh-CN"/>
              </w:rPr>
              <w:t>/T 14644-2014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lang w:val="en-US" w:eastAsia="zh-CN"/>
              </w:rPr>
            </w:pPr>
            <w:r>
              <w:rPr>
                <w:sz w:val="21"/>
                <w:szCs w:val="21"/>
              </w:rPr>
              <w:t>10</w:t>
            </w:r>
          </w:p>
        </w:tc>
        <w:tc>
          <w:tcPr>
            <w:tcW w:w="2316" w:type="pct"/>
            <w:vAlign w:val="center"/>
          </w:tcPr>
          <w:p>
            <w:pPr>
              <w:pStyle w:val="17"/>
              <w:bidi w:val="0"/>
              <w:rPr>
                <w:rFonts w:hint="default"/>
                <w:sz w:val="21"/>
                <w:szCs w:val="21"/>
                <w:lang w:val="en-US" w:eastAsia="zh-CN"/>
              </w:rPr>
            </w:pPr>
            <w:r>
              <w:rPr>
                <w:rFonts w:hint="eastAsia"/>
                <w:sz w:val="21"/>
                <w:szCs w:val="21"/>
                <w:lang w:val="en-US" w:eastAsia="zh-CN"/>
              </w:rPr>
              <w:t>重金属</w:t>
            </w:r>
          </w:p>
        </w:tc>
        <w:tc>
          <w:tcPr>
            <w:tcW w:w="2049" w:type="pct"/>
            <w:vAlign w:val="center"/>
          </w:tcPr>
          <w:p>
            <w:pPr>
              <w:pStyle w:val="17"/>
              <w:bidi w:val="0"/>
              <w:rPr>
                <w:rFonts w:hint="default"/>
                <w:sz w:val="21"/>
                <w:szCs w:val="21"/>
                <w:lang w:val="en-US" w:eastAsia="zh-CN"/>
              </w:rPr>
            </w:pPr>
            <w:r>
              <w:rPr>
                <w:rFonts w:hint="eastAsia"/>
                <w:sz w:val="21"/>
                <w:szCs w:val="21"/>
              </w:rPr>
              <w:t>GB</w:t>
            </w:r>
            <w:r>
              <w:rPr>
                <w:rFonts w:hint="eastAsia"/>
                <w:sz w:val="21"/>
                <w:szCs w:val="21"/>
                <w:lang w:val="en-US" w:eastAsia="zh-CN"/>
              </w:rPr>
              <w:t xml:space="preserve">/T </w:t>
            </w:r>
            <w:r>
              <w:rPr>
                <w:rFonts w:hint="eastAsia"/>
                <w:sz w:val="21"/>
                <w:szCs w:val="21"/>
              </w:rPr>
              <w:t>3</w:t>
            </w:r>
            <w:r>
              <w:rPr>
                <w:rFonts w:hint="eastAsia"/>
                <w:sz w:val="21"/>
                <w:szCs w:val="21"/>
                <w:lang w:val="en-US" w:eastAsia="zh-CN"/>
              </w:rPr>
              <w:t>0157-2013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lang w:val="en-US" w:eastAsia="zh-CN"/>
              </w:rPr>
            </w:pPr>
            <w:r>
              <w:rPr>
                <w:sz w:val="21"/>
                <w:szCs w:val="21"/>
              </w:rPr>
              <w:t>11</w:t>
            </w:r>
          </w:p>
        </w:tc>
        <w:tc>
          <w:tcPr>
            <w:tcW w:w="2316" w:type="pct"/>
            <w:vAlign w:val="center"/>
          </w:tcPr>
          <w:p>
            <w:pPr>
              <w:pStyle w:val="17"/>
              <w:bidi w:val="0"/>
              <w:rPr>
                <w:rFonts w:hint="default"/>
                <w:sz w:val="21"/>
                <w:szCs w:val="21"/>
                <w:lang w:val="en-US" w:eastAsia="zh-CN"/>
              </w:rPr>
            </w:pPr>
            <w:r>
              <w:rPr>
                <w:rFonts w:hint="eastAsia"/>
                <w:sz w:val="21"/>
                <w:szCs w:val="21"/>
                <w:lang w:val="en-US" w:eastAsia="zh-CN"/>
              </w:rPr>
              <w:t>附件抗拉强力</w:t>
            </w:r>
          </w:p>
        </w:tc>
        <w:tc>
          <w:tcPr>
            <w:tcW w:w="2049" w:type="pct"/>
            <w:vAlign w:val="center"/>
          </w:tcPr>
          <w:p>
            <w:pPr>
              <w:pStyle w:val="17"/>
              <w:bidi w:val="0"/>
              <w:rPr>
                <w:rFonts w:hint="default"/>
                <w:sz w:val="21"/>
                <w:szCs w:val="21"/>
                <w:lang w:val="en-US" w:eastAsia="zh-CN"/>
              </w:rPr>
            </w:pPr>
            <w:r>
              <w:rPr>
                <w:rFonts w:hint="eastAsia"/>
                <w:sz w:val="21"/>
                <w:szCs w:val="21"/>
              </w:rPr>
              <w:t>GB</w:t>
            </w:r>
            <w:r>
              <w:rPr>
                <w:rFonts w:hint="eastAsia"/>
                <w:sz w:val="21"/>
                <w:szCs w:val="21"/>
                <w:lang w:val="en-US" w:eastAsia="zh-CN"/>
              </w:rPr>
              <w:t xml:space="preserve"> </w:t>
            </w:r>
            <w:r>
              <w:rPr>
                <w:rFonts w:hint="eastAsia"/>
                <w:sz w:val="21"/>
                <w:szCs w:val="21"/>
              </w:rPr>
              <w:t>31701-2015</w:t>
            </w:r>
            <w:r>
              <w:rPr>
                <w:rFonts w:hint="eastAsia"/>
                <w:sz w:val="21"/>
                <w:szCs w:val="21"/>
                <w:lang w:val="en-US" w:eastAsia="zh-CN"/>
              </w:rPr>
              <w:t xml:space="preserve">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sz w:val="21"/>
                <w:szCs w:val="21"/>
                <w:lang w:val="en-US" w:eastAsia="zh-CN"/>
              </w:rPr>
            </w:pPr>
            <w:r>
              <w:rPr>
                <w:sz w:val="21"/>
                <w:szCs w:val="21"/>
              </w:rPr>
              <w:t>12</w:t>
            </w:r>
          </w:p>
        </w:tc>
        <w:tc>
          <w:tcPr>
            <w:tcW w:w="2316" w:type="pct"/>
            <w:vAlign w:val="center"/>
          </w:tcPr>
          <w:p>
            <w:pPr>
              <w:pStyle w:val="17"/>
              <w:bidi w:val="0"/>
              <w:rPr>
                <w:rFonts w:hint="default"/>
                <w:sz w:val="21"/>
                <w:szCs w:val="21"/>
                <w:lang w:val="en-US" w:eastAsia="zh-CN"/>
              </w:rPr>
            </w:pPr>
            <w:r>
              <w:rPr>
                <w:rFonts w:hint="eastAsia"/>
                <w:sz w:val="21"/>
                <w:szCs w:val="21"/>
                <w:lang w:val="en-US" w:eastAsia="zh-CN"/>
              </w:rPr>
              <w:t>绳带</w:t>
            </w:r>
          </w:p>
        </w:tc>
        <w:tc>
          <w:tcPr>
            <w:tcW w:w="2049" w:type="pct"/>
            <w:vAlign w:val="center"/>
          </w:tcPr>
          <w:p>
            <w:pPr>
              <w:pStyle w:val="17"/>
              <w:bidi w:val="0"/>
              <w:rPr>
                <w:rFonts w:hint="default"/>
                <w:sz w:val="21"/>
                <w:szCs w:val="21"/>
                <w:lang w:val="en-US" w:eastAsia="zh-CN"/>
              </w:rPr>
            </w:pPr>
            <w:r>
              <w:rPr>
                <w:rFonts w:hint="eastAsia"/>
                <w:sz w:val="21"/>
                <w:szCs w:val="21"/>
              </w:rPr>
              <w:t>GB</w:t>
            </w:r>
            <w:r>
              <w:rPr>
                <w:rFonts w:hint="eastAsia"/>
                <w:sz w:val="21"/>
                <w:szCs w:val="21"/>
                <w:lang w:val="en-US" w:eastAsia="zh-CN"/>
              </w:rPr>
              <w:t xml:space="preserve"> </w:t>
            </w:r>
            <w:r>
              <w:rPr>
                <w:rFonts w:hint="eastAsia"/>
                <w:sz w:val="21"/>
                <w:szCs w:val="21"/>
              </w:rPr>
              <w:t>31701-2015 4.4</w:t>
            </w:r>
            <w:r>
              <w:rPr>
                <w:rFonts w:hint="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eastAsia"/>
                <w:sz w:val="21"/>
                <w:szCs w:val="21"/>
                <w:lang w:val="en-US" w:eastAsia="zh-CN"/>
              </w:rPr>
            </w:pPr>
            <w:r>
              <w:rPr>
                <w:sz w:val="21"/>
                <w:szCs w:val="21"/>
              </w:rPr>
              <w:t>13</w:t>
            </w:r>
          </w:p>
        </w:tc>
        <w:tc>
          <w:tcPr>
            <w:tcW w:w="2316" w:type="pct"/>
            <w:vAlign w:val="center"/>
          </w:tcPr>
          <w:p>
            <w:pPr>
              <w:pStyle w:val="17"/>
              <w:bidi w:val="0"/>
              <w:rPr>
                <w:rFonts w:hint="default"/>
                <w:sz w:val="21"/>
                <w:szCs w:val="21"/>
                <w:lang w:val="en-US" w:eastAsia="zh-CN"/>
              </w:rPr>
            </w:pPr>
            <w:r>
              <w:rPr>
                <w:rFonts w:hint="eastAsia"/>
                <w:sz w:val="21"/>
                <w:szCs w:val="21"/>
                <w:lang w:val="en-US" w:eastAsia="zh-CN"/>
              </w:rPr>
              <w:t>残留金属针</w:t>
            </w:r>
          </w:p>
        </w:tc>
        <w:tc>
          <w:tcPr>
            <w:tcW w:w="2049" w:type="pct"/>
            <w:vAlign w:val="center"/>
          </w:tcPr>
          <w:p>
            <w:pPr>
              <w:pStyle w:val="17"/>
              <w:bidi w:val="0"/>
              <w:rPr>
                <w:rFonts w:hint="default"/>
                <w:sz w:val="21"/>
                <w:szCs w:val="21"/>
                <w:lang w:val="en-US" w:eastAsia="zh-CN"/>
              </w:rPr>
            </w:pPr>
            <w:r>
              <w:rPr>
                <w:rFonts w:hint="eastAsia"/>
                <w:sz w:val="21"/>
                <w:szCs w:val="21"/>
              </w:rPr>
              <w:t>GB</w:t>
            </w:r>
            <w:r>
              <w:rPr>
                <w:rFonts w:hint="eastAsia"/>
                <w:sz w:val="21"/>
                <w:szCs w:val="21"/>
                <w:lang w:val="en-US" w:eastAsia="zh-CN"/>
              </w:rPr>
              <w:t>/T 24121-2009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eastAsia"/>
                <w:sz w:val="21"/>
                <w:szCs w:val="21"/>
                <w:lang w:val="en-US" w:eastAsia="zh-CN"/>
              </w:rPr>
            </w:pPr>
            <w:r>
              <w:rPr>
                <w:sz w:val="21"/>
                <w:szCs w:val="21"/>
              </w:rPr>
              <w:t>14</w:t>
            </w:r>
          </w:p>
        </w:tc>
        <w:tc>
          <w:tcPr>
            <w:tcW w:w="2316" w:type="pct"/>
            <w:vAlign w:val="center"/>
          </w:tcPr>
          <w:p>
            <w:pPr>
              <w:pStyle w:val="17"/>
              <w:bidi w:val="0"/>
              <w:rPr>
                <w:rFonts w:hint="eastAsia"/>
                <w:sz w:val="21"/>
                <w:szCs w:val="21"/>
                <w:lang w:val="en-US" w:eastAsia="zh-CN"/>
              </w:rPr>
            </w:pPr>
            <w:r>
              <w:rPr>
                <w:sz w:val="21"/>
                <w:szCs w:val="21"/>
              </w:rPr>
              <w:t>耐光色牢度/级</w:t>
            </w:r>
          </w:p>
        </w:tc>
        <w:tc>
          <w:tcPr>
            <w:tcW w:w="2049" w:type="pct"/>
            <w:vAlign w:val="center"/>
          </w:tcPr>
          <w:p>
            <w:pPr>
              <w:pStyle w:val="17"/>
              <w:bidi w:val="0"/>
              <w:rPr>
                <w:rFonts w:hint="default"/>
                <w:sz w:val="21"/>
                <w:szCs w:val="21"/>
                <w:lang w:val="en-US" w:eastAsia="zh-CN"/>
              </w:rPr>
            </w:pPr>
            <w:r>
              <w:rPr>
                <w:sz w:val="21"/>
                <w:szCs w:val="21"/>
              </w:rPr>
              <w:t>GB/T</w:t>
            </w:r>
            <w:r>
              <w:rPr>
                <w:rFonts w:hint="eastAsia"/>
                <w:sz w:val="21"/>
                <w:szCs w:val="21"/>
                <w:lang w:val="en-US" w:eastAsia="zh-CN"/>
              </w:rPr>
              <w:t xml:space="preserve"> </w:t>
            </w:r>
            <w:r>
              <w:rPr>
                <w:sz w:val="21"/>
                <w:szCs w:val="21"/>
              </w:rPr>
              <w:t>8427-20</w:t>
            </w:r>
            <w:r>
              <w:rPr>
                <w:rFonts w:hint="eastAsia"/>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eastAsia"/>
                <w:sz w:val="21"/>
                <w:szCs w:val="21"/>
                <w:lang w:val="en-US" w:eastAsia="zh-CN"/>
              </w:rPr>
            </w:pPr>
            <w:r>
              <w:rPr>
                <w:sz w:val="21"/>
                <w:szCs w:val="21"/>
              </w:rPr>
              <w:t>15</w:t>
            </w:r>
          </w:p>
        </w:tc>
        <w:tc>
          <w:tcPr>
            <w:tcW w:w="2316" w:type="pct"/>
            <w:vAlign w:val="center"/>
          </w:tcPr>
          <w:p>
            <w:pPr>
              <w:pStyle w:val="17"/>
              <w:bidi w:val="0"/>
              <w:rPr>
                <w:rFonts w:hint="eastAsia"/>
                <w:sz w:val="21"/>
                <w:szCs w:val="21"/>
                <w:lang w:val="en-US" w:eastAsia="zh-CN"/>
              </w:rPr>
            </w:pPr>
            <w:r>
              <w:rPr>
                <w:sz w:val="21"/>
                <w:szCs w:val="21"/>
              </w:rPr>
              <w:t>耐光</w:t>
            </w:r>
            <w:r>
              <w:rPr>
                <w:rFonts w:hint="eastAsia"/>
                <w:sz w:val="21"/>
                <w:szCs w:val="21"/>
                <w:lang w:eastAsia="zh-CN"/>
              </w:rPr>
              <w:t>、</w:t>
            </w:r>
            <w:r>
              <w:rPr>
                <w:rFonts w:hint="eastAsia"/>
                <w:sz w:val="21"/>
                <w:szCs w:val="21"/>
                <w:lang w:val="en-US" w:eastAsia="zh-CN"/>
              </w:rPr>
              <w:t>汗复合</w:t>
            </w:r>
            <w:r>
              <w:rPr>
                <w:sz w:val="21"/>
                <w:szCs w:val="21"/>
              </w:rPr>
              <w:t>色牢度/级</w:t>
            </w:r>
          </w:p>
        </w:tc>
        <w:tc>
          <w:tcPr>
            <w:tcW w:w="2049" w:type="pct"/>
            <w:vAlign w:val="center"/>
          </w:tcPr>
          <w:p>
            <w:pPr>
              <w:pStyle w:val="17"/>
              <w:bidi w:val="0"/>
              <w:rPr>
                <w:rFonts w:hint="default"/>
                <w:sz w:val="21"/>
                <w:szCs w:val="21"/>
                <w:lang w:val="en-US" w:eastAsia="zh-CN"/>
              </w:rPr>
            </w:pPr>
            <w:r>
              <w:rPr>
                <w:rFonts w:hint="eastAsia"/>
                <w:sz w:val="21"/>
                <w:szCs w:val="21"/>
                <w:lang w:val="en-US" w:eastAsia="zh-CN"/>
              </w:rPr>
              <w:t>GB/T 14576-2009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eastAsia"/>
                <w:sz w:val="21"/>
                <w:szCs w:val="21"/>
                <w:lang w:val="en-US" w:eastAsia="zh-CN"/>
              </w:rPr>
            </w:pPr>
            <w:r>
              <w:rPr>
                <w:rFonts w:hint="eastAsia"/>
                <w:sz w:val="21"/>
                <w:szCs w:val="21"/>
                <w:lang w:val="en-US" w:eastAsia="zh-CN"/>
              </w:rPr>
              <w:t>16</w:t>
            </w:r>
          </w:p>
        </w:tc>
        <w:tc>
          <w:tcPr>
            <w:tcW w:w="2316" w:type="pct"/>
            <w:vAlign w:val="center"/>
          </w:tcPr>
          <w:p>
            <w:pPr>
              <w:pStyle w:val="17"/>
              <w:bidi w:val="0"/>
              <w:rPr>
                <w:rFonts w:hint="eastAsia"/>
                <w:sz w:val="21"/>
                <w:szCs w:val="21"/>
                <w:lang w:val="en-US" w:eastAsia="zh-CN"/>
              </w:rPr>
            </w:pPr>
            <w:r>
              <w:rPr>
                <w:sz w:val="21"/>
                <w:szCs w:val="21"/>
              </w:rPr>
              <w:t>耐皂洗色牢度</w:t>
            </w:r>
          </w:p>
        </w:tc>
        <w:tc>
          <w:tcPr>
            <w:tcW w:w="2049" w:type="pct"/>
            <w:vAlign w:val="center"/>
          </w:tcPr>
          <w:p>
            <w:pPr>
              <w:pStyle w:val="17"/>
              <w:bidi w:val="0"/>
              <w:rPr>
                <w:sz w:val="21"/>
                <w:szCs w:val="21"/>
                <w:lang w:val="en-US" w:eastAsia="zh-CN"/>
              </w:rPr>
            </w:pPr>
            <w:r>
              <w:rPr>
                <w:sz w:val="21"/>
                <w:szCs w:val="21"/>
              </w:rPr>
              <w:t>GB/T</w:t>
            </w:r>
            <w:r>
              <w:rPr>
                <w:rFonts w:hint="eastAsia"/>
                <w:sz w:val="21"/>
                <w:szCs w:val="21"/>
                <w:lang w:val="en-US" w:eastAsia="zh-CN"/>
              </w:rPr>
              <w:t xml:space="preserve"> </w:t>
            </w:r>
            <w:r>
              <w:rPr>
                <w:sz w:val="21"/>
                <w:szCs w:val="21"/>
              </w:rPr>
              <w:t>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default"/>
                <w:sz w:val="21"/>
                <w:szCs w:val="21"/>
                <w:lang w:val="en-US" w:eastAsia="zh-CN"/>
              </w:rPr>
            </w:pPr>
            <w:r>
              <w:rPr>
                <w:rFonts w:hint="eastAsia"/>
                <w:sz w:val="21"/>
                <w:szCs w:val="21"/>
                <w:lang w:val="en-US" w:eastAsia="zh-CN"/>
              </w:rPr>
              <w:t>17</w:t>
            </w:r>
          </w:p>
        </w:tc>
        <w:tc>
          <w:tcPr>
            <w:tcW w:w="2316" w:type="pct"/>
            <w:vAlign w:val="center"/>
          </w:tcPr>
          <w:p>
            <w:pPr>
              <w:pStyle w:val="17"/>
              <w:bidi w:val="0"/>
              <w:rPr>
                <w:sz w:val="21"/>
                <w:szCs w:val="21"/>
                <w:lang w:val="en-US" w:eastAsia="zh-CN"/>
              </w:rPr>
            </w:pPr>
            <w:r>
              <w:rPr>
                <w:sz w:val="21"/>
                <w:szCs w:val="21"/>
              </w:rPr>
              <w:t>起球</w:t>
            </w:r>
          </w:p>
        </w:tc>
        <w:tc>
          <w:tcPr>
            <w:tcW w:w="2049" w:type="pct"/>
            <w:vAlign w:val="center"/>
          </w:tcPr>
          <w:p>
            <w:pPr>
              <w:pStyle w:val="17"/>
              <w:bidi w:val="0"/>
              <w:rPr>
                <w:rFonts w:hint="default"/>
                <w:sz w:val="21"/>
                <w:szCs w:val="21"/>
                <w:lang w:val="en-US" w:eastAsia="zh-CN"/>
              </w:rPr>
            </w:pPr>
            <w:r>
              <w:rPr>
                <w:sz w:val="21"/>
                <w:szCs w:val="21"/>
              </w:rPr>
              <w:t>GB/T</w:t>
            </w:r>
            <w:r>
              <w:rPr>
                <w:rFonts w:hint="eastAsia"/>
                <w:sz w:val="21"/>
                <w:szCs w:val="21"/>
                <w:lang w:val="en-US" w:eastAsia="zh-CN"/>
              </w:rPr>
              <w:t xml:space="preserve"> </w:t>
            </w:r>
            <w:r>
              <w:rPr>
                <w:sz w:val="21"/>
                <w:szCs w:val="21"/>
              </w:rPr>
              <w:t>4802</w:t>
            </w:r>
            <w:r>
              <w:rPr>
                <w:rFonts w:hint="eastAsia"/>
                <w:sz w:val="21"/>
                <w:szCs w:val="21"/>
                <w:lang w:val="en-US" w:eastAsia="zh-CN"/>
              </w:rPr>
              <w:t>.1.2.3</w:t>
            </w:r>
            <w:r>
              <w:rPr>
                <w:sz w:val="21"/>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default"/>
                <w:sz w:val="21"/>
                <w:szCs w:val="21"/>
                <w:lang w:val="en-US" w:eastAsia="zh-CN"/>
              </w:rPr>
            </w:pPr>
            <w:r>
              <w:rPr>
                <w:rFonts w:hint="eastAsia"/>
                <w:sz w:val="21"/>
                <w:szCs w:val="21"/>
                <w:lang w:val="en-US" w:eastAsia="zh-CN"/>
              </w:rPr>
              <w:t>18</w:t>
            </w:r>
          </w:p>
        </w:tc>
        <w:tc>
          <w:tcPr>
            <w:tcW w:w="2316" w:type="pct"/>
            <w:vAlign w:val="center"/>
          </w:tcPr>
          <w:p>
            <w:pPr>
              <w:pStyle w:val="17"/>
              <w:bidi w:val="0"/>
              <w:rPr>
                <w:rFonts w:hint="eastAsia"/>
                <w:sz w:val="21"/>
                <w:szCs w:val="21"/>
                <w:lang w:val="en-US" w:eastAsia="zh-CN"/>
              </w:rPr>
            </w:pPr>
            <w:r>
              <w:rPr>
                <w:rFonts w:hint="eastAsia"/>
                <w:sz w:val="21"/>
                <w:szCs w:val="21"/>
                <w:lang w:val="en-US" w:eastAsia="zh-CN"/>
              </w:rPr>
              <w:t>水洗尺寸变化率</w:t>
            </w:r>
          </w:p>
        </w:tc>
        <w:tc>
          <w:tcPr>
            <w:tcW w:w="2049" w:type="pct"/>
            <w:vAlign w:val="center"/>
          </w:tcPr>
          <w:p>
            <w:pPr>
              <w:pStyle w:val="17"/>
              <w:bidi w:val="0"/>
              <w:rPr>
                <w:rFonts w:hint="default"/>
                <w:sz w:val="21"/>
                <w:szCs w:val="21"/>
                <w:lang w:val="en-US" w:eastAsia="zh-CN"/>
              </w:rPr>
            </w:pPr>
            <w:r>
              <w:rPr>
                <w:rFonts w:hint="eastAsia"/>
                <w:sz w:val="21"/>
                <w:szCs w:val="21"/>
                <w:lang w:val="en-US" w:eastAsia="zh-CN"/>
              </w:rPr>
              <w:t>GB/T 8629-2017</w:t>
            </w:r>
          </w:p>
          <w:p>
            <w:pPr>
              <w:pStyle w:val="17"/>
              <w:bidi w:val="0"/>
              <w:rPr>
                <w:rFonts w:hint="default"/>
                <w:sz w:val="21"/>
                <w:szCs w:val="21"/>
                <w:lang w:val="en-US" w:eastAsia="zh-CN"/>
              </w:rPr>
            </w:pPr>
            <w:r>
              <w:rPr>
                <w:rFonts w:hint="eastAsia"/>
                <w:sz w:val="21"/>
                <w:szCs w:val="21"/>
                <w:lang w:val="en-US" w:eastAsia="zh-CN"/>
              </w:rPr>
              <w:t>GB/T 8630-2013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eastAsia"/>
                <w:sz w:val="21"/>
                <w:szCs w:val="21"/>
                <w:lang w:val="en-US" w:eastAsia="zh-CN"/>
              </w:rPr>
            </w:pPr>
            <w:r>
              <w:rPr>
                <w:rFonts w:hint="eastAsia"/>
                <w:sz w:val="21"/>
                <w:szCs w:val="21"/>
                <w:lang w:val="en-US" w:eastAsia="zh-CN"/>
              </w:rPr>
              <w:t>19</w:t>
            </w:r>
          </w:p>
        </w:tc>
        <w:tc>
          <w:tcPr>
            <w:tcW w:w="2316" w:type="pct"/>
            <w:vAlign w:val="center"/>
          </w:tcPr>
          <w:p>
            <w:pPr>
              <w:pStyle w:val="17"/>
              <w:bidi w:val="0"/>
              <w:rPr>
                <w:rFonts w:hint="default"/>
                <w:sz w:val="21"/>
                <w:szCs w:val="21"/>
                <w:lang w:val="en-US" w:eastAsia="zh-CN"/>
              </w:rPr>
            </w:pPr>
            <w:r>
              <w:rPr>
                <w:sz w:val="21"/>
                <w:szCs w:val="21"/>
              </w:rPr>
              <w:t>纤维含量</w:t>
            </w:r>
          </w:p>
        </w:tc>
        <w:tc>
          <w:tcPr>
            <w:tcW w:w="2049" w:type="pct"/>
            <w:vAlign w:val="center"/>
          </w:tcPr>
          <w:p>
            <w:pPr>
              <w:pStyle w:val="17"/>
              <w:bidi w:val="0"/>
              <w:rPr>
                <w:sz w:val="21"/>
                <w:szCs w:val="21"/>
              </w:rPr>
            </w:pPr>
            <w:r>
              <w:rPr>
                <w:rFonts w:hint="eastAsia"/>
                <w:sz w:val="21"/>
                <w:szCs w:val="21"/>
              </w:rPr>
              <w:t>FZ/T</w:t>
            </w:r>
            <w:r>
              <w:rPr>
                <w:rFonts w:hint="eastAsia"/>
                <w:sz w:val="21"/>
                <w:szCs w:val="21"/>
                <w:lang w:val="en-US" w:eastAsia="zh-CN"/>
              </w:rPr>
              <w:t xml:space="preserve"> </w:t>
            </w:r>
            <w:r>
              <w:rPr>
                <w:rFonts w:hint="eastAsia"/>
                <w:sz w:val="21"/>
                <w:szCs w:val="21"/>
              </w:rPr>
              <w:t>01057-2007</w:t>
            </w:r>
          </w:p>
          <w:p>
            <w:pPr>
              <w:pStyle w:val="17"/>
              <w:bidi w:val="0"/>
              <w:rPr>
                <w:rFonts w:hint="eastAsia"/>
                <w:sz w:val="21"/>
                <w:szCs w:val="21"/>
                <w:lang w:val="en-US" w:eastAsia="zh-CN"/>
              </w:rPr>
            </w:pPr>
            <w:r>
              <w:rPr>
                <w:rFonts w:hint="eastAsia"/>
                <w:sz w:val="21"/>
                <w:szCs w:val="21"/>
              </w:rPr>
              <w:t>GB/T</w:t>
            </w:r>
            <w:r>
              <w:rPr>
                <w:rFonts w:hint="eastAsia"/>
                <w:sz w:val="21"/>
                <w:szCs w:val="21"/>
                <w:lang w:val="en-US" w:eastAsia="zh-CN"/>
              </w:rPr>
              <w:t xml:space="preserve"> </w:t>
            </w:r>
            <w:r>
              <w:rPr>
                <w:rFonts w:hint="eastAsia"/>
                <w:sz w:val="21"/>
                <w:szCs w:val="21"/>
              </w:rPr>
              <w:t>2910-2009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eastAsia"/>
                <w:sz w:val="21"/>
                <w:szCs w:val="21"/>
                <w:lang w:val="en-US" w:eastAsia="zh-CN"/>
              </w:rPr>
            </w:pPr>
            <w:r>
              <w:rPr>
                <w:rFonts w:hint="eastAsia"/>
                <w:sz w:val="21"/>
                <w:szCs w:val="21"/>
                <w:lang w:val="en-US" w:eastAsia="zh-CN"/>
              </w:rPr>
              <w:t>20</w:t>
            </w:r>
          </w:p>
        </w:tc>
        <w:tc>
          <w:tcPr>
            <w:tcW w:w="2316" w:type="pct"/>
            <w:vAlign w:val="center"/>
          </w:tcPr>
          <w:p>
            <w:pPr>
              <w:pStyle w:val="17"/>
              <w:bidi w:val="0"/>
              <w:rPr>
                <w:rFonts w:hint="eastAsia"/>
                <w:sz w:val="21"/>
                <w:szCs w:val="21"/>
                <w:lang w:val="en-US" w:eastAsia="zh-CN"/>
              </w:rPr>
            </w:pPr>
            <w:r>
              <w:rPr>
                <w:rFonts w:hint="eastAsia"/>
                <w:sz w:val="21"/>
                <w:szCs w:val="21"/>
                <w:lang w:val="en-US" w:eastAsia="zh-CN"/>
              </w:rPr>
              <w:t>强力</w:t>
            </w:r>
          </w:p>
        </w:tc>
        <w:tc>
          <w:tcPr>
            <w:tcW w:w="2049" w:type="pct"/>
            <w:vAlign w:val="center"/>
          </w:tcPr>
          <w:p>
            <w:pPr>
              <w:pStyle w:val="17"/>
              <w:bidi w:val="0"/>
              <w:rPr>
                <w:rFonts w:hint="default"/>
                <w:sz w:val="21"/>
                <w:szCs w:val="21"/>
                <w:lang w:val="en-US" w:eastAsia="zh-CN"/>
              </w:rPr>
            </w:pPr>
            <w:r>
              <w:rPr>
                <w:rFonts w:hint="eastAsia"/>
                <w:sz w:val="21"/>
                <w:szCs w:val="21"/>
                <w:lang w:val="en-US" w:eastAsia="zh-CN"/>
              </w:rPr>
              <w:t>GB/T 19976-2005</w:t>
            </w:r>
          </w:p>
          <w:p>
            <w:pPr>
              <w:pStyle w:val="17"/>
              <w:bidi w:val="0"/>
              <w:rPr>
                <w:rFonts w:hint="default"/>
                <w:sz w:val="21"/>
                <w:szCs w:val="21"/>
                <w:lang w:val="en-US" w:eastAsia="zh-CN"/>
              </w:rPr>
            </w:pPr>
            <w:r>
              <w:rPr>
                <w:rFonts w:hint="eastAsia"/>
                <w:sz w:val="21"/>
                <w:szCs w:val="21"/>
                <w:lang w:val="en-US" w:eastAsia="zh-CN"/>
              </w:rPr>
              <w:t>GB/T 3923.1-2013</w:t>
            </w:r>
          </w:p>
          <w:p>
            <w:pPr>
              <w:pStyle w:val="17"/>
              <w:bidi w:val="0"/>
              <w:rPr>
                <w:rFonts w:hint="default"/>
                <w:sz w:val="21"/>
                <w:szCs w:val="21"/>
                <w:lang w:val="en-US" w:eastAsia="zh-CN"/>
              </w:rPr>
            </w:pPr>
            <w:r>
              <w:rPr>
                <w:rFonts w:hint="eastAsia"/>
                <w:sz w:val="21"/>
                <w:szCs w:val="21"/>
                <w:lang w:val="en-US" w:eastAsia="zh-CN"/>
              </w:rPr>
              <w:t>GB/T 7742.1-2005</w:t>
            </w:r>
          </w:p>
          <w:p>
            <w:pPr>
              <w:pStyle w:val="17"/>
              <w:bidi w:val="0"/>
              <w:rPr>
                <w:rFonts w:hint="eastAsia"/>
                <w:sz w:val="21"/>
                <w:szCs w:val="21"/>
                <w:lang w:val="en-US" w:eastAsia="zh-CN"/>
              </w:rPr>
            </w:pPr>
            <w:r>
              <w:rPr>
                <w:rFonts w:hint="eastAsia"/>
                <w:sz w:val="21"/>
                <w:szCs w:val="21"/>
                <w:lang w:val="en-US" w:eastAsia="zh-CN"/>
              </w:rPr>
              <w:t>GB/T 13773.1-2008</w:t>
            </w:r>
          </w:p>
          <w:p>
            <w:pPr>
              <w:pStyle w:val="17"/>
              <w:bidi w:val="0"/>
              <w:rPr>
                <w:rFonts w:hint="eastAsia"/>
                <w:sz w:val="21"/>
                <w:szCs w:val="21"/>
                <w:lang w:val="en-US" w:eastAsia="zh-CN"/>
              </w:rPr>
            </w:pPr>
            <w:r>
              <w:rPr>
                <w:rFonts w:hint="eastAsia"/>
                <w:sz w:val="21"/>
                <w:szCs w:val="21"/>
                <w:lang w:val="en-US" w:eastAsia="zh-CN"/>
              </w:rPr>
              <w:t>GB/T 13773.2-2008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rPr>
                <w:rFonts w:hint="default"/>
                <w:sz w:val="21"/>
                <w:szCs w:val="21"/>
                <w:lang w:val="en-US" w:eastAsia="zh-CN"/>
              </w:rPr>
            </w:pPr>
            <w:r>
              <w:rPr>
                <w:rFonts w:hint="eastAsia"/>
                <w:sz w:val="21"/>
                <w:szCs w:val="21"/>
                <w:lang w:val="en-US" w:eastAsia="zh-CN"/>
              </w:rPr>
              <w:t>21</w:t>
            </w:r>
          </w:p>
        </w:tc>
        <w:tc>
          <w:tcPr>
            <w:tcW w:w="2316" w:type="pct"/>
            <w:vAlign w:val="center"/>
          </w:tcPr>
          <w:p>
            <w:pPr>
              <w:pStyle w:val="17"/>
              <w:bidi w:val="0"/>
              <w:rPr>
                <w:rFonts w:hint="eastAsia"/>
                <w:sz w:val="21"/>
                <w:szCs w:val="21"/>
                <w:lang w:val="en-US" w:eastAsia="zh-CN"/>
              </w:rPr>
            </w:pPr>
            <w:r>
              <w:rPr>
                <w:sz w:val="21"/>
                <w:szCs w:val="21"/>
              </w:rPr>
              <w:t>商品使用说明（标识）</w:t>
            </w:r>
          </w:p>
        </w:tc>
        <w:tc>
          <w:tcPr>
            <w:tcW w:w="2049" w:type="pct"/>
            <w:vAlign w:val="center"/>
          </w:tcPr>
          <w:p>
            <w:pPr>
              <w:pStyle w:val="17"/>
              <w:bidi w:val="0"/>
              <w:rPr>
                <w:sz w:val="21"/>
                <w:szCs w:val="21"/>
                <w:lang w:val="en-US" w:eastAsia="zh-CN"/>
              </w:rPr>
            </w:pPr>
            <w:r>
              <w:rPr>
                <w:sz w:val="21"/>
                <w:szCs w:val="21"/>
              </w:rPr>
              <w:t>GB/T</w:t>
            </w:r>
            <w:r>
              <w:rPr>
                <w:rFonts w:hint="eastAsia"/>
                <w:sz w:val="21"/>
                <w:szCs w:val="21"/>
                <w:lang w:val="en-US" w:eastAsia="zh-CN"/>
              </w:rPr>
              <w:t xml:space="preserve"> </w:t>
            </w:r>
            <w:bookmarkStart w:id="0" w:name="_GoBack"/>
            <w:bookmarkEnd w:id="0"/>
            <w:r>
              <w:rPr>
                <w:sz w:val="21"/>
                <w:szCs w:val="21"/>
              </w:rPr>
              <w:t>5296.4-2012</w:t>
            </w:r>
          </w:p>
        </w:tc>
      </w:tr>
    </w:tbl>
    <w:p>
      <w:pPr>
        <w:adjustRightInd w:val="0"/>
        <w:snapToGrid w:val="0"/>
        <w:spacing w:line="360" w:lineRule="auto"/>
        <w:ind w:firstLine="420" w:firstLineChars="200"/>
        <w:rPr>
          <w:rFonts w:hint="eastAsia" w:ascii="宋体" w:hAnsi="宋体" w:eastAsia="宋体" w:cs="宋体"/>
          <w:color w:val="000000"/>
          <w:sz w:val="21"/>
          <w:szCs w:val="21"/>
        </w:rPr>
      </w:pP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执行企业标准、团体标准、地方标准的产品，检验项目参照上述内容执行。</w:t>
      </w:r>
    </w:p>
    <w:p>
      <w:pPr>
        <w:pStyle w:val="9"/>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凡是注日期的文件，其随后所有的修改单（不包括勘误的内容）或修订版不适用于本细则。凡是不注日期的文件，其最新版本适用于本细则。</w:t>
      </w:r>
    </w:p>
    <w:p>
      <w:pPr>
        <w:adjustRightInd w:val="0"/>
        <w:snapToGrid w:val="0"/>
        <w:spacing w:line="360" w:lineRule="auto"/>
        <w:rPr>
          <w:rFonts w:hint="eastAsia" w:ascii="黑体" w:hAnsi="黑体" w:eastAsia="黑体" w:cs="黑体"/>
          <w:color w:val="000000"/>
          <w:sz w:val="21"/>
          <w:szCs w:val="21"/>
        </w:rPr>
      </w:pP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3 判定规则</w:t>
      </w: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3.1依据标准</w:t>
      </w:r>
    </w:p>
    <w:p>
      <w:pPr>
        <w:ind w:firstLine="600"/>
        <w:jc w:val="left"/>
        <w:rPr>
          <w:rFonts w:hint="default" w:ascii="宋体" w:hAnsi="宋体" w:eastAsia="宋体" w:cs="宋体"/>
          <w:color w:val="000000"/>
          <w:sz w:val="21"/>
          <w:szCs w:val="21"/>
          <w:lang w:val="en-US" w:eastAsia="zh-CN" w:bidi="zh-CN"/>
        </w:rPr>
      </w:pPr>
      <w:r>
        <w:rPr>
          <w:rFonts w:hint="eastAsia" w:ascii="宋体" w:hAnsi="宋体" w:eastAsia="宋体" w:cs="宋体"/>
          <w:color w:val="000000"/>
          <w:sz w:val="21"/>
          <w:szCs w:val="21"/>
          <w:lang w:val="zh-CN" w:eastAsia="zh-CN" w:bidi="zh-CN"/>
        </w:rPr>
        <w:t>GB</w:t>
      </w:r>
      <w:r>
        <w:rPr>
          <w:rFonts w:hint="eastAsia" w:ascii="宋体" w:hAnsi="宋体" w:cs="宋体"/>
          <w:color w:val="000000"/>
          <w:sz w:val="21"/>
          <w:szCs w:val="21"/>
          <w:lang w:val="en-US" w:eastAsia="zh-CN" w:bidi="zh-CN"/>
        </w:rPr>
        <w:t xml:space="preserve"> </w:t>
      </w:r>
      <w:r>
        <w:rPr>
          <w:rFonts w:hint="eastAsia" w:ascii="宋体" w:hAnsi="宋体" w:eastAsia="宋体" w:cs="宋体"/>
          <w:color w:val="000000"/>
          <w:sz w:val="21"/>
          <w:szCs w:val="21"/>
          <w:lang w:val="zh-CN" w:eastAsia="zh-CN" w:bidi="zh-CN"/>
        </w:rPr>
        <w:t>18401-2010《国家纺织产品基本安全技术规范》中“5.要求”；</w:t>
      </w:r>
    </w:p>
    <w:p>
      <w:pPr>
        <w:ind w:firstLine="600"/>
        <w:jc w:val="left"/>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zh-CN" w:eastAsia="zh-CN" w:bidi="zh-CN"/>
        </w:rPr>
        <w:t>GB/T</w:t>
      </w:r>
      <w:r>
        <w:rPr>
          <w:rFonts w:hint="eastAsia" w:ascii="宋体" w:hAnsi="宋体" w:cs="宋体"/>
          <w:color w:val="000000"/>
          <w:sz w:val="21"/>
          <w:szCs w:val="21"/>
          <w:lang w:val="en-US" w:eastAsia="zh-CN" w:bidi="zh-CN"/>
        </w:rPr>
        <w:t xml:space="preserve"> </w:t>
      </w:r>
      <w:r>
        <w:rPr>
          <w:rFonts w:hint="eastAsia" w:ascii="宋体" w:hAnsi="宋体" w:eastAsia="宋体" w:cs="宋体"/>
          <w:color w:val="000000"/>
          <w:sz w:val="21"/>
          <w:szCs w:val="21"/>
          <w:lang w:val="zh-CN" w:eastAsia="zh-CN" w:bidi="zh-CN"/>
        </w:rPr>
        <w:t>5296.4-2012</w:t>
      </w:r>
      <w:r>
        <w:rPr>
          <w:rFonts w:hint="eastAsia" w:ascii="宋体" w:hAnsi="宋体" w:cs="宋体"/>
          <w:color w:val="000000"/>
          <w:sz w:val="21"/>
          <w:szCs w:val="21"/>
          <w:lang w:val="zh-CN" w:eastAsia="zh-CN" w:bidi="zh-CN"/>
        </w:rPr>
        <w:t>《</w:t>
      </w:r>
      <w:r>
        <w:rPr>
          <w:rFonts w:hint="eastAsia" w:ascii="宋体" w:hAnsi="宋体" w:eastAsia="宋体" w:cs="宋体"/>
          <w:color w:val="000000"/>
          <w:sz w:val="21"/>
          <w:szCs w:val="21"/>
          <w:lang w:val="zh-CN" w:eastAsia="zh-CN" w:bidi="zh-CN"/>
        </w:rPr>
        <w:t>消费品使用说明 第4部分 纺织品和服装》；</w:t>
      </w:r>
    </w:p>
    <w:p>
      <w:pPr>
        <w:ind w:firstLine="600"/>
        <w:rPr>
          <w:rFonts w:hint="default"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eastAsia="zh-CN" w:bidi="zh-CN"/>
        </w:rPr>
        <w:t>GB/T</w:t>
      </w:r>
      <w:r>
        <w:rPr>
          <w:rFonts w:hint="eastAsia" w:ascii="宋体" w:hAnsi="宋体" w:cs="宋体"/>
          <w:color w:val="000000"/>
          <w:sz w:val="21"/>
          <w:szCs w:val="21"/>
          <w:lang w:val="en-US" w:eastAsia="zh-CN" w:bidi="zh-CN"/>
        </w:rPr>
        <w:t xml:space="preserve"> </w:t>
      </w:r>
      <w:r>
        <w:rPr>
          <w:rFonts w:hint="eastAsia" w:ascii="宋体" w:hAnsi="宋体" w:eastAsia="宋体" w:cs="宋体"/>
          <w:color w:val="000000"/>
          <w:sz w:val="21"/>
          <w:szCs w:val="21"/>
          <w:lang w:val="en-US" w:eastAsia="zh-CN" w:bidi="zh-CN"/>
        </w:rPr>
        <w:t>31888-2</w:t>
      </w:r>
      <w:r>
        <w:rPr>
          <w:rFonts w:hint="eastAsia" w:ascii="宋体" w:hAnsi="宋体" w:cs="宋体"/>
          <w:color w:val="000000"/>
          <w:sz w:val="21"/>
          <w:szCs w:val="21"/>
          <w:lang w:val="en-US" w:eastAsia="zh-CN" w:bidi="zh-CN"/>
        </w:rPr>
        <w:t>0</w:t>
      </w:r>
      <w:r>
        <w:rPr>
          <w:rFonts w:hint="eastAsia" w:ascii="宋体" w:hAnsi="宋体" w:eastAsia="宋体" w:cs="宋体"/>
          <w:color w:val="000000"/>
          <w:sz w:val="21"/>
          <w:szCs w:val="21"/>
          <w:lang w:val="en-US" w:eastAsia="zh-CN" w:bidi="zh-CN"/>
        </w:rPr>
        <w:t>15</w:t>
      </w:r>
      <w:r>
        <w:rPr>
          <w:rFonts w:hint="eastAsia" w:ascii="宋体" w:hAnsi="宋体" w:eastAsia="宋体" w:cs="宋体"/>
          <w:color w:val="000000"/>
          <w:sz w:val="21"/>
          <w:szCs w:val="21"/>
          <w:lang w:val="zh-CN" w:eastAsia="zh-CN" w:bidi="zh-CN"/>
        </w:rPr>
        <w:t>《</w:t>
      </w:r>
      <w:r>
        <w:rPr>
          <w:rFonts w:hint="eastAsia" w:ascii="宋体" w:hAnsi="宋体" w:eastAsia="宋体" w:cs="宋体"/>
          <w:color w:val="000000"/>
          <w:sz w:val="21"/>
          <w:szCs w:val="21"/>
          <w:lang w:val="en-US" w:eastAsia="zh-CN" w:bidi="zh-CN"/>
        </w:rPr>
        <w:t>中小学校服</w:t>
      </w:r>
      <w:r>
        <w:rPr>
          <w:rFonts w:hint="eastAsia" w:ascii="宋体" w:hAnsi="宋体" w:eastAsia="宋体" w:cs="宋体"/>
          <w:color w:val="000000"/>
          <w:sz w:val="21"/>
          <w:szCs w:val="21"/>
          <w:lang w:val="zh-CN" w:eastAsia="zh-CN" w:bidi="zh-CN"/>
        </w:rPr>
        <w:t>》</w:t>
      </w:r>
      <w:r>
        <w:rPr>
          <w:rFonts w:hint="eastAsia" w:ascii="宋体" w:hAnsi="宋体" w:eastAsia="宋体" w:cs="宋体"/>
          <w:color w:val="000000"/>
          <w:sz w:val="21"/>
          <w:szCs w:val="21"/>
          <w:lang w:val="en-US" w:eastAsia="zh-CN" w:bidi="zh-CN"/>
        </w:rPr>
        <w:t>；</w:t>
      </w:r>
    </w:p>
    <w:p>
      <w:pPr>
        <w:ind w:firstLine="600"/>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zh-CN" w:eastAsia="zh-CN" w:bidi="zh-CN"/>
        </w:rPr>
        <w:t>经备案的现行有效的企业标准；</w:t>
      </w:r>
    </w:p>
    <w:p>
      <w:pPr>
        <w:pStyle w:val="9"/>
        <w:spacing w:line="360" w:lineRule="auto"/>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zh-CN" w:eastAsia="zh-CN" w:bidi="zh-CN"/>
        </w:rPr>
        <w:t>产品明示质量指标及国家法律、法规、规章的有关规定。</w:t>
      </w: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3.2判定原则</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经检验，检验项目全部合格，判定为被抽查产品所检项目未发现不合格；检验项目中任一项或一项以上不合格，判定为被抽查产品不合格。</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若被检产品明示的质量要求低于或包含本细则中检验项目依据的推荐性标准要求时，应以被检产品明示的质量要求判定。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若被检产品明示的质量要求缺少本细则中检验项目依据的强制性标准要求时，应按照强制性标准要求判定。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若被检产品明示的质量要求缺少本细则中检验项目依据的推荐性标准要求时，该项目不参与判定。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当产品仅存在标签不合格时，单独判定标签不合格。</w:t>
      </w:r>
    </w:p>
    <w:p>
      <w:pPr>
        <w:pStyle w:val="2"/>
        <w:rPr>
          <w:rFonts w:hint="eastAsia"/>
        </w:rPr>
      </w:pP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4 附则</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本细则首次发布。</w:t>
      </w:r>
    </w:p>
    <w:p>
      <w:pPr>
        <w:pStyle w:val="9"/>
        <w:spacing w:line="360" w:lineRule="auto"/>
        <w:rPr>
          <w:rFonts w:hint="eastAsia" w:ascii="宋体" w:hAnsi="宋体" w:eastAsia="宋体" w:cs="宋体"/>
          <w:color w:val="000000"/>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OGM0MzQzMmNhNTAzZTM0MmQyNDdlNWRjMDU4ZWIifQ=="/>
  </w:docVars>
  <w:rsids>
    <w:rsidRoot w:val="402E32BC"/>
    <w:rsid w:val="03193421"/>
    <w:rsid w:val="042E0DB9"/>
    <w:rsid w:val="06BF270C"/>
    <w:rsid w:val="0714287C"/>
    <w:rsid w:val="076646E5"/>
    <w:rsid w:val="077A3CEC"/>
    <w:rsid w:val="09E9729A"/>
    <w:rsid w:val="0AF35E1C"/>
    <w:rsid w:val="0BF202F5"/>
    <w:rsid w:val="0CA85989"/>
    <w:rsid w:val="0D2B56A9"/>
    <w:rsid w:val="0F3B1FB3"/>
    <w:rsid w:val="12BB52F8"/>
    <w:rsid w:val="136452DF"/>
    <w:rsid w:val="13EF2FB3"/>
    <w:rsid w:val="142C2A0A"/>
    <w:rsid w:val="193D5CAC"/>
    <w:rsid w:val="1CDF78E8"/>
    <w:rsid w:val="1D185917"/>
    <w:rsid w:val="1DF32B81"/>
    <w:rsid w:val="1E4D1739"/>
    <w:rsid w:val="1E7958F0"/>
    <w:rsid w:val="216441F2"/>
    <w:rsid w:val="23CF1F26"/>
    <w:rsid w:val="24520B6E"/>
    <w:rsid w:val="24630724"/>
    <w:rsid w:val="2E5161D8"/>
    <w:rsid w:val="30526CD8"/>
    <w:rsid w:val="310E4526"/>
    <w:rsid w:val="347100A1"/>
    <w:rsid w:val="363B2A94"/>
    <w:rsid w:val="37A20571"/>
    <w:rsid w:val="3B4F1A7F"/>
    <w:rsid w:val="3F4D1142"/>
    <w:rsid w:val="402E32BC"/>
    <w:rsid w:val="43525132"/>
    <w:rsid w:val="465B4D07"/>
    <w:rsid w:val="486B58A4"/>
    <w:rsid w:val="48DA6428"/>
    <w:rsid w:val="4A8F1EB3"/>
    <w:rsid w:val="4AB067F8"/>
    <w:rsid w:val="4B130D10"/>
    <w:rsid w:val="4D7723EB"/>
    <w:rsid w:val="508C493C"/>
    <w:rsid w:val="520D2C6B"/>
    <w:rsid w:val="52A113FA"/>
    <w:rsid w:val="5B3607B4"/>
    <w:rsid w:val="5C163C3B"/>
    <w:rsid w:val="5DE4494F"/>
    <w:rsid w:val="5F0D76B7"/>
    <w:rsid w:val="60550598"/>
    <w:rsid w:val="61A17B5C"/>
    <w:rsid w:val="67A15E6E"/>
    <w:rsid w:val="6BA9107E"/>
    <w:rsid w:val="71D340CF"/>
    <w:rsid w:val="75A91B22"/>
    <w:rsid w:val="769A1489"/>
    <w:rsid w:val="7D975441"/>
    <w:rsid w:val="7DA9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300" w:lineRule="auto"/>
      <w:ind w:left="0" w:right="0" w:firstLine="643" w:firstLineChars="200"/>
      <w:jc w:val="left"/>
    </w:pPr>
    <w:rPr>
      <w:rFonts w:ascii="楷体" w:hAnsi="楷体" w:eastAsia="宋体" w:cs="楷体"/>
      <w:sz w:val="24"/>
      <w:szCs w:val="22"/>
      <w:lang w:val="zh-CN" w:eastAsia="zh-CN" w:bidi="zh-CN"/>
    </w:rPr>
  </w:style>
  <w:style w:type="paragraph" w:styleId="3">
    <w:name w:val="heading 1"/>
    <w:basedOn w:val="1"/>
    <w:next w:val="1"/>
    <w:qFormat/>
    <w:uiPriority w:val="0"/>
    <w:pPr>
      <w:keepNext/>
      <w:keepLines/>
      <w:spacing w:beforeLines="0" w:beforeAutospacing="0" w:afterLines="0" w:afterAutospacing="0" w:line="300" w:lineRule="auto"/>
      <w:outlineLvl w:val="0"/>
    </w:pPr>
    <w:rPr>
      <w:rFonts w:eastAsia="宋体"/>
      <w:b/>
      <w:kern w:val="44"/>
      <w:sz w:val="32"/>
    </w:rPr>
  </w:style>
  <w:style w:type="paragraph" w:styleId="4">
    <w:name w:val="heading 2"/>
    <w:basedOn w:val="1"/>
    <w:next w:val="1"/>
    <w:semiHidden/>
    <w:unhideWhenUsed/>
    <w:qFormat/>
    <w:uiPriority w:val="0"/>
    <w:pPr>
      <w:keepNext/>
      <w:keepLines/>
      <w:spacing w:line="300" w:lineRule="auto"/>
      <w:outlineLvl w:val="1"/>
    </w:pPr>
    <w:rPr>
      <w:rFonts w:ascii="Arial" w:hAnsi="Arial" w:eastAsia="宋体" w:cs="宋体"/>
      <w:b/>
      <w:bCs/>
      <w:sz w:val="30"/>
      <w:szCs w:val="32"/>
    </w:rPr>
  </w:style>
  <w:style w:type="paragraph" w:styleId="5">
    <w:name w:val="heading 3"/>
    <w:basedOn w:val="1"/>
    <w:next w:val="1"/>
    <w:semiHidden/>
    <w:unhideWhenUsed/>
    <w:qFormat/>
    <w:uiPriority w:val="0"/>
    <w:pPr>
      <w:keepNext/>
      <w:keepLines/>
      <w:spacing w:beforeLines="0" w:beforeAutospacing="0" w:afterLines="0" w:afterAutospacing="0" w:line="300" w:lineRule="auto"/>
      <w:outlineLvl w:val="2"/>
    </w:pPr>
    <w:rPr>
      <w:rFonts w:eastAsia="宋体"/>
      <w:b/>
      <w:sz w:val="30"/>
    </w:rPr>
  </w:style>
  <w:style w:type="paragraph" w:styleId="6">
    <w:name w:val="heading 4"/>
    <w:basedOn w:val="1"/>
    <w:next w:val="1"/>
    <w:link w:val="16"/>
    <w:semiHidden/>
    <w:unhideWhenUsed/>
    <w:qFormat/>
    <w:uiPriority w:val="0"/>
    <w:pPr>
      <w:keepNext/>
      <w:keepLines/>
      <w:spacing w:beforeLines="0" w:beforeAutospacing="0" w:afterLines="0" w:afterAutospacing="0" w:line="300"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Lines="0" w:beforeAutospacing="0" w:afterLines="0" w:afterAutospacing="0" w:line="300" w:lineRule="auto"/>
      <w:outlineLvl w:val="4"/>
    </w:pPr>
    <w:rPr>
      <w:b/>
      <w:sz w:val="28"/>
    </w:rPr>
  </w:style>
  <w:style w:type="paragraph" w:styleId="8">
    <w:name w:val="heading 6"/>
    <w:basedOn w:val="1"/>
    <w:next w:val="1"/>
    <w:semiHidden/>
    <w:unhideWhenUsed/>
    <w:qFormat/>
    <w:uiPriority w:val="0"/>
    <w:pPr>
      <w:keepNext/>
      <w:keepLines/>
      <w:spacing w:beforeLines="0" w:beforeAutospacing="0" w:afterLines="0" w:afterAutospacing="0" w:line="300" w:lineRule="auto"/>
      <w:outlineLvl w:val="5"/>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43" w:firstLineChars="201"/>
    </w:pPr>
    <w:rPr>
      <w:rFonts w:ascii="仿宋_GB2312" w:eastAsia="仿宋_GB2312"/>
      <w:kern w:val="0"/>
      <w:sz w:val="24"/>
      <w:szCs w:val="20"/>
    </w:rPr>
  </w:style>
  <w:style w:type="paragraph" w:styleId="9">
    <w:name w:val="Normal Indent"/>
    <w:basedOn w:val="1"/>
    <w:qFormat/>
    <w:uiPriority w:val="0"/>
    <w:pPr>
      <w:ind w:firstLine="420" w:firstLineChars="200"/>
    </w:pPr>
  </w:style>
  <w:style w:type="paragraph" w:styleId="10">
    <w:name w:val="toc 3"/>
    <w:basedOn w:val="1"/>
    <w:next w:val="1"/>
    <w:qFormat/>
    <w:uiPriority w:val="0"/>
    <w:pPr>
      <w:ind w:left="840" w:leftChars="400" w:firstLine="0" w:firstLineChars="0"/>
    </w:pPr>
    <w:rPr>
      <w:rFonts w:eastAsia="宋体" w:asciiTheme="minorAscii" w:hAnsiTheme="minorAscii" w:cstheme="minorBidi"/>
      <w:kern w:val="2"/>
      <w:sz w:val="28"/>
      <w:lang w:val="en-US" w:bidi="ar-SA"/>
    </w:rPr>
  </w:style>
  <w:style w:type="paragraph" w:styleId="11">
    <w:name w:val="toc 1"/>
    <w:basedOn w:val="1"/>
    <w:next w:val="1"/>
    <w:qFormat/>
    <w:uiPriority w:val="0"/>
    <w:pPr>
      <w:ind w:firstLine="0" w:firstLineChars="0"/>
    </w:pPr>
    <w:rPr>
      <w:rFonts w:ascii="Times New Roman" w:hAnsi="Times New Roman" w:eastAsia="宋体" w:cs="Times New Roman"/>
      <w:kern w:val="2"/>
      <w:sz w:val="28"/>
      <w:szCs w:val="24"/>
      <w:lang w:val="en-US" w:bidi="ar-SA"/>
    </w:rPr>
  </w:style>
  <w:style w:type="paragraph" w:styleId="12">
    <w:name w:val="toc 4"/>
    <w:basedOn w:val="1"/>
    <w:next w:val="1"/>
    <w:qFormat/>
    <w:uiPriority w:val="0"/>
    <w:pPr>
      <w:ind w:left="1260" w:leftChars="600" w:firstLine="0" w:firstLineChars="0"/>
    </w:pPr>
    <w:rPr>
      <w:rFonts w:eastAsia="宋体"/>
    </w:rPr>
  </w:style>
  <w:style w:type="paragraph" w:styleId="13">
    <w:name w:val="toc 2"/>
    <w:basedOn w:val="1"/>
    <w:next w:val="1"/>
    <w:qFormat/>
    <w:uiPriority w:val="0"/>
    <w:pPr>
      <w:ind w:left="420" w:leftChars="200" w:firstLine="0" w:firstLineChars="0"/>
    </w:pPr>
    <w:rPr>
      <w:rFonts w:eastAsia="宋体" w:asciiTheme="minorAscii" w:hAnsiTheme="minorAscii" w:cstheme="minorBidi"/>
      <w:kern w:val="2"/>
      <w:sz w:val="28"/>
      <w:lang w:val="en-US" w:bidi="ar-SA"/>
    </w:rPr>
  </w:style>
  <w:style w:type="character" w:customStyle="1" w:styleId="16">
    <w:name w:val="标题 4 字符"/>
    <w:link w:val="6"/>
    <w:qFormat/>
    <w:uiPriority w:val="0"/>
    <w:rPr>
      <w:rFonts w:ascii="Arial" w:hAnsi="Arial" w:eastAsia="黑体" w:cstheme="minorBidi"/>
      <w:b/>
      <w:sz w:val="28"/>
      <w:szCs w:val="22"/>
    </w:rPr>
  </w:style>
  <w:style w:type="paragraph" w:customStyle="1" w:styleId="17">
    <w:name w:val="表格"/>
    <w:basedOn w:val="1"/>
    <w:qFormat/>
    <w:uiPriority w:val="0"/>
    <w:pPr>
      <w:adjustRightInd w:val="0"/>
      <w:snapToGrid w:val="0"/>
      <w:spacing w:line="240" w:lineRule="auto"/>
      <w:ind w:firstLine="0" w:firstLineChars="0"/>
      <w:jc w:val="center"/>
    </w:pPr>
    <w:rPr>
      <w:rFonts w:eastAsia="宋体" w:cs="宋体"/>
      <w:sz w:val="18"/>
      <w:szCs w:val="24"/>
    </w:rPr>
  </w:style>
  <w:style w:type="character" w:customStyle="1" w:styleId="18">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928</Words>
  <Characters>1346</Characters>
  <Lines>0</Lines>
  <Paragraphs>0</Paragraphs>
  <TotalTime>70</TotalTime>
  <ScaleCrop>false</ScaleCrop>
  <LinksUpToDate>false</LinksUpToDate>
  <CharactersWithSpaces>1362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2022-08-12T02:41:00Z</dcterms:created>
  <dc:creator>幽谷蝶云</dc:creator>
  <cp:lastModifiedBy>幽谷蝶云</cp:lastModifiedBy>
  <dcterms:modified xsi:type="dcterms:W3CDTF">2022-08-12T05:11:47Z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4B4F7926486D4F72B8F5693BB4DE518A</vt:lpwstr>
  </property>
</Properties>
</file>