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A75" w:rsidRDefault="00BD5D01">
      <w:pPr>
        <w:spacing w:line="560" w:lineRule="exact"/>
        <w:jc w:val="center"/>
        <w:rPr>
          <w:rFonts w:ascii="方正小标宋简体" w:eastAsia="方正小标宋简体" w:cs="方正小标宋简体"/>
          <w:spacing w:val="-12"/>
          <w:sz w:val="44"/>
          <w:szCs w:val="44"/>
        </w:rPr>
      </w:pPr>
      <w:r>
        <w:rPr>
          <w:rFonts w:ascii="方正小标宋简体" w:eastAsia="方正小标宋简体" w:cs="方正小标宋简体" w:hint="eastAsia"/>
          <w:spacing w:val="-12"/>
          <w:sz w:val="44"/>
          <w:szCs w:val="44"/>
        </w:rPr>
        <w:t>部分不合格项目的小知识</w:t>
      </w:r>
    </w:p>
    <w:p w:rsidR="00596A75" w:rsidRDefault="00596A75">
      <w:pPr>
        <w:spacing w:line="560" w:lineRule="exact"/>
        <w:jc w:val="center"/>
        <w:rPr>
          <w:rFonts w:ascii="方正小标宋简体" w:eastAsia="方正小标宋简体" w:cs="Times New Roman"/>
          <w:spacing w:val="-12"/>
          <w:sz w:val="44"/>
          <w:szCs w:val="44"/>
        </w:rPr>
      </w:pPr>
    </w:p>
    <w:p w:rsidR="00596A75" w:rsidRDefault="00827292" w:rsidP="00580CF1">
      <w:pPr>
        <w:pStyle w:val="a8"/>
        <w:spacing w:line="600" w:lineRule="exact"/>
        <w:ind w:leftChars="-8" w:left="-17" w:firstLineChars="250" w:firstLine="740"/>
        <w:rPr>
          <w:color w:val="333333"/>
        </w:rPr>
      </w:pPr>
      <w:bookmarkStart w:id="0" w:name="_GoBack"/>
      <w:r>
        <w:rPr>
          <w:rFonts w:ascii="黑体" w:eastAsia="黑体" w:hAnsi="黑体" w:cs="黑体" w:hint="eastAsia"/>
          <w:spacing w:val="-12"/>
          <w:sz w:val="32"/>
          <w:szCs w:val="32"/>
        </w:rPr>
        <w:t>一、</w:t>
      </w:r>
      <w:r w:rsidR="00BD5D01">
        <w:rPr>
          <w:rFonts w:ascii="黑体" w:eastAsia="黑体" w:hAnsi="黑体" w:cs="黑体" w:hint="eastAsia"/>
          <w:spacing w:val="-12"/>
          <w:sz w:val="32"/>
          <w:szCs w:val="32"/>
        </w:rPr>
        <w:t>镉（以Cd计）</w:t>
      </w:r>
    </w:p>
    <w:bookmarkEnd w:id="0"/>
    <w:p w:rsidR="00596A75" w:rsidRPr="00827292" w:rsidRDefault="00BD5D01" w:rsidP="00580CF1">
      <w:pPr>
        <w:pStyle w:val="a8"/>
        <w:spacing w:line="600" w:lineRule="exact"/>
        <w:ind w:firstLine="640"/>
        <w:rPr>
          <w:rFonts w:ascii="仿宋_GB2312" w:eastAsia="仿宋_GB2312" w:hAnsi="华文仿宋" w:cs="华文仿宋"/>
          <w:color w:val="333333"/>
          <w:sz w:val="32"/>
          <w:szCs w:val="32"/>
        </w:rPr>
      </w:pPr>
      <w:r w:rsidRPr="00827292">
        <w:rPr>
          <w:rFonts w:ascii="仿宋_GB2312" w:eastAsia="仿宋_GB2312" w:hAnsi="华文仿宋" w:cs="华文仿宋" w:hint="eastAsia"/>
          <w:color w:val="333333"/>
          <w:sz w:val="32"/>
          <w:szCs w:val="32"/>
        </w:rPr>
        <w:t>镉是一种蓄积性的重金属元素，可通过食物链进入人体。长期食用镉超标的食品，可能会对人体肾脏和肝脏造成损害，还会影响免疫系统。《食品安全国家标准</w:t>
      </w:r>
      <w:r w:rsidRPr="00827292">
        <w:rPr>
          <w:rFonts w:ascii="华文仿宋" w:eastAsia="仿宋_GB2312" w:hAnsi="华文仿宋" w:cs="华文仿宋" w:hint="eastAsia"/>
          <w:color w:val="333333"/>
          <w:sz w:val="32"/>
          <w:szCs w:val="32"/>
        </w:rPr>
        <w:t> </w:t>
      </w:r>
      <w:r w:rsidRPr="00827292">
        <w:rPr>
          <w:rFonts w:ascii="仿宋_GB2312" w:eastAsia="仿宋_GB2312" w:hAnsi="华文仿宋" w:cs="华文仿宋" w:hint="eastAsia"/>
          <w:color w:val="333333"/>
          <w:sz w:val="32"/>
          <w:szCs w:val="32"/>
        </w:rPr>
        <w:t>食品中污染物限量》（GB 2762-2017）中规定，镉（以Cd计）在鲜、冻水产动物（甲壳类）中的</w:t>
      </w:r>
      <w:r w:rsidR="00FC4362">
        <w:rPr>
          <w:rFonts w:ascii="仿宋_GB2312" w:eastAsia="仿宋_GB2312" w:hAnsi="华文仿宋" w:cs="华文仿宋" w:hint="eastAsia"/>
          <w:color w:val="333333"/>
          <w:sz w:val="32"/>
          <w:szCs w:val="32"/>
        </w:rPr>
        <w:t>最大</w:t>
      </w:r>
      <w:r w:rsidRPr="00827292">
        <w:rPr>
          <w:rFonts w:ascii="仿宋_GB2312" w:eastAsia="仿宋_GB2312" w:hAnsi="华文仿宋" w:cs="华文仿宋" w:hint="eastAsia"/>
          <w:color w:val="333333"/>
          <w:sz w:val="32"/>
          <w:szCs w:val="32"/>
        </w:rPr>
        <w:t>限量值为0.5mg/kg。水产动物中镉（以Cd计）检测值超标的原因，可能是其生长过程中富集环境中的镉元素。</w:t>
      </w:r>
    </w:p>
    <w:p w:rsidR="005C13E3" w:rsidRPr="00E71D47" w:rsidRDefault="00580CF1" w:rsidP="00E71D47">
      <w:pPr>
        <w:pStyle w:val="a8"/>
        <w:spacing w:line="600" w:lineRule="exact"/>
        <w:ind w:leftChars="-8" w:left="-17" w:firstLineChars="250" w:firstLine="740"/>
        <w:rPr>
          <w:rFonts w:ascii="黑体" w:eastAsia="黑体" w:hAnsi="黑体" w:cs="黑体"/>
          <w:spacing w:val="-12"/>
          <w:sz w:val="32"/>
          <w:szCs w:val="32"/>
        </w:rPr>
      </w:pPr>
      <w:r w:rsidRPr="00E71D47">
        <w:rPr>
          <w:rFonts w:ascii="黑体" w:eastAsia="黑体" w:hAnsi="黑体" w:cs="黑体" w:hint="eastAsia"/>
          <w:spacing w:val="-12"/>
          <w:sz w:val="32"/>
          <w:szCs w:val="32"/>
        </w:rPr>
        <w:t>二</w:t>
      </w:r>
      <w:r w:rsidR="005C13E3" w:rsidRPr="00E71D47">
        <w:rPr>
          <w:rFonts w:ascii="黑体" w:eastAsia="黑体" w:hAnsi="黑体" w:cs="黑体" w:hint="eastAsia"/>
          <w:spacing w:val="-12"/>
          <w:sz w:val="32"/>
          <w:szCs w:val="32"/>
        </w:rPr>
        <w:t>、防腐剂（山梨酸及其钾盐）</w:t>
      </w:r>
    </w:p>
    <w:p w:rsidR="005C13E3" w:rsidRPr="00827292" w:rsidRDefault="005C13E3" w:rsidP="00827292">
      <w:pPr>
        <w:pStyle w:val="a5"/>
        <w:shd w:val="clear" w:color="auto" w:fill="FFFFFF"/>
        <w:spacing w:before="0" w:beforeAutospacing="0" w:after="0" w:afterAutospacing="0" w:line="360" w:lineRule="auto"/>
        <w:ind w:firstLineChars="200" w:firstLine="640"/>
        <w:rPr>
          <w:rFonts w:ascii="仿宋_GB2312" w:eastAsia="仿宋_GB2312" w:hAnsiTheme="minorEastAsia" w:cs="Arial"/>
          <w:color w:val="333333"/>
          <w:sz w:val="32"/>
          <w:szCs w:val="32"/>
        </w:rPr>
      </w:pPr>
      <w:r w:rsidRPr="00827292">
        <w:rPr>
          <w:rFonts w:ascii="仿宋_GB2312" w:eastAsia="仿宋_GB2312" w:hAnsiTheme="minorEastAsia" w:cs="Arial" w:hint="eastAsia"/>
          <w:color w:val="333333"/>
          <w:sz w:val="32"/>
          <w:szCs w:val="32"/>
        </w:rPr>
        <w:t>防腐剂是能抑制微生物活动，防止</w:t>
      </w:r>
      <w:hyperlink r:id="rId9" w:tgtFrame="_blank" w:history="1">
        <w:r w:rsidRPr="00827292">
          <w:rPr>
            <w:rStyle w:val="a7"/>
            <w:rFonts w:ascii="仿宋_GB2312" w:eastAsia="仿宋_GB2312" w:hAnsiTheme="minorEastAsia" w:cs="Arial" w:hint="eastAsia"/>
            <w:color w:val="auto"/>
            <w:sz w:val="32"/>
            <w:szCs w:val="32"/>
            <w:u w:val="none"/>
          </w:rPr>
          <w:t>食品腐败变质</w:t>
        </w:r>
      </w:hyperlink>
      <w:r w:rsidRPr="00827292">
        <w:rPr>
          <w:rFonts w:ascii="仿宋_GB2312" w:eastAsia="仿宋_GB2312" w:hAnsiTheme="minorEastAsia" w:cs="Arial" w:hint="eastAsia"/>
          <w:sz w:val="32"/>
          <w:szCs w:val="32"/>
        </w:rPr>
        <w:t>的一类</w:t>
      </w:r>
      <w:hyperlink r:id="rId10" w:tgtFrame="_blank" w:history="1">
        <w:r w:rsidRPr="00827292">
          <w:rPr>
            <w:rStyle w:val="a7"/>
            <w:rFonts w:ascii="仿宋_GB2312" w:eastAsia="仿宋_GB2312" w:hAnsiTheme="minorEastAsia" w:cs="Arial" w:hint="eastAsia"/>
            <w:color w:val="auto"/>
            <w:sz w:val="32"/>
            <w:szCs w:val="32"/>
            <w:u w:val="none"/>
          </w:rPr>
          <w:t>食品添加剂</w:t>
        </w:r>
      </w:hyperlink>
      <w:r w:rsidRPr="00827292">
        <w:rPr>
          <w:rFonts w:ascii="仿宋_GB2312" w:eastAsia="仿宋_GB2312" w:hAnsiTheme="minorEastAsia" w:cs="Arial" w:hint="eastAsia"/>
          <w:color w:val="333333"/>
          <w:sz w:val="32"/>
          <w:szCs w:val="32"/>
        </w:rPr>
        <w:t>。要使食品有一定的保藏期，就必须采用一定的措施来防止微生物的感染和繁殖。实践证明，采用防腐剂是达到上述目的的最经济、最有效和最简捷的办法之一。</w:t>
      </w:r>
    </w:p>
    <w:p w:rsidR="005C13E3" w:rsidRPr="00827292" w:rsidRDefault="005C13E3" w:rsidP="00FF44BA">
      <w:pPr>
        <w:pStyle w:val="a5"/>
        <w:shd w:val="clear" w:color="auto" w:fill="FFFFFF"/>
        <w:spacing w:before="0" w:beforeAutospacing="0" w:after="0" w:afterAutospacing="0" w:line="360" w:lineRule="auto"/>
        <w:ind w:firstLineChars="200" w:firstLine="640"/>
        <w:rPr>
          <w:rFonts w:ascii="仿宋_GB2312" w:eastAsia="仿宋_GB2312" w:hAnsiTheme="minorEastAsia" w:cs="Arial"/>
          <w:color w:val="333333"/>
          <w:sz w:val="32"/>
          <w:szCs w:val="32"/>
        </w:rPr>
      </w:pPr>
      <w:r w:rsidRPr="00827292">
        <w:rPr>
          <w:rFonts w:ascii="仿宋_GB2312" w:eastAsia="仿宋_GB2312" w:hAnsiTheme="minorEastAsia" w:cs="Arial" w:hint="eastAsia"/>
          <w:color w:val="333333"/>
          <w:sz w:val="32"/>
          <w:szCs w:val="32"/>
        </w:rPr>
        <w:t>谈到防腐剂，人们往往认为有害，其实在安全使用范围内，对人体是无毒副作用的。我国防腐剂使用有严格的规定和要求：</w:t>
      </w:r>
      <w:r w:rsidRPr="00827292">
        <w:rPr>
          <w:rFonts w:ascii="仿宋_GB2312" w:eastAsia="仿宋_GB2312" w:hAnsiTheme="minorEastAsia" w:cs="Arial" w:hint="eastAsia"/>
          <w:b/>
          <w:color w:val="333333"/>
          <w:sz w:val="32"/>
          <w:szCs w:val="32"/>
        </w:rPr>
        <w:t>1.</w:t>
      </w:r>
      <w:r w:rsidRPr="00827292">
        <w:rPr>
          <w:rFonts w:ascii="仿宋_GB2312" w:eastAsia="仿宋_GB2312" w:hAnsiTheme="minorEastAsia" w:cs="Arial" w:hint="eastAsia"/>
          <w:color w:val="333333"/>
          <w:sz w:val="32"/>
          <w:szCs w:val="32"/>
        </w:rPr>
        <w:t>合理使用对人体无害；</w:t>
      </w:r>
      <w:r w:rsidRPr="00827292">
        <w:rPr>
          <w:rFonts w:ascii="仿宋_GB2312" w:eastAsia="仿宋_GB2312" w:hAnsiTheme="minorEastAsia" w:cs="Arial" w:hint="eastAsia"/>
          <w:b/>
          <w:color w:val="333333"/>
          <w:sz w:val="32"/>
          <w:szCs w:val="32"/>
        </w:rPr>
        <w:t>2.</w:t>
      </w:r>
      <w:r w:rsidRPr="00827292">
        <w:rPr>
          <w:rFonts w:ascii="仿宋_GB2312" w:eastAsia="仿宋_GB2312" w:hAnsiTheme="minorEastAsia" w:cs="Arial" w:hint="eastAsia"/>
          <w:color w:val="333333"/>
          <w:sz w:val="32"/>
          <w:szCs w:val="32"/>
        </w:rPr>
        <w:t>不影响消化道菌群；</w:t>
      </w:r>
      <w:r w:rsidRPr="00827292">
        <w:rPr>
          <w:rFonts w:ascii="仿宋_GB2312" w:eastAsia="仿宋_GB2312" w:hAnsiTheme="minorEastAsia" w:cs="Arial" w:hint="eastAsia"/>
          <w:b/>
          <w:color w:val="333333"/>
          <w:sz w:val="32"/>
          <w:szCs w:val="32"/>
        </w:rPr>
        <w:t>3.</w:t>
      </w:r>
      <w:r w:rsidRPr="00827292">
        <w:rPr>
          <w:rFonts w:ascii="仿宋_GB2312" w:eastAsia="仿宋_GB2312" w:hAnsiTheme="minorEastAsia" w:cs="Arial" w:hint="eastAsia"/>
          <w:color w:val="333333"/>
          <w:sz w:val="32"/>
          <w:szCs w:val="32"/>
        </w:rPr>
        <w:t>在消化道内可降解为食物的正常成分；</w:t>
      </w:r>
      <w:r w:rsidRPr="00827292">
        <w:rPr>
          <w:rFonts w:ascii="仿宋_GB2312" w:eastAsia="仿宋_GB2312" w:hAnsiTheme="minorEastAsia" w:cs="Arial" w:hint="eastAsia"/>
          <w:b/>
          <w:color w:val="333333"/>
          <w:sz w:val="32"/>
          <w:szCs w:val="32"/>
        </w:rPr>
        <w:t>4.</w:t>
      </w:r>
      <w:r w:rsidRPr="00827292">
        <w:rPr>
          <w:rFonts w:ascii="仿宋_GB2312" w:eastAsia="仿宋_GB2312" w:hAnsiTheme="minorEastAsia" w:cs="Arial" w:hint="eastAsia"/>
          <w:color w:val="333333"/>
          <w:sz w:val="32"/>
          <w:szCs w:val="32"/>
        </w:rPr>
        <w:t>不影响药物抗菌素的使用；</w:t>
      </w:r>
      <w:r w:rsidRPr="00827292">
        <w:rPr>
          <w:rFonts w:ascii="仿宋_GB2312" w:eastAsia="仿宋_GB2312" w:hAnsiTheme="minorEastAsia" w:cs="Arial" w:hint="eastAsia"/>
          <w:b/>
          <w:color w:val="333333"/>
          <w:sz w:val="32"/>
          <w:szCs w:val="32"/>
        </w:rPr>
        <w:t>5.</w:t>
      </w:r>
      <w:r w:rsidRPr="00827292">
        <w:rPr>
          <w:rFonts w:ascii="仿宋_GB2312" w:eastAsia="仿宋_GB2312" w:hAnsiTheme="minorEastAsia" w:cs="Arial" w:hint="eastAsia"/>
          <w:color w:val="333333"/>
          <w:sz w:val="32"/>
          <w:szCs w:val="32"/>
        </w:rPr>
        <w:t>对食品热处理时不产生有害成分。并且国家制定并发布了</w:t>
      </w:r>
      <w:r w:rsidRPr="00827292">
        <w:rPr>
          <w:rFonts w:ascii="仿宋_GB2312" w:eastAsia="仿宋_GB2312" w:hAnsiTheme="minorEastAsia" w:cs="Arial" w:hint="eastAsia"/>
          <w:b/>
          <w:color w:val="333333"/>
          <w:sz w:val="32"/>
          <w:szCs w:val="32"/>
        </w:rPr>
        <w:t>GB2760《食品安全国家标准 食品添加剂使用标准》。</w:t>
      </w:r>
    </w:p>
    <w:p w:rsidR="005C13E3" w:rsidRPr="00827292" w:rsidRDefault="005C13E3" w:rsidP="00827292">
      <w:pPr>
        <w:pStyle w:val="a5"/>
        <w:shd w:val="clear" w:color="auto" w:fill="FFFFFF"/>
        <w:spacing w:before="0" w:beforeAutospacing="0" w:after="0" w:afterAutospacing="0" w:line="360" w:lineRule="auto"/>
        <w:ind w:firstLineChars="200" w:firstLine="640"/>
        <w:rPr>
          <w:rFonts w:ascii="仿宋_GB2312" w:eastAsia="仿宋_GB2312" w:hAnsiTheme="minorEastAsia" w:cs="Arial"/>
          <w:color w:val="333333"/>
          <w:sz w:val="32"/>
          <w:szCs w:val="32"/>
        </w:rPr>
      </w:pPr>
      <w:r w:rsidRPr="00827292">
        <w:rPr>
          <w:rFonts w:ascii="仿宋_GB2312" w:eastAsia="仿宋_GB2312" w:hAnsiTheme="minorEastAsia" w:hint="eastAsia"/>
          <w:color w:val="333333"/>
          <w:sz w:val="32"/>
          <w:szCs w:val="32"/>
          <w:shd w:val="clear" w:color="auto" w:fill="FFFFFF"/>
        </w:rPr>
        <w:lastRenderedPageBreak/>
        <w:t>说防腐剂没有毒性那</w:t>
      </w:r>
      <w:r w:rsidR="00B26A6B">
        <w:rPr>
          <w:rFonts w:ascii="仿宋_GB2312" w:eastAsia="仿宋_GB2312" w:hAnsiTheme="minorEastAsia" w:hint="eastAsia"/>
          <w:color w:val="333333"/>
          <w:sz w:val="32"/>
          <w:szCs w:val="32"/>
          <w:shd w:val="clear" w:color="auto" w:fill="FFFFFF"/>
        </w:rPr>
        <w:t>也</w:t>
      </w:r>
      <w:r w:rsidRPr="00827292">
        <w:rPr>
          <w:rFonts w:ascii="仿宋_GB2312" w:eastAsia="仿宋_GB2312" w:hAnsiTheme="minorEastAsia" w:hint="eastAsia"/>
          <w:color w:val="333333"/>
          <w:sz w:val="32"/>
          <w:szCs w:val="32"/>
          <w:shd w:val="clear" w:color="auto" w:fill="FFFFFF"/>
        </w:rPr>
        <w:t>是不</w:t>
      </w:r>
      <w:r w:rsidR="00B26A6B">
        <w:rPr>
          <w:rFonts w:ascii="仿宋_GB2312" w:eastAsia="仿宋_GB2312" w:hAnsiTheme="minorEastAsia" w:hint="eastAsia"/>
          <w:color w:val="333333"/>
          <w:sz w:val="32"/>
          <w:szCs w:val="32"/>
          <w:shd w:val="clear" w:color="auto" w:fill="FFFFFF"/>
        </w:rPr>
        <w:t>客观</w:t>
      </w:r>
      <w:r w:rsidRPr="00827292">
        <w:rPr>
          <w:rFonts w:ascii="仿宋_GB2312" w:eastAsia="仿宋_GB2312" w:hAnsiTheme="minorEastAsia" w:hint="eastAsia"/>
          <w:color w:val="333333"/>
          <w:sz w:val="32"/>
          <w:szCs w:val="32"/>
          <w:shd w:val="clear" w:color="auto" w:fill="FFFFFF"/>
        </w:rPr>
        <w:t>的，因为人体就是各种细胞与各种营养细菌综合体，各种防腐剂都是有毒性的化学元素，按国家安全规定搭配的食品对人体</w:t>
      </w:r>
      <w:r w:rsidR="00392EC3">
        <w:rPr>
          <w:rFonts w:ascii="仿宋_GB2312" w:eastAsia="仿宋_GB2312" w:hAnsiTheme="minorEastAsia" w:hint="eastAsia"/>
          <w:color w:val="333333"/>
          <w:sz w:val="32"/>
          <w:szCs w:val="32"/>
          <w:shd w:val="clear" w:color="auto" w:fill="FFFFFF"/>
        </w:rPr>
        <w:t>是没有害处的和无毒副作用的，如果吃搭配不当或防腐剂超标的食品就会造成</w:t>
      </w:r>
      <w:r w:rsidRPr="00827292">
        <w:rPr>
          <w:rFonts w:ascii="仿宋_GB2312" w:eastAsia="仿宋_GB2312" w:hAnsiTheme="minorEastAsia" w:hint="eastAsia"/>
          <w:color w:val="333333"/>
          <w:sz w:val="32"/>
          <w:szCs w:val="32"/>
          <w:shd w:val="clear" w:color="auto" w:fill="FFFFFF"/>
        </w:rPr>
        <w:t>人体慢性中毒。一旦防腐剂超标，长期食用防腐剂超标的产品，会引发疾病。</w:t>
      </w:r>
    </w:p>
    <w:p w:rsidR="005C13E3" w:rsidRPr="00827292" w:rsidRDefault="005C13E3" w:rsidP="00827292">
      <w:pPr>
        <w:pStyle w:val="a5"/>
        <w:shd w:val="clear" w:color="auto" w:fill="FFFFFF"/>
        <w:spacing w:before="0" w:beforeAutospacing="0" w:after="0" w:afterAutospacing="0" w:line="360" w:lineRule="auto"/>
        <w:ind w:firstLineChars="200" w:firstLine="640"/>
        <w:rPr>
          <w:rFonts w:ascii="仿宋_GB2312" w:eastAsia="仿宋_GB2312" w:hAnsiTheme="minorEastAsia"/>
          <w:color w:val="333333"/>
          <w:sz w:val="32"/>
          <w:szCs w:val="32"/>
          <w:shd w:val="clear" w:color="auto" w:fill="FFFFFF"/>
        </w:rPr>
      </w:pPr>
      <w:r w:rsidRPr="00827292">
        <w:rPr>
          <w:rFonts w:ascii="仿宋_GB2312" w:eastAsia="仿宋_GB2312" w:hAnsiTheme="minorEastAsia" w:hint="eastAsia"/>
          <w:color w:val="333333"/>
          <w:sz w:val="32"/>
          <w:szCs w:val="32"/>
          <w:shd w:val="clear" w:color="auto" w:fill="FFFFFF"/>
        </w:rPr>
        <w:t>所以买食品千万不要买小作坊的产品，买正规厂家品牌食品会安全些。</w:t>
      </w:r>
    </w:p>
    <w:p w:rsidR="005C13E3" w:rsidRPr="00E71D47" w:rsidRDefault="00FF44BA" w:rsidP="00E71D47">
      <w:pPr>
        <w:pStyle w:val="a8"/>
        <w:spacing w:line="600" w:lineRule="exact"/>
        <w:ind w:leftChars="-8" w:left="-17" w:firstLineChars="250" w:firstLine="740"/>
        <w:rPr>
          <w:rFonts w:ascii="黑体" w:eastAsia="黑体" w:hAnsi="黑体" w:cs="黑体"/>
          <w:spacing w:val="-12"/>
          <w:sz w:val="32"/>
          <w:szCs w:val="32"/>
        </w:rPr>
      </w:pPr>
      <w:r w:rsidRPr="00E71D47">
        <w:rPr>
          <w:rFonts w:ascii="黑体" w:eastAsia="黑体" w:hAnsi="黑体" w:cs="黑体" w:hint="eastAsia"/>
          <w:spacing w:val="-12"/>
          <w:sz w:val="32"/>
          <w:szCs w:val="32"/>
        </w:rPr>
        <w:t>三</w:t>
      </w:r>
      <w:r w:rsidR="005C13E3" w:rsidRPr="00E71D47">
        <w:rPr>
          <w:rFonts w:ascii="黑体" w:eastAsia="黑体" w:hAnsi="黑体" w:cs="黑体" w:hint="eastAsia"/>
          <w:spacing w:val="-12"/>
          <w:sz w:val="32"/>
          <w:szCs w:val="32"/>
        </w:rPr>
        <w:t>、微生物（菌落总数）</w:t>
      </w:r>
    </w:p>
    <w:p w:rsidR="005C13E3" w:rsidRPr="00827292" w:rsidRDefault="005C13E3" w:rsidP="00FF44BA">
      <w:pPr>
        <w:spacing w:line="360" w:lineRule="auto"/>
        <w:ind w:firstLineChars="250" w:firstLine="800"/>
        <w:rPr>
          <w:rFonts w:ascii="仿宋_GB2312" w:eastAsia="仿宋_GB2312" w:hAnsi="宋体" w:cs="宋体"/>
          <w:sz w:val="32"/>
          <w:szCs w:val="32"/>
        </w:rPr>
      </w:pPr>
      <w:r w:rsidRPr="00827292">
        <w:rPr>
          <w:rFonts w:ascii="仿宋_GB2312" w:eastAsia="仿宋_GB2312" w:hAnsi="宋体" w:cs="宋体" w:hint="eastAsia"/>
          <w:sz w:val="32"/>
          <w:szCs w:val="32"/>
        </w:rPr>
        <w:t>菌落总数就是指在一定条件下每克（每毫升）检样所生长出来的菌落数。菌落总数测定是用来判定食品被细菌污染的程度及卫生质量，它反映食品在生产过程中是否符合卫生要求，菌落总数的多少在一定程度上标志着食品卫生质量的优劣。</w:t>
      </w:r>
    </w:p>
    <w:p w:rsidR="005C13E3" w:rsidRPr="00827292" w:rsidRDefault="005C13E3" w:rsidP="00FF44BA">
      <w:pPr>
        <w:spacing w:line="360" w:lineRule="auto"/>
        <w:ind w:firstLineChars="200" w:firstLine="640"/>
        <w:rPr>
          <w:rFonts w:ascii="仿宋_GB2312" w:eastAsia="仿宋_GB2312"/>
          <w:sz w:val="32"/>
          <w:szCs w:val="32"/>
        </w:rPr>
      </w:pPr>
      <w:r w:rsidRPr="00827292">
        <w:rPr>
          <w:rFonts w:ascii="仿宋_GB2312" w:eastAsia="仿宋_GB2312" w:hAnsi="宋体" w:cs="宋体" w:hint="eastAsia"/>
          <w:sz w:val="32"/>
          <w:szCs w:val="32"/>
        </w:rPr>
        <w:t>食品的菌落总数超标，可能是其产品的卫生状况达不到基本的卫生要求，将会破坏食品的营养成分，加速食品的腐败变质，使食品失去食用价值。食用微生物超标严重的食品，很容易患痢疾等肠道疾病，可能引起呕吐、腹泻等症状，危害人体健康安全。但需要强调的是，菌落总数和致病菌有本质区别，菌落总数包括致病菌和有益菌，对人体有损害的主要是其中的致病菌，这些病菌会破坏肠道里正常的菌落环境，一部分可能在肠道被杀灭，一部分会留在身体里引起腹</w:t>
      </w:r>
      <w:r w:rsidRPr="00827292">
        <w:rPr>
          <w:rFonts w:ascii="仿宋_GB2312" w:eastAsia="仿宋_GB2312" w:hAnsi="宋体" w:cs="宋体" w:hint="eastAsia"/>
          <w:sz w:val="32"/>
          <w:szCs w:val="32"/>
        </w:rPr>
        <w:lastRenderedPageBreak/>
        <w:t>泻、损伤肝脏等身体器官，而有益菌包括酸奶中常被提起的乳酸菌等。但菌落总数超标也意味着致病菌超标的机会增大，增加危害人体健康的几率。</w:t>
      </w:r>
    </w:p>
    <w:p w:rsidR="005C13E3" w:rsidRPr="00827292" w:rsidRDefault="005C13E3" w:rsidP="005C13E3">
      <w:pPr>
        <w:spacing w:line="360" w:lineRule="auto"/>
        <w:rPr>
          <w:rFonts w:ascii="仿宋_GB2312" w:eastAsia="仿宋_GB2312" w:hAnsi="宋体" w:cs="宋体"/>
          <w:sz w:val="32"/>
          <w:szCs w:val="32"/>
        </w:rPr>
      </w:pPr>
      <w:r w:rsidRPr="00827292">
        <w:rPr>
          <w:rFonts w:ascii="仿宋_GB2312" w:eastAsia="仿宋_GB2312" w:hAnsi="宋体" w:cs="宋体" w:hint="eastAsia"/>
          <w:sz w:val="32"/>
          <w:szCs w:val="32"/>
        </w:rPr>
        <w:t>那么，菌落总数超标的原因是什么?该如何解决呢？</w:t>
      </w:r>
    </w:p>
    <w:p w:rsidR="005C13E3" w:rsidRPr="00827292" w:rsidRDefault="005C13E3" w:rsidP="00FF44BA">
      <w:pPr>
        <w:spacing w:line="360" w:lineRule="auto"/>
        <w:ind w:firstLineChars="196" w:firstLine="630"/>
        <w:rPr>
          <w:rFonts w:ascii="仿宋_GB2312" w:eastAsia="仿宋_GB2312" w:hAnsi="宋体" w:cs="宋体"/>
          <w:sz w:val="32"/>
          <w:szCs w:val="32"/>
        </w:rPr>
      </w:pPr>
      <w:r w:rsidRPr="00827292">
        <w:rPr>
          <w:rFonts w:ascii="仿宋_GB2312" w:eastAsia="仿宋_GB2312" w:hAnsi="宋体" w:cs="宋体" w:hint="eastAsia"/>
          <w:b/>
          <w:bCs/>
          <w:sz w:val="32"/>
          <w:szCs w:val="32"/>
        </w:rPr>
        <w:t>1.</w:t>
      </w:r>
      <w:r w:rsidRPr="00827292">
        <w:rPr>
          <w:rFonts w:ascii="仿宋_GB2312" w:eastAsia="仿宋_GB2312" w:hAnsi="宋体" w:cs="宋体" w:hint="eastAsia"/>
          <w:sz w:val="32"/>
          <w:szCs w:val="32"/>
        </w:rPr>
        <w:t>物料</w:t>
      </w:r>
    </w:p>
    <w:p w:rsidR="005C13E3" w:rsidRPr="00827292" w:rsidRDefault="005C13E3" w:rsidP="005C13E3">
      <w:pPr>
        <w:spacing w:line="360" w:lineRule="auto"/>
        <w:ind w:firstLine="480"/>
        <w:rPr>
          <w:rFonts w:ascii="仿宋_GB2312" w:eastAsia="仿宋_GB2312" w:hAnsi="宋体" w:cs="宋体"/>
          <w:sz w:val="32"/>
          <w:szCs w:val="32"/>
        </w:rPr>
      </w:pPr>
      <w:r w:rsidRPr="00827292">
        <w:rPr>
          <w:rFonts w:ascii="仿宋_GB2312" w:eastAsia="仿宋_GB2312" w:hAnsi="宋体" w:cs="宋体" w:hint="eastAsia"/>
          <w:sz w:val="32"/>
          <w:szCs w:val="32"/>
        </w:rPr>
        <w:t>物料主要包括各种原辅料、内包材、生产用水和冰等，若各种</w:t>
      </w:r>
      <w:r w:rsidR="00366732">
        <w:rPr>
          <w:rFonts w:ascii="仿宋_GB2312" w:eastAsia="仿宋_GB2312" w:hAnsi="宋体" w:cs="宋体" w:hint="eastAsia"/>
          <w:sz w:val="32"/>
          <w:szCs w:val="32"/>
        </w:rPr>
        <w:t>物</w:t>
      </w:r>
      <w:r w:rsidRPr="00827292">
        <w:rPr>
          <w:rFonts w:ascii="仿宋_GB2312" w:eastAsia="仿宋_GB2312" w:hAnsi="宋体" w:cs="宋体" w:hint="eastAsia"/>
          <w:sz w:val="32"/>
          <w:szCs w:val="32"/>
        </w:rPr>
        <w:t>料原始微生物含量较高，还是有增加后期产品菌落总数超标的风险；因此我们应有针对性的对原辅料包材进行评估，制定一定的验收要求并对原辅料包材进行对应的检测，并在贮存和加工过程中做好温湿度控制和环境管理。</w:t>
      </w:r>
    </w:p>
    <w:p w:rsidR="005C13E3" w:rsidRPr="00827292" w:rsidRDefault="005C13E3" w:rsidP="005C13E3">
      <w:pPr>
        <w:spacing w:line="360" w:lineRule="auto"/>
        <w:ind w:left="480"/>
        <w:rPr>
          <w:rFonts w:ascii="仿宋_GB2312" w:eastAsia="仿宋_GB2312" w:hAnsiTheme="minorEastAsia" w:cstheme="minorEastAsia"/>
          <w:sz w:val="32"/>
          <w:szCs w:val="32"/>
        </w:rPr>
      </w:pPr>
      <w:r w:rsidRPr="00827292">
        <w:rPr>
          <w:rFonts w:ascii="仿宋_GB2312" w:eastAsia="仿宋_GB2312" w:hAnsiTheme="minorEastAsia" w:cstheme="minorEastAsia" w:hint="eastAsia"/>
          <w:b/>
          <w:bCs/>
          <w:sz w:val="32"/>
          <w:szCs w:val="32"/>
        </w:rPr>
        <w:t>2.</w:t>
      </w:r>
      <w:r w:rsidRPr="00827292">
        <w:rPr>
          <w:rFonts w:ascii="仿宋_GB2312" w:eastAsia="仿宋_GB2312" w:hAnsiTheme="minorEastAsia" w:cstheme="minorEastAsia" w:hint="eastAsia"/>
          <w:sz w:val="32"/>
          <w:szCs w:val="32"/>
        </w:rPr>
        <w:t>环境</w:t>
      </w:r>
    </w:p>
    <w:p w:rsidR="005C13E3" w:rsidRPr="00827292" w:rsidRDefault="005C13E3" w:rsidP="005C13E3">
      <w:pPr>
        <w:spacing w:line="360" w:lineRule="auto"/>
        <w:ind w:firstLine="480"/>
        <w:rPr>
          <w:rFonts w:ascii="仿宋_GB2312" w:eastAsia="仿宋_GB2312" w:hAnsiTheme="minorEastAsia" w:cstheme="minorEastAsia"/>
          <w:sz w:val="32"/>
          <w:szCs w:val="32"/>
        </w:rPr>
      </w:pPr>
      <w:r w:rsidRPr="00827292">
        <w:rPr>
          <w:rFonts w:ascii="仿宋_GB2312" w:eastAsia="仿宋_GB2312" w:hAnsiTheme="minorEastAsia" w:cstheme="minorEastAsia" w:hint="eastAsia"/>
          <w:sz w:val="32"/>
          <w:szCs w:val="32"/>
        </w:rPr>
        <w:t>从原辅料的运输、贮存、加工成成品以及销售等各个环节场所的不当，都有可能导致产品菌落总数超标。如包装车间卫生不当、生产环境温湿度控制不当、废料间卫生间位置设施不当等等。</w:t>
      </w:r>
    </w:p>
    <w:p w:rsidR="005C13E3" w:rsidRPr="00827292" w:rsidRDefault="005C13E3" w:rsidP="005C13E3">
      <w:pPr>
        <w:spacing w:line="360" w:lineRule="auto"/>
        <w:ind w:firstLine="482"/>
        <w:rPr>
          <w:rFonts w:ascii="仿宋_GB2312" w:eastAsia="仿宋_GB2312" w:hAnsiTheme="minorEastAsia" w:cstheme="minorEastAsia"/>
          <w:sz w:val="32"/>
          <w:szCs w:val="32"/>
        </w:rPr>
      </w:pPr>
      <w:r w:rsidRPr="00827292">
        <w:rPr>
          <w:rFonts w:ascii="仿宋_GB2312" w:eastAsia="仿宋_GB2312" w:hAnsiTheme="minorEastAsia" w:cstheme="minorEastAsia" w:hint="eastAsia"/>
          <w:b/>
          <w:bCs/>
          <w:sz w:val="32"/>
          <w:szCs w:val="32"/>
        </w:rPr>
        <w:t>3.</w:t>
      </w:r>
      <w:r w:rsidRPr="00827292">
        <w:rPr>
          <w:rFonts w:ascii="仿宋_GB2312" w:eastAsia="仿宋_GB2312" w:hAnsiTheme="minorEastAsia" w:cstheme="minorEastAsia" w:hint="eastAsia"/>
          <w:sz w:val="32"/>
          <w:szCs w:val="32"/>
        </w:rPr>
        <w:t>人员</w:t>
      </w:r>
    </w:p>
    <w:p w:rsidR="005C13E3" w:rsidRPr="00827292" w:rsidRDefault="005C13E3" w:rsidP="005C13E3">
      <w:pPr>
        <w:pStyle w:val="a5"/>
        <w:spacing w:before="0" w:beforeAutospacing="0" w:after="0" w:afterAutospacing="0" w:line="360" w:lineRule="auto"/>
        <w:ind w:firstLine="482"/>
        <w:rPr>
          <w:rFonts w:ascii="仿宋_GB2312" w:eastAsia="仿宋_GB2312"/>
          <w:sz w:val="32"/>
          <w:szCs w:val="32"/>
        </w:rPr>
      </w:pPr>
      <w:r w:rsidRPr="00827292">
        <w:rPr>
          <w:rFonts w:ascii="仿宋_GB2312" w:eastAsia="仿宋_GB2312" w:hint="eastAsia"/>
          <w:sz w:val="32"/>
          <w:szCs w:val="32"/>
        </w:rPr>
        <w:t>食品生产运输销售的各个环节员工的不正确行为都有可能导致菌落总数超标：负责清洗消毒工作的人员对清洗消毒的频率及要求执行不到位或不了解，可能出现生产环境卫生状况不良。生产操作人员不按生产要求进行操作，如负责杀菌工序的人员对杀菌的参数及要求执行不到位或不了解，可</w:t>
      </w:r>
      <w:r w:rsidRPr="00827292">
        <w:rPr>
          <w:rFonts w:ascii="仿宋_GB2312" w:eastAsia="仿宋_GB2312" w:hint="eastAsia"/>
          <w:sz w:val="32"/>
          <w:szCs w:val="32"/>
        </w:rPr>
        <w:lastRenderedPageBreak/>
        <w:t>能导致杀菌不彻底，加工过程中生熟不分发生交叉污染，进而导致菌落总数超标。</w:t>
      </w:r>
    </w:p>
    <w:p w:rsidR="005C13E3" w:rsidRPr="00827292" w:rsidRDefault="005C13E3" w:rsidP="005C13E3">
      <w:pPr>
        <w:pStyle w:val="a5"/>
        <w:spacing w:before="0" w:beforeAutospacing="0" w:after="0" w:afterAutospacing="0" w:line="360" w:lineRule="auto"/>
        <w:ind w:firstLine="480"/>
        <w:rPr>
          <w:rFonts w:ascii="仿宋_GB2312" w:eastAsia="仿宋_GB2312"/>
          <w:sz w:val="32"/>
          <w:szCs w:val="32"/>
        </w:rPr>
      </w:pPr>
      <w:r w:rsidRPr="00827292">
        <w:rPr>
          <w:rFonts w:ascii="仿宋_GB2312" w:eastAsia="仿宋_GB2312" w:hint="eastAsia"/>
          <w:b/>
          <w:bCs/>
          <w:sz w:val="32"/>
          <w:szCs w:val="32"/>
        </w:rPr>
        <w:t>4.</w:t>
      </w:r>
      <w:r w:rsidRPr="00827292">
        <w:rPr>
          <w:rFonts w:ascii="仿宋_GB2312" w:eastAsia="仿宋_GB2312" w:hint="eastAsia"/>
          <w:sz w:val="32"/>
          <w:szCs w:val="32"/>
        </w:rPr>
        <w:t>设备</w:t>
      </w:r>
    </w:p>
    <w:p w:rsidR="005C13E3" w:rsidRPr="00827292" w:rsidRDefault="005C13E3" w:rsidP="005C13E3">
      <w:pPr>
        <w:pStyle w:val="a5"/>
        <w:spacing w:before="0" w:beforeAutospacing="0" w:after="0" w:afterAutospacing="0" w:line="360" w:lineRule="auto"/>
        <w:ind w:firstLine="480"/>
        <w:rPr>
          <w:rFonts w:ascii="仿宋_GB2312" w:eastAsia="仿宋_GB2312"/>
          <w:sz w:val="32"/>
          <w:szCs w:val="32"/>
        </w:rPr>
      </w:pPr>
      <w:r w:rsidRPr="00827292">
        <w:rPr>
          <w:rFonts w:ascii="仿宋_GB2312" w:eastAsia="仿宋_GB2312" w:hint="eastAsia"/>
          <w:sz w:val="32"/>
          <w:szCs w:val="32"/>
        </w:rPr>
        <w:t>生产设备连续使用未进行清洗消毒，对生产设备清洗不干净或消毒不严，产生微生物滞留和滋生等情况造成食品污染，进而导致菌落总数超标。包装材料消毒灭菌不完善，导致空气细菌污染包装材料，在进入车间包装前未经过杀菌工序，因自身污染原因或过程中被二次污染。生产过程中包装设备、容器、管道的污染，包装机污染可能导致产品在杀菌和后期的贮存过程中出现被污染的情况。针对包装机确保密封性良好，做好内包车间和包装机的清洁卫生来减少菌落总数超标的可能。</w:t>
      </w:r>
    </w:p>
    <w:p w:rsidR="005C13E3" w:rsidRPr="00827292" w:rsidRDefault="005C13E3" w:rsidP="005C13E3">
      <w:pPr>
        <w:pStyle w:val="a5"/>
        <w:spacing w:before="0" w:beforeAutospacing="0" w:after="0" w:afterAutospacing="0" w:line="360" w:lineRule="auto"/>
        <w:ind w:firstLine="480"/>
        <w:rPr>
          <w:rFonts w:ascii="仿宋_GB2312" w:eastAsia="仿宋_GB2312"/>
          <w:sz w:val="32"/>
          <w:szCs w:val="32"/>
        </w:rPr>
      </w:pPr>
      <w:r w:rsidRPr="00827292">
        <w:rPr>
          <w:rFonts w:ascii="仿宋_GB2312" w:eastAsia="仿宋_GB2312" w:hint="eastAsia"/>
          <w:sz w:val="32"/>
          <w:szCs w:val="32"/>
        </w:rPr>
        <w:t>食品加工生产为了预防菌落总数超标，做好生产环节的消毒杀菌工作同样重要，建议：食品加工消毒剂的选择可使用过氧化氢复配银离子灭菌产品，应用广泛适用于生产设备、管道、空间、人员的消毒，是一种新型的安全、高效、广谱消毒剂。</w:t>
      </w:r>
    </w:p>
    <w:p w:rsidR="005C13E3" w:rsidRPr="00827292" w:rsidRDefault="005C13E3" w:rsidP="00827292">
      <w:pPr>
        <w:pStyle w:val="a5"/>
        <w:shd w:val="clear" w:color="auto" w:fill="FFFFFF"/>
        <w:spacing w:before="0" w:beforeAutospacing="0" w:after="0" w:afterAutospacing="0" w:line="360" w:lineRule="auto"/>
        <w:ind w:firstLineChars="200" w:firstLine="640"/>
        <w:rPr>
          <w:rFonts w:ascii="仿宋_GB2312" w:eastAsia="仿宋_GB2312" w:hAnsiTheme="minorEastAsia"/>
          <w:color w:val="333333"/>
          <w:sz w:val="32"/>
          <w:szCs w:val="32"/>
          <w:shd w:val="clear" w:color="auto" w:fill="FFFFFF"/>
        </w:rPr>
      </w:pPr>
      <w:r w:rsidRPr="00827292">
        <w:rPr>
          <w:rFonts w:ascii="仿宋_GB2312" w:eastAsia="仿宋_GB2312" w:hAnsiTheme="minorEastAsia" w:hint="eastAsia"/>
          <w:color w:val="333333"/>
          <w:sz w:val="32"/>
          <w:szCs w:val="32"/>
          <w:shd w:val="clear" w:color="auto" w:fill="FFFFFF"/>
        </w:rPr>
        <w:t>所以在购买食品时，千万不要买小作坊、卫生条件差的企业产品，买正规厂家、卫生条件好的企业的品牌食品会更安全些。</w:t>
      </w:r>
    </w:p>
    <w:p w:rsidR="00663D36" w:rsidRPr="00E71D47" w:rsidRDefault="00E71D47" w:rsidP="00E71D47">
      <w:pPr>
        <w:pStyle w:val="a8"/>
        <w:spacing w:line="600" w:lineRule="exact"/>
        <w:ind w:leftChars="-8" w:left="-17" w:firstLineChars="250" w:firstLine="740"/>
        <w:rPr>
          <w:rFonts w:ascii="黑体" w:eastAsia="黑体" w:hAnsi="黑体" w:cs="黑体"/>
          <w:spacing w:val="-12"/>
          <w:sz w:val="32"/>
          <w:szCs w:val="32"/>
        </w:rPr>
      </w:pPr>
      <w:r w:rsidRPr="00E71D47">
        <w:rPr>
          <w:rFonts w:ascii="黑体" w:eastAsia="黑体" w:hAnsi="黑体" w:cs="黑体" w:hint="eastAsia"/>
          <w:spacing w:val="-12"/>
          <w:sz w:val="32"/>
          <w:szCs w:val="32"/>
        </w:rPr>
        <w:t>四</w:t>
      </w:r>
      <w:r w:rsidR="00663D36" w:rsidRPr="00E71D47">
        <w:rPr>
          <w:rFonts w:ascii="黑体" w:eastAsia="黑体" w:hAnsi="黑体" w:cs="黑体" w:hint="eastAsia"/>
          <w:spacing w:val="-12"/>
          <w:sz w:val="32"/>
          <w:szCs w:val="32"/>
        </w:rPr>
        <w:t>、吡虫啉</w:t>
      </w:r>
    </w:p>
    <w:p w:rsidR="00663D36" w:rsidRPr="00827292" w:rsidRDefault="00663D36" w:rsidP="00E71D47">
      <w:pPr>
        <w:spacing w:line="520" w:lineRule="exact"/>
        <w:ind w:firstLineChars="100" w:firstLine="320"/>
        <w:rPr>
          <w:rFonts w:ascii="仿宋_GB2312" w:eastAsia="仿宋_GB2312" w:hAnsi="Calibri" w:cs="仿宋_GB2312"/>
          <w:kern w:val="0"/>
          <w:sz w:val="32"/>
          <w:szCs w:val="32"/>
        </w:rPr>
      </w:pPr>
      <w:r w:rsidRPr="00827292">
        <w:rPr>
          <w:rFonts w:ascii="仿宋_GB2312" w:eastAsia="仿宋_GB2312" w:hint="eastAsia"/>
          <w:color w:val="333333"/>
          <w:sz w:val="32"/>
          <w:szCs w:val="32"/>
        </w:rPr>
        <w:t xml:space="preserve">　</w:t>
      </w:r>
      <w:r w:rsidRPr="00827292">
        <w:rPr>
          <w:rFonts w:ascii="仿宋_GB2312" w:eastAsia="仿宋_GB2312" w:hAnsi="Calibri" w:cs="仿宋_GB2312" w:hint="eastAsia"/>
          <w:kern w:val="0"/>
          <w:sz w:val="32"/>
          <w:szCs w:val="32"/>
        </w:rPr>
        <w:t>吡虫啉是一种硝基亚甲基类内吸杀虫剂，属氯化烟酰类</w:t>
      </w:r>
      <w:r w:rsidRPr="00827292">
        <w:rPr>
          <w:rFonts w:ascii="仿宋_GB2312" w:eastAsia="仿宋_GB2312" w:hAnsi="Calibri" w:cs="仿宋_GB2312" w:hint="eastAsia"/>
          <w:kern w:val="0"/>
          <w:sz w:val="32"/>
          <w:szCs w:val="32"/>
        </w:rPr>
        <w:lastRenderedPageBreak/>
        <w:t>杀虫剂，具有广谱、高效、低毒、低残留，害虫不易产生抗性，并有触杀、胃毒和内吸等多重作用。我国《食品安全国家标准 食品中农药最大残留限量》（GB 2763-2021）中规定香蕉中吡虫啉的最大残留限量为 0.05mg/kg。</w:t>
      </w:r>
    </w:p>
    <w:p w:rsidR="00E374F3" w:rsidRPr="00E71D47" w:rsidRDefault="00E71D47" w:rsidP="00E71D47">
      <w:pPr>
        <w:pStyle w:val="a8"/>
        <w:spacing w:line="600" w:lineRule="exact"/>
        <w:ind w:leftChars="-8" w:left="-17" w:firstLineChars="250" w:firstLine="740"/>
        <w:rPr>
          <w:rFonts w:ascii="黑体" w:eastAsia="黑体" w:hAnsi="黑体" w:cs="黑体"/>
          <w:spacing w:val="-12"/>
          <w:sz w:val="32"/>
          <w:szCs w:val="32"/>
        </w:rPr>
      </w:pPr>
      <w:r w:rsidRPr="00E71D47">
        <w:rPr>
          <w:rFonts w:ascii="黑体" w:eastAsia="黑体" w:hAnsi="黑体" w:cs="黑体" w:hint="eastAsia"/>
          <w:spacing w:val="-12"/>
          <w:sz w:val="32"/>
          <w:szCs w:val="32"/>
        </w:rPr>
        <w:t>五</w:t>
      </w:r>
      <w:r w:rsidR="00E374F3" w:rsidRPr="00E71D47">
        <w:rPr>
          <w:rFonts w:ascii="黑体" w:eastAsia="黑体" w:hAnsi="黑体" w:cs="黑体" w:hint="eastAsia"/>
          <w:spacing w:val="-12"/>
          <w:sz w:val="32"/>
          <w:szCs w:val="32"/>
        </w:rPr>
        <w:t>、腐霉利</w:t>
      </w:r>
    </w:p>
    <w:p w:rsidR="00E374F3" w:rsidRPr="00827292" w:rsidRDefault="00E374F3" w:rsidP="00E71D47">
      <w:pPr>
        <w:ind w:firstLineChars="200" w:firstLine="640"/>
        <w:rPr>
          <w:rFonts w:ascii="仿宋_GB2312" w:eastAsia="仿宋_GB2312" w:hAnsi="仿宋" w:cs="仿宋"/>
          <w:color w:val="3D3D3D"/>
          <w:sz w:val="32"/>
          <w:szCs w:val="32"/>
          <w:shd w:val="clear" w:color="auto" w:fill="FFFFFF"/>
        </w:rPr>
      </w:pPr>
      <w:r w:rsidRPr="00827292">
        <w:rPr>
          <w:rFonts w:ascii="仿宋_GB2312" w:eastAsia="仿宋_GB2312" w:hAnsi="Calibri" w:cs="Calibri" w:hint="eastAsia"/>
          <w:sz w:val="32"/>
          <w:szCs w:val="32"/>
        </w:rPr>
        <w:t>腐霉利（procymidone）属于低毒性杀菌剂,</w:t>
      </w:r>
      <w:r w:rsidRPr="00827292">
        <w:rPr>
          <w:rFonts w:ascii="仿宋_GB2312" w:eastAsia="仿宋_GB2312" w:hAnsi="Calibri" w:cs="Calibri" w:hint="eastAsia"/>
          <w:sz w:val="32"/>
          <w:szCs w:val="32"/>
        </w:rPr>
        <w:t> </w:t>
      </w:r>
      <w:r w:rsidRPr="00827292">
        <w:rPr>
          <w:rFonts w:ascii="仿宋_GB2312" w:eastAsia="仿宋_GB2312" w:hAnsi="Calibri" w:cs="Calibri" w:hint="eastAsia"/>
          <w:sz w:val="32"/>
          <w:szCs w:val="32"/>
        </w:rPr>
        <w:t>兼具保护和治疗作用，可用于防治黄瓜、茄子、番茄、洋葱等的灰霉病，莴苣、辣椒的茎腐病，油菜菌核病等。《食品安全国家标准 食品中农药最大残留限量》（GB 2763-2021）规定韭菜中腐霉利的最大残留限量为0.2mg/kg。少量的农药残留不会导致急性中毒，但长期食用农药残留超标的蔬菜，可能对人体健康产生一定的不良影响。</w:t>
      </w:r>
    </w:p>
    <w:p w:rsidR="0007745B" w:rsidRPr="00E71D47" w:rsidRDefault="00E71D47" w:rsidP="00E71D47">
      <w:pPr>
        <w:pStyle w:val="a8"/>
        <w:spacing w:line="600" w:lineRule="exact"/>
        <w:ind w:leftChars="-8" w:left="-17" w:firstLineChars="250" w:firstLine="740"/>
        <w:rPr>
          <w:rFonts w:ascii="黑体" w:eastAsia="黑体" w:hAnsi="黑体" w:cs="黑体"/>
          <w:spacing w:val="-12"/>
          <w:sz w:val="32"/>
          <w:szCs w:val="32"/>
        </w:rPr>
      </w:pPr>
      <w:r w:rsidRPr="00E71D47">
        <w:rPr>
          <w:rFonts w:ascii="黑体" w:eastAsia="黑体" w:hAnsi="黑体" w:cs="黑体" w:hint="eastAsia"/>
          <w:spacing w:val="-12"/>
          <w:sz w:val="32"/>
          <w:szCs w:val="32"/>
        </w:rPr>
        <w:t xml:space="preserve">　六</w:t>
      </w:r>
      <w:r w:rsidR="0007745B" w:rsidRPr="00E71D47">
        <w:rPr>
          <w:rFonts w:ascii="黑体" w:eastAsia="黑体" w:hAnsi="黑体" w:cs="黑体" w:hint="eastAsia"/>
          <w:spacing w:val="-12"/>
          <w:sz w:val="32"/>
          <w:szCs w:val="32"/>
        </w:rPr>
        <w:t>、毒死蜱</w:t>
      </w:r>
    </w:p>
    <w:p w:rsidR="005C13E3" w:rsidRPr="005C13E3" w:rsidRDefault="0007745B" w:rsidP="00E71D47">
      <w:pPr>
        <w:pStyle w:val="a5"/>
        <w:spacing w:beforeAutospacing="0" w:afterAutospacing="0"/>
        <w:ind w:firstLineChars="200" w:firstLine="640"/>
        <w:rPr>
          <w:rFonts w:ascii="华文仿宋" w:eastAsia="华文仿宋" w:hAnsi="华文仿宋" w:cs="华文仿宋"/>
          <w:color w:val="333333"/>
          <w:sz w:val="32"/>
          <w:szCs w:val="32"/>
        </w:rPr>
      </w:pPr>
      <w:r w:rsidRPr="00827292">
        <w:rPr>
          <w:rFonts w:ascii="仿宋_GB2312" w:eastAsia="仿宋_GB2312" w:hAnsi="Calibri" w:cs="Calibri" w:hint="eastAsia"/>
          <w:sz w:val="32"/>
          <w:szCs w:val="32"/>
        </w:rPr>
        <w:t>毒死蜱是一种具有触杀、胃毒和熏蒸作用的有机磷杀虫剂。《食品安全国家标准食品中农药最大残留限量》（GB 2763—2016）中规定，毒死蜱在</w:t>
      </w:r>
      <w:r w:rsidR="009753D5">
        <w:rPr>
          <w:rFonts w:ascii="仿宋_GB2312" w:eastAsia="仿宋_GB2312" w:hAnsi="Calibri" w:cs="Calibri" w:hint="eastAsia"/>
          <w:sz w:val="32"/>
          <w:szCs w:val="32"/>
        </w:rPr>
        <w:t>油菜</w:t>
      </w:r>
      <w:r w:rsidRPr="00827292">
        <w:rPr>
          <w:rFonts w:ascii="仿宋_GB2312" w:eastAsia="仿宋_GB2312" w:hAnsi="Calibri" w:cs="Calibri" w:hint="eastAsia"/>
          <w:sz w:val="32"/>
          <w:szCs w:val="32"/>
        </w:rPr>
        <w:t>中的最大残留限量为0.</w:t>
      </w:r>
      <w:r w:rsidR="000838CD">
        <w:rPr>
          <w:rFonts w:ascii="仿宋_GB2312" w:eastAsia="仿宋_GB2312" w:hAnsi="Calibri" w:cs="Calibri" w:hint="eastAsia"/>
          <w:sz w:val="32"/>
          <w:szCs w:val="32"/>
        </w:rPr>
        <w:t>02</w:t>
      </w:r>
      <w:r w:rsidRPr="00827292">
        <w:rPr>
          <w:rFonts w:ascii="仿宋_GB2312" w:eastAsia="仿宋_GB2312" w:hAnsi="Calibri" w:cs="Calibri" w:hint="eastAsia"/>
          <w:sz w:val="32"/>
          <w:szCs w:val="32"/>
        </w:rPr>
        <w:t>mg/kg。毒死蜱对鱼类及水生生物毒性较高，在土壤中残留期较长。长期暴露在含有毒死蜱的环境中，可能会导致神经毒性、生殖毒性，影响胚胎的生长发育。少量的农药残留不会引起人体急性中毒，但长期食用农药残留超标的食品，对人体健康有一定影响。</w:t>
      </w:r>
    </w:p>
    <w:p w:rsidR="00596A75" w:rsidRDefault="00596A75">
      <w:pPr>
        <w:pStyle w:val="a8"/>
        <w:spacing w:line="600" w:lineRule="exact"/>
        <w:ind w:firstLineChars="0" w:firstLine="0"/>
        <w:rPr>
          <w:rFonts w:ascii="华文仿宋" w:eastAsia="华文仿宋" w:hAnsi="华文仿宋" w:cs="华文仿宋"/>
          <w:sz w:val="32"/>
          <w:szCs w:val="32"/>
        </w:rPr>
      </w:pPr>
    </w:p>
    <w:sectPr w:rsidR="00596A75" w:rsidSect="00596A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929" w:rsidRDefault="00665929" w:rsidP="000A1DF2">
      <w:r>
        <w:separator/>
      </w:r>
    </w:p>
  </w:endnote>
  <w:endnote w:type="continuationSeparator" w:id="1">
    <w:p w:rsidR="00665929" w:rsidRDefault="00665929" w:rsidP="000A1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929" w:rsidRDefault="00665929" w:rsidP="000A1DF2">
      <w:r>
        <w:separator/>
      </w:r>
    </w:p>
  </w:footnote>
  <w:footnote w:type="continuationSeparator" w:id="1">
    <w:p w:rsidR="00665929" w:rsidRDefault="00665929" w:rsidP="000A1D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4439BB"/>
    <w:multiLevelType w:val="singleLevel"/>
    <w:tmpl w:val="874439BB"/>
    <w:lvl w:ilvl="0">
      <w:start w:val="1"/>
      <w:numFmt w:val="chineseCounting"/>
      <w:suff w:val="nothing"/>
      <w:lvlText w:val="%1、"/>
      <w:lvlJc w:val="left"/>
      <w:pPr>
        <w:ind w:left="716"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27AEF"/>
    <w:rsid w:val="0007745B"/>
    <w:rsid w:val="000838CD"/>
    <w:rsid w:val="000A1DF2"/>
    <w:rsid w:val="00126A62"/>
    <w:rsid w:val="0018159D"/>
    <w:rsid w:val="003025A8"/>
    <w:rsid w:val="00340FA5"/>
    <w:rsid w:val="00366732"/>
    <w:rsid w:val="00392EC3"/>
    <w:rsid w:val="004C3C1B"/>
    <w:rsid w:val="00580CF1"/>
    <w:rsid w:val="005868FB"/>
    <w:rsid w:val="00596A75"/>
    <w:rsid w:val="005A4156"/>
    <w:rsid w:val="005C13E3"/>
    <w:rsid w:val="00634A54"/>
    <w:rsid w:val="00663D36"/>
    <w:rsid w:val="00665929"/>
    <w:rsid w:val="00676D58"/>
    <w:rsid w:val="0069074E"/>
    <w:rsid w:val="006C0B7F"/>
    <w:rsid w:val="00727AEF"/>
    <w:rsid w:val="00741262"/>
    <w:rsid w:val="00787662"/>
    <w:rsid w:val="007F739A"/>
    <w:rsid w:val="00827292"/>
    <w:rsid w:val="00871951"/>
    <w:rsid w:val="00886C4F"/>
    <w:rsid w:val="009753D5"/>
    <w:rsid w:val="00982D6E"/>
    <w:rsid w:val="00A26F87"/>
    <w:rsid w:val="00B26A6B"/>
    <w:rsid w:val="00BD365D"/>
    <w:rsid w:val="00BD5D01"/>
    <w:rsid w:val="00C63458"/>
    <w:rsid w:val="00D062F3"/>
    <w:rsid w:val="00D70FB8"/>
    <w:rsid w:val="00DE1CC8"/>
    <w:rsid w:val="00E374F3"/>
    <w:rsid w:val="00E71D47"/>
    <w:rsid w:val="00FC4362"/>
    <w:rsid w:val="00FD6872"/>
    <w:rsid w:val="00FF44BA"/>
    <w:rsid w:val="0A017BC5"/>
    <w:rsid w:val="14F100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A75"/>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rsid w:val="00596A75"/>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96A75"/>
    <w:pPr>
      <w:tabs>
        <w:tab w:val="center" w:pos="4153"/>
        <w:tab w:val="right" w:pos="8306"/>
      </w:tabs>
      <w:snapToGrid w:val="0"/>
      <w:jc w:val="left"/>
    </w:pPr>
    <w:rPr>
      <w:sz w:val="18"/>
      <w:szCs w:val="18"/>
    </w:rPr>
  </w:style>
  <w:style w:type="paragraph" w:styleId="a4">
    <w:name w:val="header"/>
    <w:basedOn w:val="a"/>
    <w:link w:val="Char0"/>
    <w:uiPriority w:val="99"/>
    <w:unhideWhenUsed/>
    <w:rsid w:val="00596A7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596A7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96A75"/>
    <w:rPr>
      <w:b/>
      <w:bCs/>
    </w:rPr>
  </w:style>
  <w:style w:type="character" w:styleId="a7">
    <w:name w:val="Hyperlink"/>
    <w:basedOn w:val="a0"/>
    <w:uiPriority w:val="99"/>
    <w:semiHidden/>
    <w:unhideWhenUsed/>
    <w:qFormat/>
    <w:rsid w:val="00596A75"/>
    <w:rPr>
      <w:color w:val="0000FF"/>
      <w:u w:val="single"/>
    </w:rPr>
  </w:style>
  <w:style w:type="character" w:customStyle="1" w:styleId="Char0">
    <w:name w:val="页眉 Char"/>
    <w:basedOn w:val="a0"/>
    <w:link w:val="a4"/>
    <w:uiPriority w:val="99"/>
    <w:qFormat/>
    <w:rsid w:val="00596A75"/>
    <w:rPr>
      <w:sz w:val="18"/>
      <w:szCs w:val="18"/>
    </w:rPr>
  </w:style>
  <w:style w:type="character" w:customStyle="1" w:styleId="Char">
    <w:name w:val="页脚 Char"/>
    <w:basedOn w:val="a0"/>
    <w:link w:val="a3"/>
    <w:uiPriority w:val="99"/>
    <w:qFormat/>
    <w:rsid w:val="00596A75"/>
    <w:rPr>
      <w:sz w:val="18"/>
      <w:szCs w:val="18"/>
    </w:rPr>
  </w:style>
  <w:style w:type="paragraph" w:styleId="a8">
    <w:name w:val="List Paragraph"/>
    <w:basedOn w:val="a"/>
    <w:uiPriority w:val="34"/>
    <w:qFormat/>
    <w:rsid w:val="00596A75"/>
    <w:pPr>
      <w:ind w:firstLineChars="200" w:firstLine="420"/>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aike.sogou.com/lemma/ShowInnerLink.htm?lemmaId=254007&amp;ss_c=ssc.citiao.link" TargetMode="External"/><Relationship Id="rId4" Type="http://schemas.openxmlformats.org/officeDocument/2006/relationships/styles" Target="styles.xml"/><Relationship Id="rId9" Type="http://schemas.openxmlformats.org/officeDocument/2006/relationships/hyperlink" Target="https://baike.sogou.com/lemma/ShowInnerLink.htm?lemmaId=73805717&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BF757A-1625-4AFE-8975-8E4DDE10F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388</Words>
  <Characters>2212</Characters>
  <Application>Microsoft Office Word</Application>
  <DocSecurity>0</DocSecurity>
  <Lines>18</Lines>
  <Paragraphs>5</Paragraphs>
  <ScaleCrop>false</ScaleCrop>
  <Company>Microsoft</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Xiaoying</dc:creator>
  <cp:lastModifiedBy>吴尚</cp:lastModifiedBy>
  <cp:revision>8</cp:revision>
  <cp:lastPrinted>2022-02-22T08:20:00Z</cp:lastPrinted>
  <dcterms:created xsi:type="dcterms:W3CDTF">2022-02-22T07:12:00Z</dcterms:created>
  <dcterms:modified xsi:type="dcterms:W3CDTF">2022-02-23T08:17:00Z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D6574C5B548B42C08654C96571FDBAB7</vt:lpwstr>
  </property>
</Properties>
</file>