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第二类医疗器械经营备案凭证办理指南</w:t>
      </w:r>
    </w:p>
    <w:p>
      <w:pPr>
        <w:jc w:val="center"/>
        <w:rPr>
          <w:rFonts w:ascii="宋体" w:hAnsi="宋体" w:cs="宋体"/>
          <w:b/>
          <w:bCs/>
          <w:szCs w:val="21"/>
        </w:rPr>
      </w:pPr>
    </w:p>
    <w:tbl>
      <w:tblPr>
        <w:tblStyle w:val="4"/>
        <w:tblW w:w="5580" w:type="pct"/>
        <w:jc w:val="center"/>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Layout w:type="autofit"/>
        <w:tblCellMar>
          <w:top w:w="60" w:type="dxa"/>
          <w:left w:w="60" w:type="dxa"/>
          <w:bottom w:w="60" w:type="dxa"/>
          <w:right w:w="60" w:type="dxa"/>
        </w:tblCellMar>
      </w:tblPr>
      <w:tblGrid>
        <w:gridCol w:w="1398"/>
        <w:gridCol w:w="5875"/>
        <w:gridCol w:w="1065"/>
        <w:gridCol w:w="1065"/>
      </w:tblGrid>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事项名称</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hint="eastAsia" w:ascii="ˎ̥" w:hAnsi="ˎ̥" w:cs="宋体"/>
                <w:color w:val="333333"/>
                <w:kern w:val="0"/>
                <w:sz w:val="18"/>
                <w:szCs w:val="18"/>
              </w:rPr>
              <w:t>第二类</w:t>
            </w:r>
            <w:r>
              <w:rPr>
                <w:rFonts w:ascii="ˎ̥" w:hAnsi="ˎ̥" w:cs="宋体"/>
                <w:color w:val="333333"/>
                <w:kern w:val="0"/>
                <w:sz w:val="18"/>
                <w:szCs w:val="18"/>
              </w:rPr>
              <w:t>医疗器械经营</w:t>
            </w:r>
            <w:r>
              <w:rPr>
                <w:rFonts w:hint="eastAsia" w:ascii="ˎ̥" w:hAnsi="ˎ̥" w:cs="宋体"/>
                <w:color w:val="333333"/>
                <w:kern w:val="0"/>
                <w:sz w:val="18"/>
                <w:szCs w:val="18"/>
              </w:rPr>
              <w:t>备案凭证</w:t>
            </w:r>
            <w:r>
              <w:rPr>
                <w:rFonts w:ascii="ˎ̥" w:hAnsi="ˎ̥" w:cs="宋体"/>
                <w:color w:val="333333"/>
                <w:kern w:val="0"/>
                <w:sz w:val="18"/>
                <w:szCs w:val="18"/>
              </w:rPr>
              <w:t>核发</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主体部门</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hint="eastAsia" w:ascii="ˎ̥" w:hAnsi="ˎ̥" w:cs="宋体"/>
                <w:color w:val="333333"/>
                <w:kern w:val="0"/>
                <w:sz w:val="18"/>
                <w:szCs w:val="18"/>
              </w:rPr>
              <w:t>天津市宝坻区市场监督管理局</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市级行业</w:t>
            </w:r>
          </w:p>
          <w:p>
            <w:pPr>
              <w:widowControl/>
              <w:jc w:val="center"/>
              <w:rPr>
                <w:rFonts w:hint="eastAsia" w:ascii="ˎ̥" w:hAnsi="ˎ̥" w:cs="宋体"/>
                <w:color w:val="333333"/>
                <w:kern w:val="0"/>
                <w:sz w:val="18"/>
                <w:szCs w:val="18"/>
              </w:rPr>
            </w:pPr>
            <w:r>
              <w:rPr>
                <w:rFonts w:ascii="ˎ̥" w:hAnsi="ˎ̥" w:cs="宋体"/>
                <w:color w:val="333333"/>
                <w:kern w:val="0"/>
                <w:sz w:val="18"/>
                <w:szCs w:val="18"/>
              </w:rPr>
              <w:t>主管部门</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天津市</w:t>
            </w:r>
            <w:r>
              <w:rPr>
                <w:rFonts w:hint="eastAsia" w:ascii="ˎ̥" w:hAnsi="ˎ̥" w:cs="宋体"/>
                <w:color w:val="333333"/>
                <w:kern w:val="0"/>
                <w:sz w:val="18"/>
                <w:szCs w:val="18"/>
              </w:rPr>
              <w:t>药品监督管理局</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事项性质</w:t>
            </w:r>
          </w:p>
        </w:tc>
        <w:tc>
          <w:tcPr>
            <w:tcW w:w="4635"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hint="eastAsia" w:ascii="ˎ̥" w:hAnsi="ˎ̥" w:cs="宋体"/>
                <w:color w:val="333333"/>
                <w:kern w:val="0"/>
                <w:sz w:val="18"/>
                <w:szCs w:val="18"/>
              </w:rPr>
              <w:t>其他类别</w:t>
            </w:r>
          </w:p>
        </w:tc>
        <w:tc>
          <w:tcPr>
            <w:tcW w:w="0" w:type="auto"/>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办件类别</w:t>
            </w:r>
          </w:p>
        </w:tc>
        <w:tc>
          <w:tcPr>
            <w:tcW w:w="0" w:type="auto"/>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单办件</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法定期限</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hint="eastAsia" w:ascii="ˎ̥" w:hAnsi="ˎ̥" w:cs="宋体"/>
                <w:color w:val="333333"/>
                <w:kern w:val="0"/>
                <w:sz w:val="18"/>
                <w:szCs w:val="18"/>
              </w:rPr>
              <w:t>1</w:t>
            </w:r>
            <w:r>
              <w:rPr>
                <w:rFonts w:ascii="ˎ̥" w:hAnsi="ˎ̥" w:cs="宋体"/>
                <w:color w:val="333333"/>
                <w:kern w:val="0"/>
                <w:sz w:val="18"/>
                <w:szCs w:val="18"/>
              </w:rPr>
              <w:t>个工作日</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承诺期限</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hint="eastAsia" w:ascii="ˎ̥" w:hAnsi="ˎ̥" w:cs="宋体"/>
                <w:color w:val="333333"/>
                <w:kern w:val="0"/>
                <w:sz w:val="18"/>
                <w:szCs w:val="18"/>
              </w:rPr>
              <w:t>1</w:t>
            </w:r>
            <w:r>
              <w:rPr>
                <w:rFonts w:ascii="ˎ̥" w:hAnsi="ˎ̥" w:cs="宋体"/>
                <w:color w:val="333333"/>
                <w:kern w:val="0"/>
                <w:sz w:val="18"/>
                <w:szCs w:val="18"/>
              </w:rPr>
              <w:t>个工作日（依法需要听证、招标、拍卖、检验、检测、检疫、鉴定和专家评审的除外）</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附加时限</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无</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立等可取</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hint="eastAsia" w:ascii="ˎ̥" w:hAnsi="ˎ̥" w:cs="宋体"/>
                <w:color w:val="333333"/>
                <w:kern w:val="0"/>
                <w:sz w:val="18"/>
                <w:szCs w:val="18"/>
              </w:rPr>
              <w:t>是</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是否勘察</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不需勘察</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能否网上申报</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能</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办理窗口</w:t>
            </w:r>
          </w:p>
        </w:tc>
        <w:tc>
          <w:tcPr>
            <w:tcW w:w="4635"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hint="eastAsia" w:ascii="ˎ̥" w:hAnsi="ˎ̥" w:cs="宋体"/>
                <w:color w:val="333333"/>
                <w:kern w:val="0"/>
                <w:sz w:val="18"/>
                <w:szCs w:val="18"/>
              </w:rPr>
              <w:t>区政务服务中心内设区市场监管局窗口</w:t>
            </w:r>
          </w:p>
        </w:tc>
        <w:tc>
          <w:tcPr>
            <w:tcW w:w="0" w:type="auto"/>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联系电话</w:t>
            </w:r>
          </w:p>
        </w:tc>
        <w:tc>
          <w:tcPr>
            <w:tcW w:w="0" w:type="auto"/>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826511</w:t>
            </w:r>
            <w:r>
              <w:rPr>
                <w:rFonts w:hint="eastAsia" w:ascii="ˎ̥" w:hAnsi="ˎ̥" w:cs="宋体"/>
                <w:color w:val="333333"/>
                <w:kern w:val="0"/>
                <w:sz w:val="18"/>
                <w:szCs w:val="18"/>
              </w:rPr>
              <w:t>61</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hint="eastAsia" w:ascii="ˎ̥" w:hAnsi="ˎ̥" w:cs="宋体"/>
                <w:color w:val="333333"/>
                <w:kern w:val="0"/>
                <w:sz w:val="18"/>
                <w:szCs w:val="18"/>
              </w:rPr>
              <w:t>主要</w:t>
            </w:r>
            <w:r>
              <w:rPr>
                <w:rFonts w:ascii="ˎ̥" w:hAnsi="ˎ̥" w:cs="宋体"/>
                <w:color w:val="333333"/>
                <w:kern w:val="0"/>
                <w:sz w:val="18"/>
                <w:szCs w:val="18"/>
              </w:rPr>
              <w:t>法律依据</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tbl>
            <w:tblPr>
              <w:tblStyle w:val="4"/>
              <w:tblW w:w="7885" w:type="dxa"/>
              <w:tblCellSpacing w:w="15" w:type="dxa"/>
              <w:tblInd w:w="0" w:type="dxa"/>
              <w:tblLayout w:type="autofit"/>
              <w:tblCellMar>
                <w:top w:w="15" w:type="dxa"/>
                <w:left w:w="15" w:type="dxa"/>
                <w:bottom w:w="15" w:type="dxa"/>
                <w:right w:w="15" w:type="dxa"/>
              </w:tblCellMar>
            </w:tblPr>
            <w:tblGrid>
              <w:gridCol w:w="5542"/>
              <w:gridCol w:w="2343"/>
            </w:tblGrid>
            <w:tr>
              <w:tblPrEx>
                <w:tblCellMar>
                  <w:top w:w="15" w:type="dxa"/>
                  <w:left w:w="15" w:type="dxa"/>
                  <w:bottom w:w="15" w:type="dxa"/>
                  <w:right w:w="15" w:type="dxa"/>
                </w:tblCellMar>
              </w:tblPrEx>
              <w:trPr>
                <w:tblCellSpacing w:w="15" w:type="dxa"/>
              </w:trPr>
              <w:tc>
                <w:tcPr>
                  <w:tcW w:w="3486" w:type="pct"/>
                  <w:shd w:val="clear" w:color="auto" w:fill="CDDFEB"/>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法律依据名称</w:t>
                  </w:r>
                </w:p>
              </w:tc>
              <w:tc>
                <w:tcPr>
                  <w:tcW w:w="1457" w:type="pct"/>
                  <w:shd w:val="clear" w:color="auto" w:fill="CDDFEB"/>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条目</w:t>
                  </w:r>
                </w:p>
              </w:tc>
            </w:tr>
            <w:tr>
              <w:tblPrEx>
                <w:tblCellMar>
                  <w:top w:w="15" w:type="dxa"/>
                  <w:left w:w="15" w:type="dxa"/>
                  <w:bottom w:w="15" w:type="dxa"/>
                  <w:right w:w="15" w:type="dxa"/>
                </w:tblCellMar>
              </w:tblPrEx>
              <w:trPr>
                <w:tblCellSpacing w:w="15" w:type="dxa"/>
              </w:trPr>
              <w:tc>
                <w:tcPr>
                  <w:tcW w:w="5542" w:type="dxa"/>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《医疗器械监督管理条例》</w:t>
                  </w:r>
                  <w:r>
                    <w:rPr>
                      <w:rFonts w:hint="eastAsia" w:ascii="ˎ̥" w:hAnsi="ˎ̥" w:cs="宋体"/>
                      <w:color w:val="333333"/>
                      <w:kern w:val="0"/>
                      <w:sz w:val="18"/>
                      <w:szCs w:val="18"/>
                    </w:rPr>
                    <w:t>（国务院令第</w:t>
                  </w:r>
                  <w:r>
                    <w:rPr>
                      <w:rFonts w:hint="eastAsia" w:ascii="ˎ̥" w:hAnsi="ˎ̥" w:cs="宋体"/>
                      <w:color w:val="333333"/>
                      <w:kern w:val="0"/>
                      <w:sz w:val="18"/>
                      <w:szCs w:val="18"/>
                      <w:lang w:val="en-US" w:eastAsia="zh-CN"/>
                    </w:rPr>
                    <w:t>739</w:t>
                  </w:r>
                  <w:r>
                    <w:rPr>
                      <w:rFonts w:hint="eastAsia" w:ascii="ˎ̥" w:hAnsi="ˎ̥" w:cs="宋体"/>
                      <w:color w:val="333333"/>
                      <w:kern w:val="0"/>
                      <w:sz w:val="18"/>
                      <w:szCs w:val="18"/>
                    </w:rPr>
                    <w:t>号）</w:t>
                  </w:r>
                </w:p>
              </w:tc>
              <w:tc>
                <w:tcPr>
                  <w:tcW w:w="1457" w:type="pct"/>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第</w:t>
                  </w:r>
                  <w:r>
                    <w:rPr>
                      <w:rFonts w:hint="eastAsia" w:ascii="ˎ̥" w:hAnsi="ˎ̥" w:cs="宋体"/>
                      <w:color w:val="333333"/>
                      <w:kern w:val="0"/>
                      <w:sz w:val="18"/>
                      <w:szCs w:val="18"/>
                      <w:lang w:eastAsia="zh-CN"/>
                    </w:rPr>
                    <w:t>四十一</w:t>
                  </w:r>
                  <w:r>
                    <w:rPr>
                      <w:rFonts w:ascii="ˎ̥" w:hAnsi="ˎ̥" w:cs="宋体"/>
                      <w:color w:val="333333"/>
                      <w:kern w:val="0"/>
                      <w:sz w:val="18"/>
                      <w:szCs w:val="18"/>
                    </w:rPr>
                    <w:t>条</w:t>
                  </w:r>
                </w:p>
              </w:tc>
            </w:tr>
            <w:tr>
              <w:tblPrEx>
                <w:tblCellMar>
                  <w:top w:w="15" w:type="dxa"/>
                  <w:left w:w="15" w:type="dxa"/>
                  <w:bottom w:w="15" w:type="dxa"/>
                  <w:right w:w="15" w:type="dxa"/>
                </w:tblCellMar>
              </w:tblPrEx>
              <w:trPr>
                <w:tblCellSpacing w:w="15" w:type="dxa"/>
              </w:trPr>
              <w:tc>
                <w:tcPr>
                  <w:tcW w:w="5542" w:type="dxa"/>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《医疗器械经营</w:t>
                  </w:r>
                  <w:r>
                    <w:rPr>
                      <w:rFonts w:hint="eastAsia" w:ascii="ˎ̥" w:hAnsi="ˎ̥" w:cs="宋体"/>
                      <w:color w:val="333333"/>
                      <w:kern w:val="0"/>
                      <w:sz w:val="18"/>
                      <w:szCs w:val="18"/>
                    </w:rPr>
                    <w:t>监督</w:t>
                  </w:r>
                  <w:r>
                    <w:rPr>
                      <w:rFonts w:ascii="ˎ̥" w:hAnsi="ˎ̥" w:cs="宋体"/>
                      <w:color w:val="333333"/>
                      <w:kern w:val="0"/>
                      <w:sz w:val="18"/>
                      <w:szCs w:val="18"/>
                    </w:rPr>
                    <w:t>管理办法》</w:t>
                  </w:r>
                  <w:r>
                    <w:rPr>
                      <w:rFonts w:hint="eastAsia" w:ascii="ˎ̥" w:hAnsi="ˎ̥" w:cs="宋体"/>
                      <w:color w:val="333333"/>
                      <w:kern w:val="0"/>
                      <w:sz w:val="18"/>
                      <w:szCs w:val="18"/>
                    </w:rPr>
                    <w:t>（国家</w:t>
                  </w:r>
                  <w:r>
                    <w:rPr>
                      <w:rFonts w:hint="eastAsia" w:ascii="ˎ̥" w:hAnsi="ˎ̥" w:cs="宋体"/>
                      <w:color w:val="333333"/>
                      <w:kern w:val="0"/>
                      <w:sz w:val="18"/>
                      <w:szCs w:val="18"/>
                      <w:lang w:eastAsia="zh-CN"/>
                    </w:rPr>
                    <w:t>市场</w:t>
                  </w:r>
                  <w:r>
                    <w:rPr>
                      <w:rFonts w:hint="eastAsia" w:ascii="ˎ̥" w:hAnsi="ˎ̥" w:cs="宋体"/>
                      <w:color w:val="333333"/>
                      <w:kern w:val="0"/>
                      <w:sz w:val="18"/>
                      <w:szCs w:val="18"/>
                    </w:rPr>
                    <w:t>监督管理总局令第</w:t>
                  </w:r>
                  <w:r>
                    <w:rPr>
                      <w:rFonts w:hint="eastAsia" w:ascii="ˎ̥" w:hAnsi="ˎ̥" w:cs="宋体"/>
                      <w:color w:val="333333"/>
                      <w:kern w:val="0"/>
                      <w:sz w:val="18"/>
                      <w:szCs w:val="18"/>
                      <w:lang w:val="en-US" w:eastAsia="zh-CN"/>
                    </w:rPr>
                    <w:t>54</w:t>
                  </w:r>
                  <w:r>
                    <w:rPr>
                      <w:rFonts w:hint="eastAsia" w:ascii="ˎ̥" w:hAnsi="ˎ̥" w:cs="宋体"/>
                      <w:color w:val="333333"/>
                      <w:kern w:val="0"/>
                      <w:sz w:val="18"/>
                      <w:szCs w:val="18"/>
                    </w:rPr>
                    <w:t>号）</w:t>
                  </w:r>
                </w:p>
              </w:tc>
              <w:tc>
                <w:tcPr>
                  <w:tcW w:w="1457" w:type="pct"/>
                  <w:shd w:val="clear" w:color="auto" w:fill="F8F5E9"/>
                  <w:vAlign w:val="center"/>
                </w:tcPr>
                <w:p>
                  <w:pPr>
                    <w:widowControl/>
                    <w:jc w:val="center"/>
                    <w:rPr>
                      <w:rFonts w:hint="eastAsia" w:ascii="ˎ̥" w:hAnsi="ˎ̥" w:eastAsia="宋体" w:cs="宋体"/>
                      <w:color w:val="333333"/>
                      <w:kern w:val="0"/>
                      <w:sz w:val="18"/>
                      <w:szCs w:val="18"/>
                      <w:lang w:eastAsia="zh-CN"/>
                    </w:rPr>
                  </w:pPr>
                  <w:r>
                    <w:rPr>
                      <w:rFonts w:ascii="ˎ̥" w:hAnsi="ˎ̥" w:cs="宋体"/>
                      <w:color w:val="333333"/>
                      <w:kern w:val="0"/>
                      <w:sz w:val="18"/>
                      <w:szCs w:val="18"/>
                    </w:rPr>
                    <w:t>第</w:t>
                  </w:r>
                  <w:r>
                    <w:rPr>
                      <w:rFonts w:hint="eastAsia" w:ascii="ˎ̥" w:hAnsi="ˎ̥" w:cs="宋体"/>
                      <w:color w:val="333333"/>
                      <w:kern w:val="0"/>
                      <w:sz w:val="18"/>
                      <w:szCs w:val="18"/>
                      <w:lang w:eastAsia="zh-CN"/>
                    </w:rPr>
                    <w:t>四</w:t>
                  </w:r>
                  <w:r>
                    <w:rPr>
                      <w:rFonts w:ascii="ˎ̥" w:hAnsi="ˎ̥" w:cs="宋体"/>
                      <w:color w:val="333333"/>
                      <w:kern w:val="0"/>
                      <w:sz w:val="18"/>
                      <w:szCs w:val="18"/>
                    </w:rPr>
                    <w:t>条、第</w:t>
                  </w:r>
                  <w:r>
                    <w:rPr>
                      <w:rFonts w:hint="eastAsia" w:ascii="ˎ̥" w:hAnsi="ˎ̥" w:cs="宋体"/>
                      <w:color w:val="333333"/>
                      <w:kern w:val="0"/>
                      <w:sz w:val="18"/>
                      <w:szCs w:val="18"/>
                      <w:lang w:eastAsia="zh-CN"/>
                    </w:rPr>
                    <w:t>五</w:t>
                  </w:r>
                  <w:r>
                    <w:rPr>
                      <w:rFonts w:ascii="ˎ̥" w:hAnsi="ˎ̥" w:cs="宋体"/>
                      <w:color w:val="333333"/>
                      <w:kern w:val="0"/>
                      <w:sz w:val="18"/>
                      <w:szCs w:val="18"/>
                    </w:rPr>
                    <w:t>条</w:t>
                  </w:r>
                  <w:r>
                    <w:rPr>
                      <w:rFonts w:hint="eastAsia" w:ascii="ˎ̥" w:hAnsi="ˎ̥" w:cs="宋体"/>
                      <w:color w:val="333333"/>
                      <w:kern w:val="0"/>
                      <w:sz w:val="18"/>
                      <w:szCs w:val="18"/>
                      <w:lang w:eastAsia="zh-CN"/>
                    </w:rPr>
                    <w:t>、第九条</w:t>
                  </w:r>
                </w:p>
              </w:tc>
            </w:tr>
          </w:tbl>
          <w:p>
            <w:pPr>
              <w:widowControl/>
              <w:jc w:val="left"/>
              <w:rPr>
                <w:rFonts w:hint="eastAsia" w:ascii="ˎ̥" w:hAnsi="ˎ̥" w:cs="宋体"/>
                <w:color w:val="333333"/>
                <w:kern w:val="0"/>
                <w:sz w:val="20"/>
                <w:szCs w:val="20"/>
              </w:rPr>
            </w:pP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435"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申请条件</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rPr>
                <w:rFonts w:hint="eastAsia" w:ascii="ˎ̥" w:hAnsi="ˎ̥" w:cs="宋体"/>
                <w:color w:val="333333"/>
                <w:kern w:val="0"/>
                <w:sz w:val="18"/>
              </w:rPr>
            </w:pPr>
            <w:r>
              <w:rPr>
                <w:rFonts w:hint="eastAsia" w:ascii="ˎ̥" w:hAnsi="ˎ̥" w:cs="宋体"/>
                <w:color w:val="333333"/>
                <w:kern w:val="0"/>
                <w:sz w:val="18"/>
              </w:rPr>
              <w:t>法律法规规定无需办理医疗器械经营备案的除外。</w:t>
            </w:r>
          </w:p>
          <w:p>
            <w:pPr>
              <w:rPr>
                <w:rFonts w:hint="eastAsia" w:ascii="ˎ̥" w:hAnsi="ˎ̥" w:cs="宋体"/>
                <w:color w:val="333333"/>
                <w:kern w:val="0"/>
                <w:sz w:val="18"/>
              </w:rPr>
            </w:pPr>
            <w:r>
              <w:rPr>
                <w:rFonts w:hint="eastAsia" w:ascii="ˎ̥" w:hAnsi="ˎ̥" w:cs="宋体"/>
                <w:color w:val="333333"/>
                <w:kern w:val="0"/>
                <w:sz w:val="18"/>
                <w:lang w:eastAsia="zh-CN"/>
              </w:rPr>
              <w:t>办理备案前</w:t>
            </w:r>
            <w:r>
              <w:rPr>
                <w:rFonts w:hint="eastAsia" w:ascii="ˎ̥" w:hAnsi="ˎ̥" w:cs="宋体"/>
                <w:color w:val="333333"/>
                <w:kern w:val="0"/>
                <w:sz w:val="18"/>
              </w:rPr>
              <w:t>申请人应先取得企业性质的营业执照。</w:t>
            </w:r>
          </w:p>
          <w:p>
            <w:pPr>
              <w:rPr>
                <w:rFonts w:hint="eastAsia" w:ascii="ˎ̥" w:hAnsi="ˎ̥" w:cs="宋体"/>
                <w:color w:val="333333"/>
                <w:kern w:val="0"/>
                <w:sz w:val="18"/>
              </w:rPr>
            </w:pPr>
            <w:r>
              <w:rPr>
                <w:rFonts w:hint="eastAsia" w:ascii="ˎ̥" w:hAnsi="ˎ̥" w:cs="宋体"/>
                <w:color w:val="333333"/>
                <w:kern w:val="0"/>
                <w:sz w:val="18"/>
              </w:rPr>
              <w:t>1、人员条件</w:t>
            </w:r>
          </w:p>
          <w:p>
            <w:pPr>
              <w:rPr>
                <w:rFonts w:hint="eastAsia" w:ascii="ˎ̥" w:hAnsi="ˎ̥" w:eastAsia="宋体" w:cs="宋体"/>
                <w:color w:val="333333"/>
                <w:kern w:val="0"/>
                <w:sz w:val="18"/>
                <w:lang w:eastAsia="zh-CN"/>
              </w:rPr>
            </w:pPr>
            <w:r>
              <w:rPr>
                <w:rFonts w:hint="eastAsia" w:ascii="ˎ̥" w:hAnsi="ˎ̥" w:cs="宋体"/>
                <w:color w:val="333333"/>
                <w:kern w:val="0"/>
                <w:sz w:val="18"/>
              </w:rPr>
              <w:t>（1）企业法定代表人或者企业负责人是医疗器械经营质量的主要责任人，全面负责企业日常管理，应当熟悉医疗器械监督管理的法律法规、规章规范和所经营医疗器械的相关知识，并符合有关法律、法规和规章规定的资格要求，不得有相关法律法规禁止从业的情形</w:t>
            </w:r>
            <w:r>
              <w:rPr>
                <w:rFonts w:hint="eastAsia" w:ascii="ˎ̥" w:hAnsi="ˎ̥" w:cs="宋体"/>
                <w:color w:val="333333"/>
                <w:kern w:val="0"/>
                <w:sz w:val="18"/>
                <w:lang w:eastAsia="zh-CN"/>
              </w:rPr>
              <w:t>。</w:t>
            </w:r>
          </w:p>
          <w:p>
            <w:pPr>
              <w:rPr>
                <w:rFonts w:hint="eastAsia" w:ascii="ˎ̥" w:hAnsi="ˎ̥" w:eastAsia="宋体" w:cs="宋体"/>
                <w:color w:val="333333"/>
                <w:kern w:val="0"/>
                <w:sz w:val="18"/>
                <w:lang w:eastAsia="zh-CN"/>
              </w:rPr>
            </w:pPr>
            <w:r>
              <w:rPr>
                <w:rFonts w:hint="eastAsia" w:ascii="ˎ̥" w:hAnsi="ˎ̥" w:cs="宋体"/>
                <w:color w:val="333333"/>
                <w:kern w:val="0"/>
                <w:sz w:val="18"/>
              </w:rPr>
              <w:t>（2）从事第二类医疗器械批发的，应设立质量管理机构，质量管理机构应与企业经营规模相适应，并至少配备</w:t>
            </w:r>
            <w:r>
              <w:rPr>
                <w:rFonts w:hint="default" w:ascii="ˎ̥" w:hAnsi="ˎ̥" w:cs="宋体"/>
                <w:color w:val="333333"/>
                <w:kern w:val="0"/>
                <w:sz w:val="18"/>
              </w:rPr>
              <w:t>2</w:t>
            </w:r>
            <w:r>
              <w:rPr>
                <w:rFonts w:hint="eastAsia" w:ascii="ˎ̥" w:hAnsi="ˎ̥" w:cs="宋体"/>
                <w:color w:val="333333"/>
                <w:kern w:val="0"/>
                <w:sz w:val="18"/>
              </w:rPr>
              <w:t>名质量管理人员；从事第二类医疗器械零售的，应设立质量管理机构或明确质量管理人员</w:t>
            </w:r>
            <w:r>
              <w:rPr>
                <w:rFonts w:hint="eastAsia" w:ascii="ˎ̥" w:hAnsi="ˎ̥" w:cs="宋体"/>
                <w:color w:val="333333"/>
                <w:kern w:val="0"/>
                <w:sz w:val="18"/>
                <w:lang w:eastAsia="zh-CN"/>
              </w:rPr>
              <w:t>。</w:t>
            </w:r>
            <w:r>
              <w:rPr>
                <w:rFonts w:hint="eastAsia" w:ascii="ˎ̥" w:hAnsi="ˎ̥" w:cs="宋体"/>
                <w:color w:val="333333"/>
                <w:kern w:val="0"/>
                <w:sz w:val="18"/>
              </w:rPr>
              <w:t>质量负责人、质量管理人员应当熟悉医疗器械监督管理的法律法规、规章规范和所经营医疗器械的相关知识，并符合有关法律法规及《医疗器械经营质量管理规范》规定的资格要求，不得有相关法律法规禁止从业的情形</w:t>
            </w:r>
            <w:r>
              <w:rPr>
                <w:rFonts w:hint="eastAsia" w:ascii="ˎ̥" w:hAnsi="ˎ̥" w:cs="宋体"/>
                <w:color w:val="333333"/>
                <w:kern w:val="0"/>
                <w:sz w:val="18"/>
                <w:lang w:eastAsia="zh-CN"/>
              </w:rPr>
              <w:t>。</w:t>
            </w:r>
          </w:p>
          <w:p>
            <w:pPr>
              <w:rPr>
                <w:rFonts w:hint="eastAsia" w:ascii="ˎ̥" w:hAnsi="ˎ̥" w:cs="宋体"/>
                <w:color w:val="333333"/>
                <w:kern w:val="0"/>
                <w:sz w:val="18"/>
              </w:rPr>
            </w:pPr>
            <w:r>
              <w:rPr>
                <w:rFonts w:hint="eastAsia" w:ascii="ˎ̥" w:hAnsi="ˎ̥" w:cs="宋体"/>
                <w:color w:val="333333"/>
                <w:kern w:val="0"/>
                <w:sz w:val="18"/>
              </w:rPr>
              <w:t>（3）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从事助听器等其他有特殊要求的医疗器械经营人员中，应当配备具有相关专业或者职业资格的人员。</w:t>
            </w:r>
          </w:p>
          <w:p>
            <w:pPr>
              <w:rPr>
                <w:rFonts w:hint="eastAsia" w:ascii="ˎ̥" w:hAnsi="ˎ̥" w:cs="宋体"/>
                <w:color w:val="333333"/>
                <w:kern w:val="0"/>
                <w:sz w:val="18"/>
              </w:rPr>
            </w:pPr>
            <w:r>
              <w:rPr>
                <w:rFonts w:hint="eastAsia" w:ascii="ˎ̥" w:hAnsi="ˎ̥" w:cs="宋体"/>
                <w:color w:val="333333"/>
                <w:kern w:val="0"/>
                <w:sz w:val="18"/>
              </w:rPr>
              <w:t>（4）企业应当配备与经营范围和经营规模相适应的售后服务人员和售后服务条件，也可以约定由生产企业或者第三方提供售后服务支持。售后服务人员应当经过生产企业或者其他第三方的技术培训并取得企业售后服务上岗证。</w:t>
            </w:r>
          </w:p>
          <w:p>
            <w:pPr>
              <w:rPr>
                <w:rFonts w:hint="eastAsia" w:ascii="ˎ̥" w:hAnsi="ˎ̥" w:cs="宋体"/>
                <w:color w:val="333333"/>
                <w:kern w:val="0"/>
                <w:sz w:val="18"/>
              </w:rPr>
            </w:pPr>
            <w:r>
              <w:rPr>
                <w:rFonts w:hint="eastAsia" w:ascii="ˎ̥" w:hAnsi="ˎ̥" w:cs="宋体"/>
                <w:color w:val="333333"/>
                <w:kern w:val="0"/>
                <w:sz w:val="18"/>
              </w:rPr>
              <w:t>（5）</w:t>
            </w:r>
            <w:r>
              <w:rPr>
                <w:rFonts w:ascii="ˎ̥" w:hAnsi="ˎ̥" w:cs="宋体"/>
                <w:color w:val="333333"/>
                <w:kern w:val="0"/>
                <w:sz w:val="18"/>
              </w:rPr>
              <w:t>质量负责人及各岗位人员</w:t>
            </w:r>
            <w:r>
              <w:rPr>
                <w:rFonts w:hint="eastAsia" w:ascii="ˎ̥" w:hAnsi="ˎ̥" w:cs="宋体"/>
                <w:color w:val="333333"/>
                <w:kern w:val="0"/>
                <w:sz w:val="18"/>
              </w:rPr>
              <w:t>应接受</w:t>
            </w:r>
            <w:r>
              <w:rPr>
                <w:rFonts w:ascii="ˎ̥" w:hAnsi="ˎ̥" w:cs="宋体"/>
                <w:color w:val="333333"/>
                <w:kern w:val="0"/>
                <w:sz w:val="18"/>
              </w:rPr>
              <w:t>与其职责和工作内容相关的岗前培训，建立培训记录，并经考核合格后方可上岗。培训内容应当包括相关法律法规、医疗器械专业知识及技能、质量管理制度、职责及岗位操作规程等</w:t>
            </w:r>
            <w:r>
              <w:rPr>
                <w:rFonts w:hint="eastAsia" w:ascii="ˎ̥" w:hAnsi="ˎ̥" w:cs="宋体"/>
                <w:color w:val="333333"/>
                <w:kern w:val="0"/>
                <w:sz w:val="18"/>
              </w:rPr>
              <w:t>。</w:t>
            </w:r>
          </w:p>
          <w:p>
            <w:pPr>
              <w:rPr>
                <w:rFonts w:hint="eastAsia" w:ascii="ˎ̥" w:hAnsi="ˎ̥" w:cs="宋体"/>
                <w:color w:val="333333"/>
                <w:kern w:val="0"/>
                <w:sz w:val="18"/>
              </w:rPr>
            </w:pPr>
            <w:r>
              <w:rPr>
                <w:rFonts w:hint="eastAsia" w:ascii="ˎ̥" w:hAnsi="ˎ̥" w:cs="宋体"/>
                <w:color w:val="333333"/>
                <w:kern w:val="0"/>
                <w:sz w:val="18"/>
              </w:rPr>
              <w:t>（6）</w:t>
            </w:r>
            <w:r>
              <w:rPr>
                <w:rFonts w:ascii="ˎ̥" w:hAnsi="ˎ̥" w:cs="宋体"/>
                <w:color w:val="333333"/>
                <w:kern w:val="0"/>
                <w:sz w:val="18"/>
              </w:rPr>
              <w:t>质量管理、验收、库房管理等直接接触医疗器械岗位的人员，应当</w:t>
            </w:r>
            <w:r>
              <w:rPr>
                <w:rFonts w:hint="eastAsia" w:ascii="ˎ̥" w:hAnsi="ˎ̥" w:cs="宋体"/>
                <w:color w:val="333333"/>
                <w:kern w:val="0"/>
                <w:sz w:val="18"/>
              </w:rPr>
              <w:t>经</w:t>
            </w:r>
            <w:r>
              <w:rPr>
                <w:rFonts w:ascii="ˎ̥" w:hAnsi="ˎ̥" w:cs="宋体"/>
                <w:color w:val="333333"/>
                <w:kern w:val="0"/>
                <w:sz w:val="18"/>
              </w:rPr>
              <w:t>健康检查</w:t>
            </w:r>
            <w:r>
              <w:rPr>
                <w:rFonts w:hint="eastAsia" w:ascii="ˎ̥" w:hAnsi="ˎ̥" w:cs="宋体"/>
                <w:color w:val="333333"/>
                <w:kern w:val="0"/>
                <w:sz w:val="18"/>
              </w:rPr>
              <w:t>，确认</w:t>
            </w:r>
            <w:r>
              <w:rPr>
                <w:rFonts w:ascii="ˎ̥" w:hAnsi="ˎ̥" w:cs="宋体"/>
                <w:color w:val="333333"/>
                <w:kern w:val="0"/>
                <w:sz w:val="18"/>
              </w:rPr>
              <w:t>身体条件符合相应岗位特定要求</w:t>
            </w:r>
            <w:r>
              <w:rPr>
                <w:rFonts w:hint="eastAsia" w:ascii="ˎ̥" w:hAnsi="ˎ̥" w:cs="宋体"/>
                <w:color w:val="333333"/>
                <w:kern w:val="0"/>
                <w:sz w:val="18"/>
              </w:rPr>
              <w:t>。</w:t>
            </w:r>
          </w:p>
          <w:p>
            <w:pPr>
              <w:rPr>
                <w:rFonts w:hint="eastAsia" w:ascii="ˎ̥" w:hAnsi="ˎ̥" w:cs="宋体"/>
                <w:color w:val="333333"/>
                <w:kern w:val="0"/>
                <w:sz w:val="18"/>
              </w:rPr>
            </w:pPr>
            <w:r>
              <w:rPr>
                <w:rFonts w:hint="eastAsia" w:ascii="ˎ̥" w:hAnsi="ˎ̥" w:cs="宋体"/>
                <w:color w:val="333333"/>
                <w:kern w:val="0"/>
                <w:sz w:val="18"/>
              </w:rPr>
              <w:t>2、场所条件：</w:t>
            </w:r>
          </w:p>
          <w:p>
            <w:pPr>
              <w:rPr>
                <w:rFonts w:hint="eastAsia" w:ascii="ˎ̥" w:hAnsi="ˎ̥" w:cs="宋体"/>
                <w:color w:val="333333"/>
                <w:kern w:val="0"/>
                <w:sz w:val="18"/>
              </w:rPr>
            </w:pPr>
            <w:r>
              <w:rPr>
                <w:rFonts w:hint="eastAsia" w:ascii="ˎ̥" w:hAnsi="ˎ̥" w:cs="宋体"/>
                <w:color w:val="333333"/>
                <w:kern w:val="0"/>
                <w:sz w:val="18"/>
              </w:rPr>
              <w:t>（1）企业应当具有与经营范围和经营规模相适应的经营场所和库房，经营场所应当整洁、卫生。并符合以下要求：1）经营场所</w:t>
            </w:r>
            <w:r>
              <w:rPr>
                <w:rFonts w:hint="eastAsia" w:ascii="ˎ̥" w:hAnsi="ˎ̥" w:cs="宋体"/>
                <w:color w:val="333333"/>
                <w:kern w:val="0"/>
                <w:sz w:val="18"/>
                <w:lang w:eastAsia="zh-CN"/>
              </w:rPr>
              <w:t>和库房</w:t>
            </w:r>
            <w:r>
              <w:rPr>
                <w:rFonts w:hint="eastAsia" w:ascii="ˎ̥" w:hAnsi="ˎ̥" w:cs="宋体"/>
                <w:color w:val="333333"/>
                <w:kern w:val="0"/>
                <w:sz w:val="18"/>
              </w:rPr>
              <w:t>不得设在居民住宅、军事管理区（不含可租赁区）内以及其他不适合经营的场所；2）经营场所与</w:t>
            </w:r>
            <w:r>
              <w:rPr>
                <w:rFonts w:hint="eastAsia" w:ascii="ˎ̥" w:hAnsi="ˎ̥" w:cs="宋体"/>
                <w:color w:val="333333"/>
                <w:kern w:val="0"/>
                <w:sz w:val="18"/>
                <w:lang w:eastAsia="zh-CN"/>
              </w:rPr>
              <w:t>库房</w:t>
            </w:r>
            <w:r>
              <w:rPr>
                <w:rFonts w:hint="eastAsia" w:ascii="ˎ̥" w:hAnsi="ˎ̥" w:cs="宋体"/>
                <w:color w:val="333333"/>
                <w:kern w:val="0"/>
                <w:sz w:val="18"/>
              </w:rPr>
              <w:t>之间应有有效隔离；3）</w:t>
            </w:r>
            <w:r>
              <w:rPr>
                <w:rFonts w:hint="default" w:ascii="ˎ̥" w:hAnsi="ˎ̥" w:cs="宋体"/>
                <w:color w:val="333333"/>
                <w:kern w:val="0"/>
                <w:sz w:val="18"/>
              </w:rPr>
              <w:t>“</w:t>
            </w:r>
            <w:r>
              <w:rPr>
                <w:rFonts w:hint="eastAsia" w:ascii="ˎ̥" w:hAnsi="ˎ̥" w:cs="宋体"/>
                <w:color w:val="333333"/>
                <w:kern w:val="0"/>
                <w:sz w:val="18"/>
              </w:rPr>
              <w:t>经营场所</w:t>
            </w:r>
            <w:r>
              <w:rPr>
                <w:rFonts w:hint="default" w:ascii="ˎ̥" w:hAnsi="ˎ̥" w:cs="宋体"/>
                <w:color w:val="333333"/>
                <w:kern w:val="0"/>
                <w:sz w:val="18"/>
              </w:rPr>
              <w:t>”</w:t>
            </w:r>
            <w:r>
              <w:rPr>
                <w:rFonts w:hint="eastAsia" w:ascii="ˎ̥" w:hAnsi="ˎ̥" w:cs="宋体"/>
                <w:color w:val="333333"/>
                <w:kern w:val="0"/>
                <w:sz w:val="18"/>
              </w:rPr>
              <w:t>应与营业执照中的</w:t>
            </w:r>
            <w:r>
              <w:rPr>
                <w:rFonts w:hint="default" w:ascii="ˎ̥" w:hAnsi="ˎ̥" w:cs="宋体"/>
                <w:color w:val="333333"/>
                <w:kern w:val="0"/>
                <w:sz w:val="18"/>
              </w:rPr>
              <w:t>“</w:t>
            </w:r>
            <w:r>
              <w:rPr>
                <w:rFonts w:hint="eastAsia" w:ascii="ˎ̥" w:hAnsi="ˎ̥" w:cs="宋体"/>
                <w:color w:val="333333"/>
                <w:kern w:val="0"/>
                <w:sz w:val="18"/>
              </w:rPr>
              <w:t>住所（经营场所）</w:t>
            </w:r>
            <w:r>
              <w:rPr>
                <w:rFonts w:hint="default" w:ascii="ˎ̥" w:hAnsi="ˎ̥" w:cs="宋体"/>
                <w:color w:val="333333"/>
                <w:kern w:val="0"/>
                <w:sz w:val="18"/>
              </w:rPr>
              <w:t>”</w:t>
            </w:r>
            <w:r>
              <w:rPr>
                <w:rFonts w:hint="eastAsia" w:ascii="ˎ̥" w:hAnsi="ˎ̥" w:cs="宋体"/>
                <w:color w:val="333333"/>
                <w:kern w:val="0"/>
                <w:sz w:val="18"/>
              </w:rPr>
              <w:t>一致；4）从事医疗器械零售的，专营企业经营面积应与经营规模相适应，并有满足陈列需要的货架和柜台；兼营企业应有陈列医疗器械产品的单独区域；</w:t>
            </w:r>
            <w:r>
              <w:rPr>
                <w:rFonts w:hint="eastAsia" w:ascii="ˎ̥" w:hAnsi="ˎ̥" w:cs="宋体"/>
                <w:color w:val="333333"/>
                <w:kern w:val="0"/>
                <w:sz w:val="18"/>
                <w:lang w:val="en-US" w:eastAsia="zh-CN"/>
              </w:rPr>
              <w:t>5）从事第二类医疗器械批发的企业，库房使用面积不得少于2</w:t>
            </w:r>
            <w:r>
              <w:rPr>
                <w:rFonts w:hint="default" w:ascii="ˎ̥" w:hAnsi="ˎ̥" w:cs="宋体"/>
                <w:color w:val="333333"/>
                <w:kern w:val="0"/>
                <w:sz w:val="18"/>
                <w:lang w:val="en-US" w:eastAsia="zh-CN"/>
              </w:rPr>
              <w:t>0</w:t>
            </w:r>
            <w:r>
              <w:rPr>
                <w:rFonts w:hint="eastAsia" w:ascii="ˎ̥" w:hAnsi="ˎ̥" w:cs="宋体"/>
                <w:color w:val="333333"/>
                <w:kern w:val="0"/>
                <w:sz w:val="18"/>
                <w:lang w:val="en-US" w:eastAsia="zh-CN"/>
              </w:rPr>
              <w:t>平方米。a.库房应当独立，不得与其他企业共用库房及设施设备；委托其他经营企业贮存的不视为共用库房。b</w:t>
            </w:r>
            <w:r>
              <w:rPr>
                <w:rFonts w:hint="default" w:ascii="ˎ̥" w:hAnsi="ˎ̥" w:cs="宋体"/>
                <w:color w:val="333333"/>
                <w:kern w:val="0"/>
                <w:sz w:val="18"/>
                <w:lang w:val="en-US" w:eastAsia="zh-CN"/>
              </w:rPr>
              <w:t>.</w:t>
            </w:r>
            <w:r>
              <w:rPr>
                <w:rFonts w:hint="eastAsia" w:ascii="ˎ̥" w:hAnsi="ˎ̥" w:cs="宋体"/>
                <w:color w:val="333333"/>
                <w:kern w:val="0"/>
                <w:sz w:val="18"/>
                <w:lang w:val="en-US" w:eastAsia="zh-CN"/>
              </w:rPr>
              <w:t>经营企业增设多个库房的，增设库房的贮存条件应当与经营的品种和规模相适应。c</w:t>
            </w:r>
            <w:r>
              <w:rPr>
                <w:rFonts w:hint="default" w:ascii="ˎ̥" w:hAnsi="ˎ̥" w:cs="宋体"/>
                <w:color w:val="333333"/>
                <w:kern w:val="0"/>
                <w:sz w:val="18"/>
                <w:lang w:val="en-US" w:eastAsia="zh-CN"/>
              </w:rPr>
              <w:t>.</w:t>
            </w:r>
            <w:r>
              <w:rPr>
                <w:rFonts w:hint="eastAsia" w:ascii="ˎ̥" w:hAnsi="ˎ̥" w:cs="宋体"/>
                <w:color w:val="333333"/>
                <w:kern w:val="0"/>
                <w:sz w:val="18"/>
                <w:lang w:val="en-US" w:eastAsia="zh-CN"/>
              </w:rPr>
              <w:t>经营冷链管理医疗器械的，应配备容积不少于</w:t>
            </w:r>
            <w:r>
              <w:rPr>
                <w:rFonts w:hint="default" w:ascii="ˎ̥" w:hAnsi="ˎ̥" w:cs="宋体"/>
                <w:color w:val="333333"/>
                <w:kern w:val="0"/>
                <w:sz w:val="18"/>
                <w:lang w:val="en-US" w:eastAsia="zh-CN"/>
              </w:rPr>
              <w:t>20</w:t>
            </w:r>
            <w:r>
              <w:rPr>
                <w:rFonts w:hint="eastAsia" w:ascii="ˎ̥" w:hAnsi="ˎ̥" w:cs="宋体"/>
                <w:color w:val="333333"/>
                <w:kern w:val="0"/>
                <w:sz w:val="18"/>
                <w:lang w:val="en-US" w:eastAsia="zh-CN"/>
              </w:rPr>
              <w:t>立方米的冷库。d.</w:t>
            </w:r>
            <w:r>
              <w:rPr>
                <w:rFonts w:hint="eastAsia" w:ascii="ˎ̥" w:hAnsi="ˎ̥" w:cs="宋体"/>
                <w:color w:val="333333"/>
                <w:kern w:val="0"/>
                <w:sz w:val="18"/>
              </w:rPr>
              <w:t>全部委托为其他医疗器械生产经营企业提供贮存、配送服务的医疗器械经营企业进行存储的</w:t>
            </w:r>
            <w:r>
              <w:rPr>
                <w:rFonts w:hint="eastAsia" w:ascii="ˎ̥" w:hAnsi="ˎ̥" w:cs="宋体"/>
                <w:color w:val="333333"/>
                <w:kern w:val="0"/>
                <w:sz w:val="18"/>
                <w:lang w:val="en-US" w:eastAsia="zh-CN"/>
              </w:rPr>
              <w:t>,可</w:t>
            </w:r>
            <w:r>
              <w:rPr>
                <w:rFonts w:hint="eastAsia" w:ascii="ˎ̥" w:hAnsi="ˎ̥" w:cs="宋体"/>
                <w:color w:val="333333"/>
                <w:kern w:val="0"/>
                <w:sz w:val="18"/>
              </w:rPr>
              <w:t>以不单独设立医疗器械库房</w:t>
            </w:r>
            <w:r>
              <w:rPr>
                <w:rFonts w:hint="eastAsia" w:ascii="ˎ̥" w:hAnsi="ˎ̥" w:cs="宋体"/>
                <w:color w:val="333333"/>
                <w:kern w:val="0"/>
                <w:sz w:val="18"/>
                <w:lang w:eastAsia="zh-CN"/>
              </w:rPr>
              <w:t>。</w:t>
            </w:r>
            <w:r>
              <w:rPr>
                <w:rFonts w:hint="eastAsia" w:ascii="ˎ̥" w:hAnsi="ˎ̥" w:cs="宋体"/>
                <w:color w:val="333333"/>
                <w:kern w:val="0"/>
                <w:sz w:val="18"/>
                <w:lang w:val="en-US" w:eastAsia="zh-CN"/>
              </w:rPr>
              <w:t>e.</w:t>
            </w:r>
            <w:r>
              <w:rPr>
                <w:rFonts w:hint="eastAsia" w:ascii="ˎ̥" w:hAnsi="ˎ̥" w:cs="宋体"/>
                <w:color w:val="333333"/>
                <w:kern w:val="0"/>
                <w:sz w:val="18"/>
              </w:rPr>
              <w:t>专营医疗器械软件或者医用磁共振、医用</w:t>
            </w:r>
            <w:r>
              <w:rPr>
                <w:rFonts w:hint="default" w:ascii="ˎ̥" w:hAnsi="ˎ̥" w:cs="宋体"/>
                <w:color w:val="333333"/>
                <w:kern w:val="0"/>
                <w:sz w:val="18"/>
              </w:rPr>
              <w:t>X</w:t>
            </w:r>
            <w:r>
              <w:rPr>
                <w:rFonts w:hint="eastAsia" w:ascii="ˎ̥" w:hAnsi="ˎ̥" w:cs="宋体"/>
                <w:color w:val="333333"/>
                <w:kern w:val="0"/>
                <w:sz w:val="18"/>
              </w:rPr>
              <w:t>射线、医用高能射线、医用核素设备等大型医用设备的</w:t>
            </w:r>
            <w:r>
              <w:rPr>
                <w:rFonts w:hint="eastAsia" w:ascii="ˎ̥" w:hAnsi="ˎ̥" w:cs="宋体"/>
                <w:color w:val="333333"/>
                <w:kern w:val="0"/>
                <w:sz w:val="18"/>
                <w:lang w:val="en-US" w:eastAsia="zh-CN"/>
              </w:rPr>
              <w:t>,可</w:t>
            </w:r>
            <w:r>
              <w:rPr>
                <w:rFonts w:hint="eastAsia" w:ascii="ˎ̥" w:hAnsi="ˎ̥" w:cs="宋体"/>
                <w:color w:val="333333"/>
                <w:kern w:val="0"/>
                <w:sz w:val="18"/>
              </w:rPr>
              <w:t>以不单独设立医疗器械库房</w:t>
            </w:r>
            <w:r>
              <w:rPr>
                <w:rFonts w:hint="eastAsia" w:ascii="ˎ̥" w:hAnsi="ˎ̥" w:cs="宋体"/>
                <w:color w:val="333333"/>
                <w:kern w:val="0"/>
                <w:sz w:val="18"/>
                <w:lang w:eastAsia="zh-CN"/>
              </w:rPr>
              <w:t>。</w:t>
            </w:r>
            <w:r>
              <w:rPr>
                <w:rFonts w:hint="eastAsia" w:ascii="ˎ̥" w:hAnsi="ˎ̥" w:cs="宋体"/>
                <w:color w:val="333333"/>
                <w:kern w:val="0"/>
                <w:sz w:val="18"/>
              </w:rPr>
              <w:t xml:space="preserve">6）对有特殊温湿度贮存要求的医疗器械，应当配备有效调控及监测温湿度的设备或者仪器。                                                                            </w:t>
            </w:r>
          </w:p>
          <w:p>
            <w:pPr>
              <w:rPr>
                <w:rFonts w:hint="eastAsia" w:ascii="ˎ̥" w:hAnsi="ˎ̥" w:cs="宋体"/>
                <w:color w:val="333333"/>
                <w:kern w:val="0"/>
                <w:sz w:val="18"/>
              </w:rPr>
            </w:pPr>
            <w:r>
              <w:rPr>
                <w:rFonts w:hint="eastAsia" w:ascii="ˎ̥" w:hAnsi="ˎ̥" w:cs="宋体"/>
                <w:color w:val="333333"/>
                <w:kern w:val="0"/>
                <w:sz w:val="18"/>
              </w:rPr>
              <w:t>（2）库房内外环境整洁，无污染源；内墙光洁，地面平整，房屋结构严密；有防止室外装卸、搬运、接收、发运等作业受异常天气影响的措施；库房有可靠的安全防护措施，能够对无关人员进入实行可控管理。且库房应有符合《医疗器械经营质量管理规范》要求的设备设施，并按质量状态实行分区管理。</w:t>
            </w:r>
          </w:p>
          <w:p>
            <w:pPr>
              <w:rPr>
                <w:rFonts w:hint="eastAsia" w:ascii="ˎ̥" w:hAnsi="ˎ̥" w:cs="宋体"/>
                <w:color w:val="333333"/>
                <w:kern w:val="0"/>
                <w:sz w:val="18"/>
              </w:rPr>
            </w:pPr>
            <w:r>
              <w:rPr>
                <w:rFonts w:hint="eastAsia" w:ascii="ˎ̥" w:hAnsi="ˎ̥" w:cs="宋体"/>
                <w:color w:val="333333"/>
                <w:kern w:val="0"/>
                <w:sz w:val="18"/>
              </w:rPr>
              <w:t>（3）营业场所应有符合《医疗器械经营质量管理规范》要求的设备设施。</w:t>
            </w:r>
          </w:p>
          <w:p>
            <w:pPr>
              <w:rPr>
                <w:rFonts w:hint="eastAsia" w:ascii="ˎ̥" w:hAnsi="ˎ̥" w:cs="宋体"/>
                <w:color w:val="333333"/>
                <w:kern w:val="0"/>
                <w:sz w:val="18"/>
              </w:rPr>
            </w:pPr>
            <w:r>
              <w:rPr>
                <w:rFonts w:hint="eastAsia" w:ascii="ˎ̥" w:hAnsi="ˎ̥" w:cs="宋体"/>
                <w:color w:val="333333"/>
                <w:kern w:val="0"/>
                <w:sz w:val="18"/>
              </w:rPr>
              <w:t>（4）批发需要冷藏、冷冻贮存运输的医疗器械的，应当配备符合《医疗器械经营质量管理规范》的冷藏、冷冻贮存、运输设备设施；零售经营需要冷藏、冷冻的医疗器械，应当配备具有温度监测、显示的冷柜。</w:t>
            </w:r>
          </w:p>
          <w:p>
            <w:pPr>
              <w:rPr>
                <w:rFonts w:hint="eastAsia" w:ascii="ˎ̥" w:hAnsi="ˎ̥" w:cs="宋体"/>
                <w:color w:val="333333"/>
                <w:kern w:val="0"/>
                <w:sz w:val="18"/>
              </w:rPr>
            </w:pPr>
            <w:r>
              <w:rPr>
                <w:rFonts w:hint="eastAsia" w:ascii="ˎ̥" w:hAnsi="ˎ̥" w:cs="宋体"/>
                <w:color w:val="333333"/>
                <w:kern w:val="0"/>
                <w:sz w:val="18"/>
              </w:rPr>
              <w:t>3. 保证经营的产品可追溯，</w:t>
            </w:r>
            <w:r>
              <w:rPr>
                <w:rFonts w:ascii="ˎ̥" w:hAnsi="ˎ̥" w:cs="宋体"/>
                <w:color w:val="333333"/>
                <w:kern w:val="0"/>
                <w:sz w:val="18"/>
              </w:rPr>
              <w:t>鼓励经营企业建立符合医疗器械经营质量管理要求的计算机信息管理系统</w:t>
            </w:r>
            <w:r>
              <w:rPr>
                <w:rFonts w:hint="eastAsia" w:ascii="ˎ̥" w:hAnsi="ˎ̥" w:cs="宋体"/>
                <w:color w:val="333333"/>
                <w:kern w:val="0"/>
                <w:sz w:val="18"/>
              </w:rPr>
              <w:t xml:space="preserve">。                                            </w:t>
            </w:r>
          </w:p>
          <w:p>
            <w:pPr>
              <w:rPr>
                <w:rFonts w:hint="eastAsia" w:ascii="ˎ̥" w:hAnsi="ˎ̥" w:cs="宋体"/>
                <w:color w:val="333333"/>
                <w:kern w:val="0"/>
                <w:sz w:val="18"/>
              </w:rPr>
            </w:pPr>
            <w:r>
              <w:rPr>
                <w:rFonts w:hint="eastAsia" w:ascii="ˎ̥" w:hAnsi="ˎ̥" w:cs="宋体"/>
                <w:color w:val="333333"/>
                <w:kern w:val="0"/>
                <w:sz w:val="18"/>
              </w:rPr>
              <w:t xml:space="preserve">4.具有与经营的医疗器械相适应的质量管理制度。                                                                                               </w:t>
            </w:r>
          </w:p>
          <w:p>
            <w:pPr>
              <w:rPr>
                <w:rFonts w:hint="eastAsia" w:ascii="ˎ̥" w:hAnsi="ˎ̥" w:cs="宋体"/>
                <w:color w:val="333333"/>
                <w:kern w:val="0"/>
                <w:sz w:val="18"/>
              </w:rPr>
            </w:pPr>
            <w:r>
              <w:rPr>
                <w:rFonts w:hint="eastAsia" w:ascii="ˎ̥" w:hAnsi="ˎ̥" w:cs="宋体"/>
                <w:color w:val="333333"/>
                <w:kern w:val="0"/>
                <w:sz w:val="18"/>
              </w:rPr>
              <w:t>5.具备与经营的医疗器械相适应的专业指导、技术培训和售后服务的能力，或者约定由相关机构提供技术支持。</w:t>
            </w:r>
          </w:p>
          <w:p>
            <w:pPr>
              <w:rPr>
                <w:rFonts w:hint="eastAsia" w:ascii="ˎ̥" w:hAnsi="ˎ̥" w:cs="宋体"/>
                <w:color w:val="333333"/>
                <w:kern w:val="0"/>
                <w:sz w:val="18"/>
              </w:rPr>
            </w:pPr>
            <w:r>
              <w:rPr>
                <w:rFonts w:hint="eastAsia" w:ascii="ˎ̥" w:hAnsi="ˎ̥" w:cs="宋体"/>
                <w:color w:val="333333"/>
                <w:kern w:val="0"/>
                <w:sz w:val="18"/>
              </w:rPr>
              <w:t>6.国家和我市对企业资质、人员、场所、设备、经营及贮存条件、制度及管理文件等有特殊要求的从其规定。</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45"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所需材料</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rPr>
                <w:rFonts w:hint="eastAsia" w:ascii="ˎ̥" w:hAnsi="ˎ̥" w:eastAsia="宋体" w:cs="宋体"/>
                <w:color w:val="333333"/>
                <w:kern w:val="0"/>
                <w:sz w:val="18"/>
                <w:lang w:eastAsia="zh-CN"/>
              </w:rPr>
            </w:pPr>
            <w:r>
              <w:rPr>
                <w:rFonts w:hint="eastAsia" w:ascii="ˎ̥" w:hAnsi="ˎ̥" w:cs="宋体"/>
                <w:color w:val="333333"/>
                <w:kern w:val="0"/>
                <w:sz w:val="18"/>
              </w:rPr>
              <w:t>1、</w:t>
            </w:r>
            <w:r>
              <w:rPr>
                <w:rFonts w:hint="eastAsia" w:ascii="ˎ̥" w:hAnsi="ˎ̥" w:cs="宋体"/>
                <w:color w:val="333333"/>
                <w:kern w:val="0"/>
                <w:sz w:val="18"/>
                <w:lang w:eastAsia="zh-CN"/>
              </w:rPr>
              <w:t>法定代表人（企业负责人）、质量负责人相关学历或者职称材料复印件；</w:t>
            </w:r>
            <w:r>
              <w:rPr>
                <w:rFonts w:hint="eastAsia" w:ascii="ˎ̥" w:hAnsi="ˎ̥" w:cs="宋体"/>
                <w:color w:val="333333"/>
                <w:kern w:val="0"/>
                <w:sz w:val="18"/>
                <w:lang w:val="en-US"/>
              </w:rPr>
              <w:br w:type="textWrapping"/>
            </w:r>
            <w:r>
              <w:rPr>
                <w:rFonts w:hint="eastAsia" w:ascii="ˎ̥" w:hAnsi="ˎ̥" w:cs="宋体"/>
                <w:color w:val="333333"/>
                <w:kern w:val="0"/>
                <w:sz w:val="18"/>
                <w:lang w:val="en-US" w:eastAsia="zh-CN"/>
              </w:rPr>
              <w:t>2、</w:t>
            </w:r>
            <w:r>
              <w:rPr>
                <w:rFonts w:hint="eastAsia" w:ascii="ˎ̥" w:hAnsi="ˎ̥" w:cs="宋体"/>
                <w:color w:val="333333"/>
                <w:kern w:val="0"/>
                <w:sz w:val="18"/>
                <w:lang w:eastAsia="zh-CN"/>
              </w:rPr>
              <w:t>企业组织机构与部门设置；</w:t>
            </w:r>
            <w:r>
              <w:rPr>
                <w:rFonts w:hint="eastAsia" w:ascii="ˎ̥" w:hAnsi="ˎ̥" w:cs="宋体"/>
                <w:color w:val="333333"/>
                <w:kern w:val="0"/>
                <w:sz w:val="18"/>
                <w:lang w:val="en-US"/>
              </w:rPr>
              <w:br w:type="textWrapping"/>
            </w:r>
            <w:r>
              <w:rPr>
                <w:rFonts w:hint="eastAsia" w:ascii="ˎ̥" w:hAnsi="ˎ̥" w:cs="宋体"/>
                <w:color w:val="333333"/>
                <w:kern w:val="0"/>
                <w:sz w:val="18"/>
                <w:lang w:val="en-US" w:eastAsia="zh-CN"/>
              </w:rPr>
              <w:t>3、</w:t>
            </w:r>
            <w:r>
              <w:rPr>
                <w:rFonts w:hint="eastAsia" w:ascii="ˎ̥" w:hAnsi="ˎ̥" w:cs="宋体"/>
                <w:color w:val="333333"/>
                <w:kern w:val="0"/>
                <w:sz w:val="18"/>
                <w:lang w:eastAsia="zh-CN"/>
              </w:rPr>
              <w:t>医疗器械经营范围、经营方式；</w:t>
            </w:r>
            <w:r>
              <w:rPr>
                <w:rFonts w:hint="eastAsia" w:ascii="ˎ̥" w:hAnsi="ˎ̥" w:cs="宋体"/>
                <w:color w:val="333333"/>
                <w:kern w:val="0"/>
                <w:sz w:val="18"/>
                <w:lang w:val="en-US"/>
              </w:rPr>
              <w:br w:type="textWrapping"/>
            </w:r>
            <w:r>
              <w:rPr>
                <w:rFonts w:hint="eastAsia" w:ascii="ˎ̥" w:hAnsi="ˎ̥" w:cs="宋体"/>
                <w:color w:val="333333"/>
                <w:kern w:val="0"/>
                <w:sz w:val="18"/>
                <w:lang w:val="en-US" w:eastAsia="zh-CN"/>
              </w:rPr>
              <w:t>4、</w:t>
            </w:r>
            <w:r>
              <w:rPr>
                <w:rFonts w:hint="eastAsia" w:ascii="ˎ̥" w:hAnsi="ˎ̥" w:cs="宋体"/>
                <w:color w:val="333333"/>
                <w:kern w:val="0"/>
                <w:sz w:val="18"/>
                <w:lang w:eastAsia="zh-CN"/>
              </w:rPr>
              <w:t>经营场所和库房的地理位置图、平面图、房屋产权文件或者租赁协议复印件；</w:t>
            </w:r>
            <w:r>
              <w:rPr>
                <w:rFonts w:hint="eastAsia" w:ascii="ˎ̥" w:hAnsi="ˎ̥" w:cs="宋体"/>
                <w:color w:val="333333"/>
                <w:kern w:val="0"/>
                <w:sz w:val="18"/>
                <w:lang w:val="en-US"/>
              </w:rPr>
              <w:br w:type="textWrapping"/>
            </w:r>
            <w:r>
              <w:rPr>
                <w:rFonts w:hint="eastAsia" w:ascii="ˎ̥" w:hAnsi="ˎ̥" w:cs="宋体"/>
                <w:color w:val="333333"/>
                <w:kern w:val="0"/>
                <w:sz w:val="18"/>
                <w:lang w:val="en-US" w:eastAsia="zh-CN"/>
              </w:rPr>
              <w:t>5、</w:t>
            </w:r>
            <w:r>
              <w:rPr>
                <w:rFonts w:hint="eastAsia" w:ascii="ˎ̥" w:hAnsi="ˎ̥" w:cs="宋体"/>
                <w:color w:val="333333"/>
                <w:kern w:val="0"/>
                <w:sz w:val="18"/>
                <w:lang w:eastAsia="zh-CN"/>
              </w:rPr>
              <w:t>主要经营设施、设备目录；</w:t>
            </w:r>
            <w:r>
              <w:rPr>
                <w:rFonts w:hint="eastAsia" w:ascii="ˎ̥" w:hAnsi="ˎ̥" w:cs="宋体"/>
                <w:color w:val="333333"/>
                <w:kern w:val="0"/>
                <w:sz w:val="18"/>
                <w:lang w:val="en-US"/>
              </w:rPr>
              <w:br w:type="textWrapping"/>
            </w:r>
            <w:r>
              <w:rPr>
                <w:rFonts w:hint="eastAsia" w:ascii="ˎ̥" w:hAnsi="ˎ̥" w:cs="宋体"/>
                <w:color w:val="333333"/>
                <w:kern w:val="0"/>
                <w:sz w:val="18"/>
                <w:lang w:val="en-US" w:eastAsia="zh-CN"/>
              </w:rPr>
              <w:t>6、</w:t>
            </w:r>
            <w:r>
              <w:rPr>
                <w:rFonts w:hint="eastAsia" w:ascii="ˎ̥" w:hAnsi="ˎ̥" w:cs="宋体"/>
                <w:color w:val="333333"/>
                <w:kern w:val="0"/>
                <w:sz w:val="18"/>
                <w:lang w:eastAsia="zh-CN"/>
              </w:rPr>
              <w:t>经营质量管理制度、工作程序等文件目录；</w:t>
            </w:r>
            <w:r>
              <w:rPr>
                <w:rFonts w:hint="eastAsia" w:ascii="ˎ̥" w:hAnsi="ˎ̥" w:cs="宋体"/>
                <w:color w:val="333333"/>
                <w:kern w:val="0"/>
                <w:sz w:val="18"/>
                <w:lang w:val="en-US"/>
              </w:rPr>
              <w:br w:type="textWrapping"/>
            </w:r>
            <w:r>
              <w:rPr>
                <w:rFonts w:hint="eastAsia" w:ascii="ˎ̥" w:hAnsi="ˎ̥" w:cs="宋体"/>
                <w:color w:val="333333"/>
                <w:kern w:val="0"/>
                <w:sz w:val="18"/>
                <w:lang w:val="en-US" w:eastAsia="zh-CN"/>
              </w:rPr>
              <w:t>7、</w:t>
            </w:r>
            <w:r>
              <w:rPr>
                <w:rFonts w:hint="eastAsia" w:ascii="ˎ̥" w:hAnsi="ˎ̥" w:cs="宋体"/>
                <w:color w:val="333333"/>
                <w:kern w:val="0"/>
                <w:sz w:val="18"/>
                <w:lang w:eastAsia="zh-CN"/>
              </w:rPr>
              <w:t>经办人授权文件；</w:t>
            </w:r>
            <w:r>
              <w:rPr>
                <w:rFonts w:hint="eastAsia" w:ascii="ˎ̥" w:hAnsi="ˎ̥" w:cs="宋体"/>
                <w:color w:val="333333"/>
                <w:kern w:val="0"/>
                <w:sz w:val="18"/>
                <w:lang w:val="en-US"/>
              </w:rPr>
              <w:br w:type="textWrapping"/>
            </w:r>
            <w:r>
              <w:rPr>
                <w:rFonts w:hint="eastAsia" w:ascii="ˎ̥" w:hAnsi="ˎ̥" w:cs="宋体"/>
                <w:color w:val="333333"/>
                <w:kern w:val="0"/>
                <w:sz w:val="18"/>
                <w:lang w:val="en-US" w:eastAsia="zh-CN"/>
              </w:rPr>
              <w:t>8、</w:t>
            </w:r>
            <w:r>
              <w:rPr>
                <w:rFonts w:hint="eastAsia" w:ascii="ˎ̥" w:hAnsi="ˎ̥" w:cs="宋体"/>
                <w:color w:val="333333"/>
                <w:kern w:val="0"/>
                <w:sz w:val="18"/>
              </w:rPr>
              <w:t>拟</w:t>
            </w:r>
            <w:r>
              <w:rPr>
                <w:rFonts w:hint="eastAsia" w:ascii="ˎ̥" w:hAnsi="ˎ̥" w:cs="宋体"/>
                <w:color w:val="333333"/>
                <w:kern w:val="0"/>
                <w:sz w:val="18"/>
                <w:lang w:eastAsia="zh-CN"/>
              </w:rPr>
              <w:t>委托其他单位贮存、配送医疗器械</w:t>
            </w:r>
            <w:r>
              <w:rPr>
                <w:rFonts w:hint="eastAsia" w:ascii="ˎ̥" w:hAnsi="ˎ̥" w:cs="宋体"/>
                <w:color w:val="333333"/>
                <w:kern w:val="0"/>
                <w:sz w:val="18"/>
              </w:rPr>
              <w:t>的企业，应同时提交与受托方签订的</w:t>
            </w:r>
            <w:r>
              <w:rPr>
                <w:rFonts w:hint="eastAsia" w:ascii="ˎ̥" w:hAnsi="ˎ̥" w:cs="宋体"/>
                <w:color w:val="333333"/>
                <w:kern w:val="0"/>
                <w:sz w:val="18"/>
                <w:lang w:eastAsia="zh-CN"/>
              </w:rPr>
              <w:t>委托</w:t>
            </w:r>
            <w:r>
              <w:rPr>
                <w:rFonts w:hint="eastAsia" w:ascii="ˎ̥" w:hAnsi="ˎ̥" w:cs="宋体"/>
                <w:color w:val="333333"/>
                <w:kern w:val="0"/>
                <w:sz w:val="18"/>
              </w:rPr>
              <w:t>协议复印件</w:t>
            </w:r>
            <w:r>
              <w:rPr>
                <w:rFonts w:hint="eastAsia" w:ascii="ˎ̥" w:hAnsi="ˎ̥" w:cs="宋体"/>
                <w:color w:val="333333"/>
                <w:kern w:val="0"/>
                <w:sz w:val="18"/>
                <w:lang w:eastAsia="zh-CN"/>
              </w:rPr>
              <w:t>；</w:t>
            </w:r>
          </w:p>
          <w:p>
            <w:pPr>
              <w:rPr>
                <w:rFonts w:hint="eastAsia" w:ascii="ˎ̥" w:hAnsi="ˎ̥" w:cs="宋体"/>
                <w:color w:val="333333"/>
                <w:kern w:val="0"/>
                <w:sz w:val="20"/>
                <w:szCs w:val="20"/>
              </w:rPr>
            </w:pPr>
            <w:r>
              <w:rPr>
                <w:rFonts w:hint="eastAsia" w:ascii="ˎ̥" w:hAnsi="ˎ̥" w:cs="宋体"/>
                <w:color w:val="333333"/>
                <w:kern w:val="0"/>
                <w:sz w:val="18"/>
              </w:rPr>
              <w:t>9、其他证明材料。</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实施权限表述</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本区域内的事项由区</w:t>
            </w:r>
            <w:r>
              <w:rPr>
                <w:rFonts w:hint="eastAsia" w:ascii="ˎ̥" w:hAnsi="ˎ̥" w:cs="宋体"/>
                <w:color w:val="333333"/>
                <w:kern w:val="0"/>
                <w:sz w:val="18"/>
                <w:szCs w:val="18"/>
              </w:rPr>
              <w:t>市场</w:t>
            </w:r>
            <w:r>
              <w:rPr>
                <w:rFonts w:ascii="ˎ̥" w:hAnsi="ˎ̥" w:cs="宋体"/>
                <w:color w:val="333333"/>
                <w:kern w:val="0"/>
                <w:sz w:val="18"/>
                <w:szCs w:val="18"/>
              </w:rPr>
              <w:t xml:space="preserve">监督管理部门受理。 </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是否收费</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无收费</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51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收费标准</w:t>
            </w:r>
            <w:r>
              <w:rPr>
                <w:rFonts w:ascii="ˎ̥" w:hAnsi="ˎ̥" w:cs="宋体"/>
                <w:color w:val="333333"/>
                <w:kern w:val="0"/>
                <w:sz w:val="18"/>
                <w:szCs w:val="18"/>
              </w:rPr>
              <w:br w:type="textWrapping"/>
            </w:r>
            <w:r>
              <w:rPr>
                <w:rFonts w:ascii="ˎ̥" w:hAnsi="ˎ̥" w:cs="宋体"/>
                <w:color w:val="333333"/>
                <w:kern w:val="0"/>
                <w:sz w:val="18"/>
                <w:szCs w:val="18"/>
              </w:rPr>
              <w:t>及依据</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无</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42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wordWrap w:val="0"/>
              <w:jc w:val="center"/>
              <w:rPr>
                <w:rFonts w:hint="eastAsia" w:ascii="ˎ̥" w:hAnsi="ˎ̥" w:cs="宋体"/>
                <w:color w:val="333333"/>
                <w:kern w:val="0"/>
                <w:sz w:val="18"/>
                <w:szCs w:val="18"/>
              </w:rPr>
            </w:pPr>
            <w:r>
              <w:rPr>
                <w:rFonts w:ascii="ˎ̥" w:hAnsi="ˎ̥" w:cs="宋体"/>
                <w:color w:val="333333"/>
                <w:kern w:val="0"/>
                <w:sz w:val="18"/>
                <w:szCs w:val="18"/>
              </w:rPr>
              <w:t>办理流程</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hint="eastAsia" w:ascii="ˎ̥" w:hAnsi="ˎ̥" w:cs="宋体"/>
                <w:color w:val="333333"/>
                <w:kern w:val="0"/>
                <w:sz w:val="18"/>
                <w:szCs w:val="18"/>
              </w:rPr>
              <w:t>受理-制证-送达</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数量限制</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没有数量限制</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420" w:hRule="atLeast"/>
          <w:jc w:val="center"/>
        </w:trPr>
        <w:tc>
          <w:tcPr>
            <w:tcW w:w="14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hint="eastAsia" w:ascii="ˎ̥" w:hAnsi="ˎ̥" w:cs="宋体"/>
                <w:color w:val="333333"/>
                <w:kern w:val="0"/>
                <w:sz w:val="18"/>
                <w:szCs w:val="18"/>
              </w:rPr>
            </w:pPr>
            <w:r>
              <w:rPr>
                <w:rFonts w:ascii="ˎ̥" w:hAnsi="ˎ̥" w:cs="宋体"/>
                <w:color w:val="333333"/>
                <w:kern w:val="0"/>
                <w:sz w:val="18"/>
                <w:szCs w:val="18"/>
              </w:rPr>
              <w:t>投诉地址及电话</w:t>
            </w:r>
          </w:p>
        </w:tc>
        <w:tc>
          <w:tcPr>
            <w:tcW w:w="8005" w:type="dxa"/>
            <w:gridSpan w:val="3"/>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hint="eastAsia" w:ascii="ˎ̥" w:hAnsi="ˎ̥" w:cs="宋体"/>
                <w:color w:val="333333"/>
                <w:kern w:val="0"/>
                <w:sz w:val="18"/>
                <w:szCs w:val="18"/>
              </w:rPr>
            </w:pPr>
            <w:r>
              <w:rPr>
                <w:rFonts w:ascii="ˎ̥" w:hAnsi="ˎ̥" w:cs="宋体"/>
                <w:color w:val="333333"/>
                <w:kern w:val="0"/>
                <w:sz w:val="18"/>
                <w:szCs w:val="18"/>
              </w:rPr>
              <w:t>天津市宝坻区钰华街118号，82651100</w:t>
            </w:r>
          </w:p>
        </w:tc>
      </w:tr>
    </w:tbl>
    <w:p>
      <w:pPr>
        <w:rPr>
          <w:rFonts w:ascii="宋体" w:hAnsi="宋体" w:cs="宋体"/>
          <w:b/>
          <w:bCs/>
          <w:szCs w:val="21"/>
        </w:rPr>
      </w:pPr>
    </w:p>
    <w:p>
      <w:pPr>
        <w:rPr>
          <w:rFonts w:ascii="宋体" w:hAnsi="宋体" w:cs="宋体"/>
          <w:b/>
          <w:bCs/>
          <w:sz w:val="32"/>
          <w:szCs w:val="32"/>
        </w:rPr>
      </w:pPr>
      <w:r>
        <w:rPr>
          <w:rFonts w:hint="eastAsia" w:ascii="宋体" w:hAnsi="宋体" w:cs="宋体"/>
          <w:b/>
          <w:bCs/>
          <w:sz w:val="32"/>
          <w:szCs w:val="32"/>
        </w:rPr>
        <w:t>依据：</w:t>
      </w:r>
    </w:p>
    <w:p>
      <w:pPr>
        <w:spacing w:line="360" w:lineRule="auto"/>
        <w:rPr>
          <w:rFonts w:ascii="仿宋" w:hAnsi="仿宋" w:eastAsia="仿宋" w:cs="宋体"/>
          <w:color w:val="333333"/>
          <w:kern w:val="0"/>
          <w:sz w:val="24"/>
        </w:rPr>
      </w:pPr>
      <w:r>
        <w:rPr>
          <w:rFonts w:hint="eastAsia" w:ascii="仿宋" w:hAnsi="仿宋" w:eastAsia="仿宋" w:cs="宋体"/>
          <w:color w:val="333333"/>
          <w:kern w:val="0"/>
          <w:sz w:val="24"/>
        </w:rPr>
        <w:t>1.《医疗器械监督管理条例》（国务院令第</w:t>
      </w:r>
      <w:r>
        <w:rPr>
          <w:rFonts w:hint="eastAsia" w:ascii="仿宋" w:hAnsi="仿宋" w:eastAsia="仿宋" w:cs="宋体"/>
          <w:color w:val="333333"/>
          <w:kern w:val="0"/>
          <w:sz w:val="24"/>
          <w:lang w:val="en-US" w:eastAsia="zh-CN"/>
        </w:rPr>
        <w:t>739</w:t>
      </w:r>
      <w:r>
        <w:rPr>
          <w:rFonts w:hint="eastAsia" w:ascii="仿宋" w:hAnsi="仿宋" w:eastAsia="仿宋" w:cs="宋体"/>
          <w:color w:val="333333"/>
          <w:kern w:val="0"/>
          <w:sz w:val="24"/>
        </w:rPr>
        <w:t>号）</w:t>
      </w:r>
    </w:p>
    <w:p>
      <w:pPr>
        <w:spacing w:line="360" w:lineRule="auto"/>
        <w:rPr>
          <w:rFonts w:ascii="仿宋" w:hAnsi="仿宋" w:eastAsia="仿宋" w:cs="宋体"/>
          <w:color w:val="333333"/>
          <w:kern w:val="0"/>
          <w:sz w:val="24"/>
        </w:rPr>
      </w:pPr>
      <w:r>
        <w:rPr>
          <w:rFonts w:hint="eastAsia" w:ascii="仿宋" w:hAnsi="仿宋" w:eastAsia="仿宋" w:cs="宋体"/>
          <w:color w:val="333333"/>
          <w:kern w:val="0"/>
          <w:sz w:val="24"/>
        </w:rPr>
        <w:t>2.《医疗器械经营监督管理办法》（国家</w:t>
      </w:r>
      <w:r>
        <w:rPr>
          <w:rFonts w:hint="eastAsia" w:ascii="仿宋" w:hAnsi="仿宋" w:eastAsia="仿宋" w:cs="宋体"/>
          <w:color w:val="333333"/>
          <w:kern w:val="0"/>
          <w:sz w:val="24"/>
          <w:lang w:eastAsia="zh-CN"/>
        </w:rPr>
        <w:t>市场</w:t>
      </w:r>
      <w:r>
        <w:rPr>
          <w:rFonts w:hint="eastAsia" w:ascii="仿宋" w:hAnsi="仿宋" w:eastAsia="仿宋" w:cs="宋体"/>
          <w:color w:val="333333"/>
          <w:kern w:val="0"/>
          <w:sz w:val="24"/>
        </w:rPr>
        <w:t>监督管理总局令第</w:t>
      </w:r>
      <w:r>
        <w:rPr>
          <w:rFonts w:hint="eastAsia" w:ascii="仿宋" w:hAnsi="仿宋" w:eastAsia="仿宋" w:cs="宋体"/>
          <w:color w:val="333333"/>
          <w:kern w:val="0"/>
          <w:sz w:val="24"/>
          <w:lang w:val="en-US" w:eastAsia="zh-CN"/>
        </w:rPr>
        <w:t>54</w:t>
      </w:r>
      <w:r>
        <w:rPr>
          <w:rFonts w:hint="eastAsia" w:ascii="仿宋" w:hAnsi="仿宋" w:eastAsia="仿宋" w:cs="宋体"/>
          <w:color w:val="333333"/>
          <w:kern w:val="0"/>
          <w:sz w:val="24"/>
        </w:rPr>
        <w:t>号）</w:t>
      </w:r>
    </w:p>
    <w:p>
      <w:pPr>
        <w:spacing w:line="360" w:lineRule="auto"/>
        <w:rPr>
          <w:rFonts w:ascii="仿宋" w:hAnsi="仿宋" w:eastAsia="仿宋" w:cs="宋体"/>
          <w:color w:val="333333"/>
          <w:kern w:val="0"/>
          <w:sz w:val="24"/>
        </w:rPr>
      </w:pPr>
      <w:r>
        <w:rPr>
          <w:rFonts w:hint="eastAsia" w:ascii="仿宋" w:hAnsi="仿宋" w:eastAsia="仿宋" w:cs="宋体"/>
          <w:color w:val="333333"/>
          <w:kern w:val="0"/>
          <w:sz w:val="24"/>
        </w:rPr>
        <w:t xml:space="preserve">3.《医疗器械经营质量管理规范》（国家食品药品监督管理总局公告2014年第58号） </w:t>
      </w:r>
    </w:p>
    <w:p>
      <w:pPr>
        <w:spacing w:line="360" w:lineRule="auto"/>
        <w:rPr>
          <w:rFonts w:ascii="仿宋" w:hAnsi="仿宋" w:eastAsia="仿宋" w:cs="宋体"/>
          <w:color w:val="333333"/>
          <w:kern w:val="0"/>
          <w:sz w:val="24"/>
        </w:rPr>
      </w:pPr>
      <w:r>
        <w:rPr>
          <w:rFonts w:hint="eastAsia" w:ascii="仿宋" w:hAnsi="仿宋" w:eastAsia="仿宋" w:cs="宋体"/>
          <w:color w:val="333333"/>
          <w:kern w:val="0"/>
          <w:sz w:val="24"/>
        </w:rPr>
        <w:t>4.《医疗器械网络销售监督管理办法》（国家食品药品监督管理总局令第38号）</w:t>
      </w:r>
    </w:p>
    <w:p>
      <w:pPr>
        <w:spacing w:line="360" w:lineRule="auto"/>
        <w:rPr>
          <w:rFonts w:ascii="仿宋" w:hAnsi="仿宋" w:eastAsia="仿宋" w:cs="宋体"/>
          <w:color w:val="333333"/>
          <w:kern w:val="0"/>
          <w:sz w:val="24"/>
        </w:rPr>
      </w:pPr>
      <w:r>
        <w:rPr>
          <w:rFonts w:hint="eastAsia" w:ascii="仿宋" w:hAnsi="仿宋" w:eastAsia="仿宋" w:cs="宋体"/>
          <w:color w:val="333333"/>
          <w:kern w:val="0"/>
          <w:sz w:val="24"/>
        </w:rPr>
        <w:t>5.《</w:t>
      </w:r>
      <w:r>
        <w:rPr>
          <w:rFonts w:hint="eastAsia" w:ascii="仿宋" w:hAnsi="仿宋" w:eastAsia="仿宋" w:cs="宋体"/>
          <w:color w:val="333333"/>
          <w:kern w:val="0"/>
          <w:sz w:val="24"/>
          <w:lang w:val="en-US" w:eastAsia="zh-CN"/>
        </w:rPr>
        <w:t>天津市医疗器械经营监督管理实施细则</w:t>
      </w:r>
      <w:r>
        <w:rPr>
          <w:rFonts w:hint="eastAsia" w:ascii="仿宋" w:hAnsi="仿宋" w:eastAsia="仿宋" w:cs="宋体"/>
          <w:color w:val="333333"/>
          <w:kern w:val="0"/>
          <w:sz w:val="24"/>
        </w:rPr>
        <w:t>》（津</w:t>
      </w:r>
      <w:r>
        <w:rPr>
          <w:rFonts w:hint="eastAsia" w:ascii="仿宋" w:hAnsi="仿宋" w:eastAsia="仿宋" w:cs="宋体"/>
          <w:color w:val="333333"/>
          <w:kern w:val="0"/>
          <w:sz w:val="24"/>
          <w:lang w:eastAsia="zh-CN"/>
        </w:rPr>
        <w:t>药监规</w:t>
      </w:r>
      <w:r>
        <w:rPr>
          <w:rFonts w:hint="eastAsia" w:ascii="仿宋" w:hAnsi="仿宋" w:eastAsia="仿宋" w:cs="宋体"/>
          <w:color w:val="333333"/>
          <w:kern w:val="0"/>
          <w:sz w:val="24"/>
        </w:rPr>
        <w:t>〔20</w:t>
      </w:r>
      <w:r>
        <w:rPr>
          <w:rFonts w:hint="eastAsia" w:ascii="仿宋" w:hAnsi="仿宋" w:eastAsia="仿宋" w:cs="宋体"/>
          <w:color w:val="333333"/>
          <w:kern w:val="0"/>
          <w:sz w:val="24"/>
          <w:lang w:val="en-US" w:eastAsia="zh-CN"/>
        </w:rPr>
        <w:t>22</w:t>
      </w:r>
      <w:r>
        <w:rPr>
          <w:rFonts w:hint="eastAsia" w:ascii="仿宋" w:hAnsi="仿宋" w:eastAsia="仿宋" w:cs="宋体"/>
          <w:color w:val="333333"/>
          <w:kern w:val="0"/>
          <w:sz w:val="24"/>
        </w:rPr>
        <w:t>〕</w:t>
      </w:r>
      <w:r>
        <w:rPr>
          <w:rFonts w:hint="eastAsia" w:ascii="仿宋" w:hAnsi="仿宋" w:eastAsia="仿宋" w:cs="宋体"/>
          <w:color w:val="333333"/>
          <w:kern w:val="0"/>
          <w:sz w:val="24"/>
          <w:lang w:val="en-US" w:eastAsia="zh-CN"/>
        </w:rPr>
        <w:t>6</w:t>
      </w:r>
      <w:r>
        <w:rPr>
          <w:rFonts w:hint="eastAsia" w:ascii="仿宋" w:hAnsi="仿宋" w:eastAsia="仿宋" w:cs="宋体"/>
          <w:color w:val="333333"/>
          <w:kern w:val="0"/>
          <w:sz w:val="24"/>
        </w:rPr>
        <w:t>号）</w:t>
      </w:r>
    </w:p>
    <w:p>
      <w:pPr>
        <w:spacing w:line="360" w:lineRule="auto"/>
        <w:rPr>
          <w:rFonts w:ascii="仿宋" w:hAnsi="仿宋" w:eastAsia="仿宋" w:cs="宋体"/>
          <w:color w:val="333333"/>
          <w:kern w:val="0"/>
          <w:sz w:val="24"/>
        </w:rPr>
      </w:pPr>
      <w:r>
        <w:rPr>
          <w:rFonts w:hint="eastAsia" w:ascii="仿宋" w:hAnsi="仿宋" w:eastAsia="仿宋" w:cs="宋体"/>
          <w:color w:val="333333"/>
          <w:kern w:val="0"/>
          <w:sz w:val="24"/>
        </w:rPr>
        <w:t>6.关于在办理医疗器械经营许可及备案时取消部分申请资料的函（市场监管械监〔2019〕3号）</w:t>
      </w:r>
    </w:p>
    <w:p>
      <w:pPr>
        <w:spacing w:line="360" w:lineRule="auto"/>
        <w:rPr>
          <w:rFonts w:ascii="仿宋" w:hAnsi="仿宋" w:eastAsia="仿宋" w:cs="宋体"/>
          <w:color w:val="333333"/>
          <w:kern w:val="0"/>
          <w:sz w:val="24"/>
        </w:rPr>
      </w:pPr>
      <w:r>
        <w:rPr>
          <w:rFonts w:hint="eastAsia" w:ascii="仿宋" w:hAnsi="仿宋" w:eastAsia="仿宋" w:cs="宋体"/>
          <w:color w:val="333333"/>
          <w:kern w:val="0"/>
          <w:sz w:val="24"/>
        </w:rPr>
        <w:t>7.关于加快推进医疗器械生产、经营许可备案及公共服务事项改革工作的函（市场监管械监〔2018〕48号）</w:t>
      </w:r>
    </w:p>
    <w:p>
      <w:pPr>
        <w:spacing w:line="360" w:lineRule="auto"/>
        <w:rPr>
          <w:rFonts w:ascii="仿宋" w:hAnsi="仿宋" w:eastAsia="仿宋" w:cs="宋体"/>
          <w:color w:val="333333"/>
          <w:kern w:val="0"/>
          <w:sz w:val="24"/>
        </w:rPr>
      </w:pPr>
      <w:r>
        <w:rPr>
          <w:rFonts w:hint="eastAsia" w:ascii="仿宋" w:hAnsi="仿宋" w:eastAsia="仿宋" w:cs="宋体"/>
          <w:color w:val="333333"/>
          <w:kern w:val="0"/>
          <w:sz w:val="24"/>
        </w:rPr>
        <w:t>8.关于取消36项证明事项的公告（2019年第34号）</w:t>
      </w:r>
    </w:p>
    <w:p>
      <w:pPr>
        <w:spacing w:line="360" w:lineRule="auto"/>
        <w:rPr>
          <w:rFonts w:ascii="仿宋" w:hAnsi="仿宋" w:eastAsia="仿宋" w:cs="宋体"/>
          <w:color w:val="333333"/>
          <w:kern w:val="0"/>
          <w:sz w:val="24"/>
        </w:rPr>
      </w:pPr>
      <w:r>
        <w:rPr>
          <w:rFonts w:hint="eastAsia" w:ascii="仿宋" w:hAnsi="仿宋" w:eastAsia="仿宋" w:cs="宋体"/>
          <w:color w:val="333333"/>
          <w:kern w:val="0"/>
          <w:sz w:val="24"/>
        </w:rPr>
        <w:t>9.《国家药品监督管理局关于医疗器械经营企业跨行政区域设置库房办理事项的通告》（国家药品监督管理局通告2018年第108号）</w:t>
      </w:r>
    </w:p>
    <w:p>
      <w:pPr>
        <w:spacing w:line="360" w:lineRule="auto"/>
        <w:rPr>
          <w:rFonts w:hint="eastAsia" w:ascii="ˎ̥" w:hAnsi="ˎ̥" w:cs="宋体"/>
          <w:color w:val="333333"/>
          <w:kern w:val="0"/>
          <w:sz w:val="18"/>
          <w:szCs w:val="18"/>
        </w:rPr>
      </w:pPr>
    </w:p>
    <w:p>
      <w:pPr>
        <w:rPr>
          <w:rFonts w:hint="eastAsia"/>
          <w:b/>
          <w:sz w:val="30"/>
          <w:szCs w:val="30"/>
        </w:rPr>
      </w:pPr>
      <w:r>
        <w:rPr>
          <w:rFonts w:hint="eastAsia" w:ascii="宋体" w:hAnsi="宋体" w:cs="宋体"/>
          <w:b/>
          <w:bCs/>
          <w:sz w:val="30"/>
          <w:szCs w:val="30"/>
        </w:rPr>
        <w:t>条件：</w:t>
      </w:r>
      <w:r>
        <w:rPr>
          <w:rFonts w:hint="eastAsia"/>
          <w:b/>
          <w:sz w:val="30"/>
          <w:szCs w:val="30"/>
        </w:rPr>
        <w:t>（法律法规规定无需办理医疗器械经营备案的除外）</w:t>
      </w:r>
    </w:p>
    <w:p>
      <w:pPr>
        <w:rPr>
          <w:rFonts w:ascii="宋体" w:hAnsi="宋体" w:cs="宋体"/>
          <w:b/>
          <w:bCs/>
          <w:sz w:val="30"/>
          <w:szCs w:val="30"/>
        </w:rPr>
      </w:pPr>
      <w:r>
        <w:rPr>
          <w:rFonts w:hint="eastAsia"/>
          <w:b/>
          <w:sz w:val="30"/>
          <w:szCs w:val="30"/>
        </w:rPr>
        <w:t>申请人应先取得企业性质的营业执照</w:t>
      </w:r>
    </w:p>
    <w:p>
      <w:pPr>
        <w:rPr>
          <w:rFonts w:ascii="仿宋" w:hAnsi="仿宋" w:eastAsia="仿宋" w:cs="宋体"/>
          <w:bCs/>
          <w:sz w:val="28"/>
          <w:szCs w:val="28"/>
        </w:rPr>
      </w:pPr>
      <w:r>
        <w:rPr>
          <w:rFonts w:hint="eastAsia" w:ascii="仿宋" w:hAnsi="仿宋" w:eastAsia="仿宋" w:cs="宋体"/>
          <w:bCs/>
          <w:sz w:val="28"/>
          <w:szCs w:val="28"/>
        </w:rPr>
        <w:t>一、人员条件</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1）企业法定代表人或者企业负责人是医疗器械经营质量的主要责任人，全面负责企业日常管理，应当熟悉医疗器械监督管理的法律法规、规章规范和所经营医疗器械的相关知识，并符合有关法律、法规和规章规定的资格要求，不得有相关法律法规禁止从业的情形</w:t>
      </w:r>
      <w:r>
        <w:rPr>
          <w:rFonts w:hint="eastAsia" w:ascii="仿宋" w:hAnsi="仿宋" w:eastAsia="仿宋" w:cs="宋体"/>
          <w:sz w:val="24"/>
          <w:lang w:eastAsia="zh-CN"/>
        </w:rPr>
        <w:t>。</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（2）从事第二类医疗器械批发的，应设立质量管理机构，质量管理机构应与企业经营规模相适应，并至少配备</w:t>
      </w:r>
      <w:r>
        <w:rPr>
          <w:rFonts w:hint="default" w:ascii="仿宋" w:hAnsi="仿宋" w:eastAsia="仿宋" w:cs="宋体"/>
          <w:sz w:val="24"/>
        </w:rPr>
        <w:t>2</w:t>
      </w:r>
      <w:r>
        <w:rPr>
          <w:rFonts w:hint="eastAsia" w:ascii="仿宋" w:hAnsi="仿宋" w:eastAsia="仿宋" w:cs="宋体"/>
          <w:sz w:val="24"/>
        </w:rPr>
        <w:t>名质量管理人员；从事第二类医疗器械零售的，应设立质量管理机构或明确质量管理人员</w:t>
      </w:r>
      <w:r>
        <w:rPr>
          <w:rFonts w:hint="eastAsia" w:ascii="仿宋" w:hAnsi="仿宋" w:eastAsia="仿宋" w:cs="宋体"/>
          <w:sz w:val="24"/>
          <w:lang w:eastAsia="zh-CN"/>
        </w:rPr>
        <w:t>。</w:t>
      </w:r>
      <w:r>
        <w:rPr>
          <w:rFonts w:hint="eastAsia" w:ascii="仿宋" w:hAnsi="仿宋" w:eastAsia="仿宋" w:cs="宋体"/>
          <w:sz w:val="24"/>
        </w:rPr>
        <w:t>质量负责人、质量管理人员应当熟悉医疗器械监督管理的法律法规、规章规范和所经营医疗器械的相关知识，并符合有关法律法规及《医疗器械经营质量管理规范》规定的资格要求，不得有相关法律法规禁止从业的情形</w:t>
      </w:r>
      <w:r>
        <w:rPr>
          <w:rFonts w:hint="eastAsia" w:ascii="仿宋" w:hAnsi="仿宋" w:eastAsia="仿宋" w:cs="宋体"/>
          <w:sz w:val="24"/>
          <w:lang w:eastAsia="zh-CN"/>
        </w:rPr>
        <w:t>。</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从事助听器等其他有特殊要求的医疗器械经营人员中，应当配备具有相关专业或者职业资格的人员。</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4）企业应当配备与经营范围和经营规模相适应的售后服务人员和售后服务条件，也可以约定由生产企业或者第三方提供售后服务支持。售后服务人员应当经过生产企业或者其他第三方的技术培训并取得企业售后服务上岗证。</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5）质量负责人及各岗位人员应接受与其职责和工作内容相关的岗前培训，建立培训记录，并经考核合格后方可上岗。培训内容应当包括相关法律法规、医疗器械专业知识及技能、质量管理制度、职责及岗位操作规程等。</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（6）质量管理、验收、库房管理等直接接触医疗器械岗位的人员，应当经健康检查，确认身体条件符合相应岗位特定要求。</w:t>
      </w:r>
    </w:p>
    <w:p>
      <w:pPr>
        <w:spacing w:line="360" w:lineRule="auto"/>
        <w:rPr>
          <w:rFonts w:ascii="仿宋" w:hAnsi="仿宋" w:eastAsia="仿宋" w:cs="宋体"/>
          <w:bCs/>
          <w:sz w:val="28"/>
          <w:szCs w:val="28"/>
        </w:rPr>
      </w:pPr>
      <w:r>
        <w:rPr>
          <w:rFonts w:hint="eastAsia" w:ascii="仿宋" w:hAnsi="仿宋" w:eastAsia="仿宋" w:cs="宋体"/>
          <w:bCs/>
          <w:sz w:val="28"/>
          <w:szCs w:val="28"/>
        </w:rPr>
        <w:t>二、制度要求</w:t>
      </w:r>
    </w:p>
    <w:p>
      <w:pPr>
        <w:spacing w:line="360" w:lineRule="auto"/>
        <w:ind w:firstLine="480" w:firstLineChars="200"/>
        <w:rPr>
          <w:rFonts w:ascii="仿宋" w:hAnsi="仿宋" w:eastAsia="仿宋" w:cs="宋体"/>
          <w:sz w:val="24"/>
        </w:rPr>
      </w:pPr>
      <w:r>
        <w:rPr>
          <w:rFonts w:hint="eastAsia" w:ascii="仿宋" w:hAnsi="仿宋" w:eastAsia="仿宋" w:cs="宋体"/>
          <w:sz w:val="24"/>
        </w:rPr>
        <w:t>企业应当建立覆盖医疗器械经营全过程的质量管理制度，并保存相关记录或者档案，包括以下内容：</w:t>
      </w:r>
    </w:p>
    <w:p>
      <w:pPr>
        <w:numPr>
          <w:ilvl w:val="0"/>
          <w:numId w:val="1"/>
        </w:numPr>
        <w:spacing w:line="360" w:lineRule="auto"/>
        <w:rPr>
          <w:rFonts w:ascii="仿宋" w:hAnsi="仿宋" w:eastAsia="仿宋" w:cs="宋体"/>
          <w:sz w:val="24"/>
        </w:rPr>
      </w:pPr>
      <w:r>
        <w:rPr>
          <w:rFonts w:hint="eastAsia" w:ascii="仿宋" w:hAnsi="仿宋" w:eastAsia="仿宋" w:cs="宋体"/>
          <w:sz w:val="24"/>
        </w:rPr>
        <w:t>质量管理机构或者质量管理人员的职责；</w:t>
      </w:r>
      <w:r>
        <w:rPr>
          <w:rFonts w:hint="eastAsia" w:ascii="仿宋" w:hAnsi="仿宋" w:eastAsia="仿宋" w:cs="宋体"/>
          <w:sz w:val="24"/>
        </w:rPr>
        <w:br w:type="textWrapping"/>
      </w:r>
      <w:r>
        <w:rPr>
          <w:rFonts w:hint="eastAsia" w:ascii="仿宋" w:hAnsi="仿宋" w:eastAsia="仿宋" w:cs="宋体"/>
          <w:sz w:val="24"/>
        </w:rPr>
        <w:t>（二）质量管理的规定，工作程序；</w:t>
      </w:r>
      <w:r>
        <w:rPr>
          <w:rFonts w:hint="eastAsia" w:ascii="仿宋" w:hAnsi="仿宋" w:eastAsia="仿宋" w:cs="宋体"/>
          <w:sz w:val="24"/>
        </w:rPr>
        <w:br w:type="textWrapping"/>
      </w:r>
      <w:r>
        <w:rPr>
          <w:rFonts w:hint="eastAsia" w:ascii="仿宋" w:hAnsi="仿宋" w:eastAsia="仿宋" w:cs="宋体"/>
          <w:sz w:val="24"/>
        </w:rPr>
        <w:t>（三）采购、收货、验收的规定；</w:t>
      </w:r>
      <w:r>
        <w:rPr>
          <w:rFonts w:hint="eastAsia" w:ascii="仿宋" w:hAnsi="仿宋" w:eastAsia="仿宋" w:cs="宋体"/>
          <w:sz w:val="24"/>
        </w:rPr>
        <w:br w:type="textWrapping"/>
      </w:r>
      <w:r>
        <w:rPr>
          <w:rFonts w:hint="eastAsia" w:ascii="仿宋" w:hAnsi="仿宋" w:eastAsia="仿宋" w:cs="宋体"/>
          <w:sz w:val="24"/>
        </w:rPr>
        <w:t>（四）供货者资格审核的规定；</w:t>
      </w:r>
      <w:r>
        <w:rPr>
          <w:rFonts w:hint="eastAsia" w:ascii="仿宋" w:hAnsi="仿宋" w:eastAsia="仿宋" w:cs="宋体"/>
          <w:sz w:val="24"/>
        </w:rPr>
        <w:br w:type="textWrapping"/>
      </w:r>
      <w:r>
        <w:rPr>
          <w:rFonts w:hint="eastAsia" w:ascii="仿宋" w:hAnsi="仿宋" w:eastAsia="仿宋" w:cs="宋体"/>
          <w:sz w:val="24"/>
        </w:rPr>
        <w:t>（五）库房贮存、出入库管理的规定；</w:t>
      </w:r>
      <w:r>
        <w:rPr>
          <w:rFonts w:hint="eastAsia" w:ascii="仿宋" w:hAnsi="仿宋" w:eastAsia="仿宋" w:cs="宋体"/>
          <w:sz w:val="24"/>
        </w:rPr>
        <w:br w:type="textWrapping"/>
      </w:r>
      <w:r>
        <w:rPr>
          <w:rFonts w:hint="eastAsia" w:ascii="仿宋" w:hAnsi="仿宋" w:eastAsia="仿宋" w:cs="宋体"/>
          <w:sz w:val="24"/>
        </w:rPr>
        <w:t>（六）销售和售后服务的规定；</w:t>
      </w:r>
      <w:r>
        <w:rPr>
          <w:rFonts w:hint="eastAsia" w:ascii="仿宋" w:hAnsi="仿宋" w:eastAsia="仿宋" w:cs="宋体"/>
          <w:sz w:val="24"/>
        </w:rPr>
        <w:br w:type="textWrapping"/>
      </w:r>
      <w:r>
        <w:rPr>
          <w:rFonts w:hint="eastAsia" w:ascii="仿宋" w:hAnsi="仿宋" w:eastAsia="仿宋" w:cs="宋体"/>
          <w:sz w:val="24"/>
        </w:rPr>
        <w:t>（七）不合格医疗器械管理的规定；</w:t>
      </w:r>
      <w:r>
        <w:rPr>
          <w:rFonts w:hint="eastAsia" w:ascii="仿宋" w:hAnsi="仿宋" w:eastAsia="仿宋" w:cs="宋体"/>
          <w:sz w:val="24"/>
        </w:rPr>
        <w:br w:type="textWrapping"/>
      </w:r>
      <w:r>
        <w:rPr>
          <w:rFonts w:hint="eastAsia" w:ascii="仿宋" w:hAnsi="仿宋" w:eastAsia="仿宋" w:cs="宋体"/>
          <w:sz w:val="24"/>
        </w:rPr>
        <w:t>（八）医疗器械退、换货的规定；</w:t>
      </w:r>
      <w:r>
        <w:rPr>
          <w:rFonts w:hint="eastAsia" w:ascii="仿宋" w:hAnsi="仿宋" w:eastAsia="仿宋" w:cs="宋体"/>
          <w:sz w:val="24"/>
        </w:rPr>
        <w:br w:type="textWrapping"/>
      </w:r>
      <w:r>
        <w:rPr>
          <w:rFonts w:hint="eastAsia" w:ascii="仿宋" w:hAnsi="仿宋" w:eastAsia="仿宋" w:cs="宋体"/>
          <w:sz w:val="24"/>
        </w:rPr>
        <w:t>（九）医疗器械不良事件监测和报告规定；</w:t>
      </w:r>
    </w:p>
    <w:p>
      <w:pPr>
        <w:spacing w:line="360" w:lineRule="auto"/>
        <w:rPr>
          <w:rFonts w:ascii="仿宋" w:hAnsi="仿宋" w:eastAsia="仿宋" w:cs="宋体"/>
          <w:sz w:val="24"/>
        </w:rPr>
      </w:pPr>
      <w:r>
        <w:rPr>
          <w:rFonts w:hint="eastAsia" w:ascii="仿宋" w:hAnsi="仿宋" w:eastAsia="仿宋" w:cs="宋体"/>
          <w:sz w:val="24"/>
        </w:rPr>
        <w:t>（十）医疗器械召回规定；</w:t>
      </w:r>
      <w:r>
        <w:rPr>
          <w:rFonts w:hint="eastAsia" w:ascii="仿宋" w:hAnsi="仿宋" w:eastAsia="仿宋" w:cs="宋体"/>
          <w:sz w:val="24"/>
        </w:rPr>
        <w:br w:type="textWrapping"/>
      </w:r>
      <w:r>
        <w:rPr>
          <w:rFonts w:hint="eastAsia" w:ascii="仿宋" w:hAnsi="仿宋" w:eastAsia="仿宋" w:cs="宋体"/>
          <w:sz w:val="24"/>
        </w:rPr>
        <w:t>（十一）设施设备维护及验证和校准的规定；　　</w:t>
      </w:r>
      <w:r>
        <w:rPr>
          <w:rFonts w:hint="eastAsia" w:ascii="仿宋" w:hAnsi="仿宋" w:eastAsia="仿宋" w:cs="宋体"/>
          <w:sz w:val="24"/>
        </w:rPr>
        <w:br w:type="textWrapping"/>
      </w:r>
      <w:r>
        <w:rPr>
          <w:rFonts w:hint="eastAsia" w:ascii="仿宋" w:hAnsi="仿宋" w:eastAsia="仿宋" w:cs="宋体"/>
          <w:sz w:val="24"/>
        </w:rPr>
        <w:t>（十二）卫生和人员健康状况的规定；</w:t>
      </w:r>
      <w:r>
        <w:rPr>
          <w:rFonts w:hint="eastAsia" w:ascii="仿宋" w:hAnsi="仿宋" w:eastAsia="仿宋" w:cs="宋体"/>
          <w:sz w:val="24"/>
        </w:rPr>
        <w:br w:type="textWrapping"/>
      </w:r>
      <w:r>
        <w:rPr>
          <w:rFonts w:hint="eastAsia" w:ascii="仿宋" w:hAnsi="仿宋" w:eastAsia="仿宋" w:cs="宋体"/>
          <w:sz w:val="24"/>
        </w:rPr>
        <w:t>（十三）质量管理培训及考核的规定；</w:t>
      </w:r>
      <w:r>
        <w:rPr>
          <w:rFonts w:hint="eastAsia" w:ascii="仿宋" w:hAnsi="仿宋" w:eastAsia="仿宋" w:cs="宋体"/>
          <w:sz w:val="24"/>
        </w:rPr>
        <w:br w:type="textWrapping"/>
      </w:r>
      <w:r>
        <w:rPr>
          <w:rFonts w:hint="eastAsia" w:ascii="仿宋" w:hAnsi="仿宋" w:eastAsia="仿宋" w:cs="宋体"/>
          <w:sz w:val="24"/>
        </w:rPr>
        <w:t>（十四）医疗器械质量投诉、事故调查和处理报告的规定；</w:t>
      </w:r>
      <w:r>
        <w:rPr>
          <w:rFonts w:hint="eastAsia" w:ascii="仿宋" w:hAnsi="仿宋" w:eastAsia="仿宋" w:cs="宋体"/>
          <w:sz w:val="24"/>
        </w:rPr>
        <w:br w:type="textWrapping"/>
      </w:r>
      <w:r>
        <w:rPr>
          <w:rFonts w:hint="eastAsia" w:ascii="仿宋" w:hAnsi="仿宋" w:eastAsia="仿宋" w:cs="宋体"/>
          <w:sz w:val="24"/>
        </w:rPr>
        <w:t>　　从事第二类医疗器械批发业务的企业还应当制定购货者资格审核、医疗器械追踪溯源、质量管理制度执行情况考核的规定</w:t>
      </w:r>
      <w:r>
        <w:rPr>
          <w:rFonts w:hint="eastAsia" w:ascii="仿宋" w:hAnsi="仿宋" w:eastAsia="仿宋" w:cs="宋体"/>
          <w:sz w:val="24"/>
          <w:lang w:eastAsia="zh-CN"/>
        </w:rPr>
        <w:t>以及</w:t>
      </w:r>
      <w:r>
        <w:rPr>
          <w:rFonts w:hint="eastAsia" w:ascii="仿宋" w:hAnsi="仿宋" w:eastAsia="仿宋" w:cs="宋体"/>
          <w:sz w:val="24"/>
        </w:rPr>
        <w:t>建立销售记录制度。</w:t>
      </w:r>
    </w:p>
    <w:p>
      <w:pPr>
        <w:spacing w:line="360" w:lineRule="auto"/>
        <w:ind w:firstLine="480" w:firstLineChars="200"/>
        <w:rPr>
          <w:rFonts w:ascii="仿宋" w:hAnsi="仿宋" w:eastAsia="仿宋" w:cs="宋体"/>
          <w:sz w:val="28"/>
          <w:szCs w:val="28"/>
        </w:rPr>
      </w:pPr>
      <w:r>
        <w:rPr>
          <w:rFonts w:hint="eastAsia" w:ascii="仿宋" w:hAnsi="仿宋" w:eastAsia="仿宋" w:cs="宋体"/>
          <w:sz w:val="24"/>
        </w:rPr>
        <w:t>进货查验记录和销售记录应当保存至医疗器械有效期后2年；无有效期的，不得少于5年。植入类医疗器械进货查验记录和销售记录应当永久保存。</w:t>
      </w:r>
    </w:p>
    <w:p>
      <w:pPr>
        <w:rPr>
          <w:rFonts w:ascii="仿宋" w:hAnsi="仿宋" w:eastAsia="仿宋" w:cs="宋体"/>
          <w:bCs/>
          <w:sz w:val="28"/>
          <w:szCs w:val="28"/>
        </w:rPr>
      </w:pPr>
      <w:r>
        <w:rPr>
          <w:rFonts w:hint="eastAsia" w:ascii="仿宋" w:hAnsi="仿宋" w:eastAsia="仿宋" w:cs="宋体"/>
          <w:bCs/>
          <w:sz w:val="28"/>
          <w:szCs w:val="28"/>
        </w:rPr>
        <w:t>三、硬件要求</w:t>
      </w:r>
    </w:p>
    <w:p>
      <w:pPr>
        <w:rPr>
          <w:rFonts w:ascii="仿宋" w:hAnsi="仿宋" w:eastAsia="仿宋" w:cs="宋体"/>
          <w:bCs/>
          <w:sz w:val="28"/>
          <w:szCs w:val="28"/>
        </w:rPr>
      </w:pPr>
      <w:r>
        <w:rPr>
          <w:rFonts w:hint="eastAsia" w:ascii="仿宋" w:hAnsi="仿宋" w:eastAsia="仿宋" w:cs="宋体"/>
          <w:bCs/>
          <w:sz w:val="28"/>
          <w:szCs w:val="28"/>
        </w:rPr>
        <w:t>（一）经营场所</w:t>
      </w:r>
      <w:r>
        <w:rPr>
          <w:rFonts w:hint="eastAsia" w:ascii="仿宋" w:hAnsi="仿宋" w:eastAsia="仿宋" w:cs="宋体"/>
          <w:bCs/>
          <w:sz w:val="28"/>
          <w:szCs w:val="28"/>
          <w:lang w:eastAsia="zh-CN"/>
        </w:rPr>
        <w:t>及库房</w:t>
      </w:r>
      <w:r>
        <w:rPr>
          <w:rFonts w:hint="eastAsia" w:ascii="仿宋" w:hAnsi="仿宋" w:eastAsia="仿宋" w:cs="宋体"/>
          <w:bCs/>
          <w:sz w:val="28"/>
          <w:szCs w:val="28"/>
        </w:rPr>
        <w:t>条件</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lang w:val="en-US" w:eastAsia="zh-CN"/>
        </w:rPr>
        <w:t>1、</w:t>
      </w:r>
      <w:r>
        <w:rPr>
          <w:rFonts w:hint="eastAsia" w:ascii="仿宋" w:hAnsi="仿宋" w:eastAsia="仿宋" w:cs="宋体"/>
          <w:sz w:val="24"/>
        </w:rPr>
        <w:t>企业应当具有与经营范围和经营规模相适应的经营场所和库房，经营场所应当整洁、卫生。并符合以下要求：1）经营场所</w:t>
      </w:r>
      <w:r>
        <w:rPr>
          <w:rFonts w:hint="eastAsia" w:ascii="仿宋" w:hAnsi="仿宋" w:eastAsia="仿宋" w:cs="宋体"/>
          <w:sz w:val="24"/>
          <w:lang w:eastAsia="zh-CN"/>
        </w:rPr>
        <w:t>和库房</w:t>
      </w:r>
      <w:r>
        <w:rPr>
          <w:rFonts w:hint="eastAsia" w:ascii="仿宋" w:hAnsi="仿宋" w:eastAsia="仿宋" w:cs="宋体"/>
          <w:sz w:val="24"/>
        </w:rPr>
        <w:t>不得设在居民住宅、军事管理区（不含可租赁区）内以及其他不适合经营的场所；2）经营场所与</w:t>
      </w:r>
      <w:r>
        <w:rPr>
          <w:rFonts w:hint="eastAsia" w:ascii="仿宋" w:hAnsi="仿宋" w:eastAsia="仿宋" w:cs="宋体"/>
          <w:sz w:val="24"/>
          <w:lang w:eastAsia="zh-CN"/>
        </w:rPr>
        <w:t>库房</w:t>
      </w:r>
      <w:r>
        <w:rPr>
          <w:rFonts w:hint="eastAsia" w:ascii="仿宋" w:hAnsi="仿宋" w:eastAsia="仿宋" w:cs="宋体"/>
          <w:sz w:val="24"/>
        </w:rPr>
        <w:t>之间应有有效隔离；3）</w:t>
      </w:r>
      <w:r>
        <w:rPr>
          <w:rFonts w:hint="default" w:ascii="仿宋" w:hAnsi="仿宋" w:eastAsia="仿宋" w:cs="宋体"/>
          <w:sz w:val="24"/>
        </w:rPr>
        <w:t>“</w:t>
      </w:r>
      <w:r>
        <w:rPr>
          <w:rFonts w:hint="eastAsia" w:ascii="仿宋" w:hAnsi="仿宋" w:eastAsia="仿宋" w:cs="宋体"/>
          <w:sz w:val="24"/>
        </w:rPr>
        <w:t>经营场所</w:t>
      </w:r>
      <w:r>
        <w:rPr>
          <w:rFonts w:hint="default" w:ascii="仿宋" w:hAnsi="仿宋" w:eastAsia="仿宋" w:cs="宋体"/>
          <w:sz w:val="24"/>
        </w:rPr>
        <w:t>”</w:t>
      </w:r>
      <w:r>
        <w:rPr>
          <w:rFonts w:hint="eastAsia" w:ascii="仿宋" w:hAnsi="仿宋" w:eastAsia="仿宋" w:cs="宋体"/>
          <w:sz w:val="24"/>
        </w:rPr>
        <w:t>应与营业执照中的</w:t>
      </w:r>
      <w:r>
        <w:rPr>
          <w:rFonts w:hint="default" w:ascii="仿宋" w:hAnsi="仿宋" w:eastAsia="仿宋" w:cs="宋体"/>
          <w:sz w:val="24"/>
        </w:rPr>
        <w:t>“</w:t>
      </w:r>
      <w:r>
        <w:rPr>
          <w:rFonts w:hint="eastAsia" w:ascii="仿宋" w:hAnsi="仿宋" w:eastAsia="仿宋" w:cs="宋体"/>
          <w:sz w:val="24"/>
        </w:rPr>
        <w:t>住所（经营场所）</w:t>
      </w:r>
      <w:r>
        <w:rPr>
          <w:rFonts w:hint="default" w:ascii="仿宋" w:hAnsi="仿宋" w:eastAsia="仿宋" w:cs="宋体"/>
          <w:sz w:val="24"/>
        </w:rPr>
        <w:t>”</w:t>
      </w:r>
      <w:r>
        <w:rPr>
          <w:rFonts w:hint="eastAsia" w:ascii="仿宋" w:hAnsi="仿宋" w:eastAsia="仿宋" w:cs="宋体"/>
          <w:sz w:val="24"/>
        </w:rPr>
        <w:t>一致；4）从事医疗器械零售的，专营企业经营面积应与经营规模相适应，并有满足陈列需要的货架和柜台；兼营企业应有陈列医疗器械产品的单独区域；</w:t>
      </w:r>
      <w:r>
        <w:rPr>
          <w:rFonts w:hint="eastAsia" w:ascii="仿宋" w:hAnsi="仿宋" w:eastAsia="仿宋" w:cs="宋体"/>
          <w:sz w:val="24"/>
          <w:lang w:val="en-US" w:eastAsia="zh-CN"/>
        </w:rPr>
        <w:t>5）从事第二类医疗器械批发的企业，库房使用面积不得少于2</w:t>
      </w:r>
      <w:r>
        <w:rPr>
          <w:rFonts w:hint="default" w:ascii="仿宋" w:hAnsi="仿宋" w:eastAsia="仿宋" w:cs="宋体"/>
          <w:sz w:val="24"/>
          <w:lang w:val="en-US" w:eastAsia="zh-CN"/>
        </w:rPr>
        <w:t>0</w:t>
      </w:r>
      <w:r>
        <w:rPr>
          <w:rFonts w:hint="eastAsia" w:ascii="仿宋" w:hAnsi="仿宋" w:eastAsia="仿宋" w:cs="宋体"/>
          <w:sz w:val="24"/>
          <w:lang w:val="en-US" w:eastAsia="zh-CN"/>
        </w:rPr>
        <w:t>平方米。a.库房应当独立，不得与其他企业共用库房及设施设备；委托其他经营企业贮存的不视为共用库房。b</w:t>
      </w:r>
      <w:r>
        <w:rPr>
          <w:rFonts w:hint="default" w:ascii="仿宋" w:hAnsi="仿宋" w:eastAsia="仿宋" w:cs="宋体"/>
          <w:sz w:val="24"/>
          <w:lang w:val="en-US" w:eastAsia="zh-CN"/>
        </w:rPr>
        <w:t>.</w:t>
      </w:r>
      <w:r>
        <w:rPr>
          <w:rFonts w:hint="eastAsia" w:ascii="仿宋" w:hAnsi="仿宋" w:eastAsia="仿宋" w:cs="宋体"/>
          <w:sz w:val="24"/>
          <w:lang w:val="en-US" w:eastAsia="zh-CN"/>
        </w:rPr>
        <w:t>经营企业增设多个库房的，增设库房的贮存条件应当与经营的品种和规模相适应。c</w:t>
      </w:r>
      <w:r>
        <w:rPr>
          <w:rFonts w:hint="default" w:ascii="仿宋" w:hAnsi="仿宋" w:eastAsia="仿宋" w:cs="宋体"/>
          <w:sz w:val="24"/>
          <w:lang w:val="en-US" w:eastAsia="zh-CN"/>
        </w:rPr>
        <w:t>.</w:t>
      </w:r>
      <w:r>
        <w:rPr>
          <w:rFonts w:hint="eastAsia" w:ascii="仿宋" w:hAnsi="仿宋" w:eastAsia="仿宋" w:cs="宋体"/>
          <w:sz w:val="24"/>
          <w:lang w:val="en-US" w:eastAsia="zh-CN"/>
        </w:rPr>
        <w:t>经营冷链管理医疗器械的，应配备容积不少于</w:t>
      </w:r>
      <w:r>
        <w:rPr>
          <w:rFonts w:hint="default" w:ascii="仿宋" w:hAnsi="仿宋" w:eastAsia="仿宋" w:cs="宋体"/>
          <w:sz w:val="24"/>
          <w:lang w:val="en-US" w:eastAsia="zh-CN"/>
        </w:rPr>
        <w:t>20</w:t>
      </w:r>
      <w:r>
        <w:rPr>
          <w:rFonts w:hint="eastAsia" w:ascii="仿宋" w:hAnsi="仿宋" w:eastAsia="仿宋" w:cs="宋体"/>
          <w:sz w:val="24"/>
          <w:lang w:val="en-US" w:eastAsia="zh-CN"/>
        </w:rPr>
        <w:t>立方米的冷库。d.</w:t>
      </w:r>
      <w:r>
        <w:rPr>
          <w:rFonts w:hint="eastAsia" w:ascii="仿宋" w:hAnsi="仿宋" w:eastAsia="仿宋" w:cs="宋体"/>
          <w:sz w:val="24"/>
        </w:rPr>
        <w:t>全部委托为其他医疗器械生产经营企业提供贮存、配送服务的医疗器械经营企业进行存储的</w:t>
      </w:r>
      <w:r>
        <w:rPr>
          <w:rFonts w:hint="eastAsia" w:ascii="仿宋" w:hAnsi="仿宋" w:eastAsia="仿宋" w:cs="宋体"/>
          <w:sz w:val="24"/>
          <w:lang w:val="en-US" w:eastAsia="zh-CN"/>
        </w:rPr>
        <w:t>,可</w:t>
      </w:r>
      <w:r>
        <w:rPr>
          <w:rFonts w:hint="eastAsia" w:ascii="仿宋" w:hAnsi="仿宋" w:eastAsia="仿宋" w:cs="宋体"/>
          <w:sz w:val="24"/>
        </w:rPr>
        <w:t>以不单独设立医疗器械库房</w:t>
      </w:r>
      <w:r>
        <w:rPr>
          <w:rFonts w:hint="eastAsia" w:ascii="仿宋" w:hAnsi="仿宋" w:eastAsia="仿宋" w:cs="宋体"/>
          <w:sz w:val="24"/>
          <w:lang w:eastAsia="zh-CN"/>
        </w:rPr>
        <w:t>。</w:t>
      </w:r>
      <w:r>
        <w:rPr>
          <w:rFonts w:hint="eastAsia" w:ascii="仿宋" w:hAnsi="仿宋" w:eastAsia="仿宋" w:cs="宋体"/>
          <w:sz w:val="24"/>
          <w:lang w:val="en-US" w:eastAsia="zh-CN"/>
        </w:rPr>
        <w:t>e.</w:t>
      </w:r>
      <w:r>
        <w:rPr>
          <w:rFonts w:hint="eastAsia" w:ascii="仿宋" w:hAnsi="仿宋" w:eastAsia="仿宋" w:cs="宋体"/>
          <w:sz w:val="24"/>
        </w:rPr>
        <w:t>专营医疗器械软件或者医用磁共振、医用</w:t>
      </w:r>
      <w:r>
        <w:rPr>
          <w:rFonts w:hint="default" w:ascii="仿宋" w:hAnsi="仿宋" w:eastAsia="仿宋" w:cs="宋体"/>
          <w:sz w:val="24"/>
        </w:rPr>
        <w:t>X</w:t>
      </w:r>
      <w:r>
        <w:rPr>
          <w:rFonts w:hint="eastAsia" w:ascii="仿宋" w:hAnsi="仿宋" w:eastAsia="仿宋" w:cs="宋体"/>
          <w:sz w:val="24"/>
        </w:rPr>
        <w:t>射线、医用高能射线、医用核素设备等大型医用设备的</w:t>
      </w:r>
      <w:r>
        <w:rPr>
          <w:rFonts w:hint="eastAsia" w:ascii="仿宋" w:hAnsi="仿宋" w:eastAsia="仿宋" w:cs="宋体"/>
          <w:sz w:val="24"/>
          <w:lang w:val="en-US" w:eastAsia="zh-CN"/>
        </w:rPr>
        <w:t>,可</w:t>
      </w:r>
      <w:r>
        <w:rPr>
          <w:rFonts w:hint="eastAsia" w:ascii="仿宋" w:hAnsi="仿宋" w:eastAsia="仿宋" w:cs="宋体"/>
          <w:sz w:val="24"/>
        </w:rPr>
        <w:t>以不单独设立医疗器械库房</w:t>
      </w:r>
      <w:r>
        <w:rPr>
          <w:rFonts w:hint="eastAsia" w:ascii="仿宋" w:hAnsi="仿宋" w:eastAsia="仿宋" w:cs="宋体"/>
          <w:sz w:val="24"/>
          <w:lang w:eastAsia="zh-CN"/>
        </w:rPr>
        <w:t>。</w:t>
      </w:r>
      <w:r>
        <w:rPr>
          <w:rFonts w:hint="eastAsia" w:ascii="仿宋" w:hAnsi="仿宋" w:eastAsia="仿宋" w:cs="宋体"/>
          <w:sz w:val="24"/>
        </w:rPr>
        <w:t>6）对有特殊温湿度贮存要求的医疗器械，应当配备有效调控及监测温湿度的设备或者仪器。</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lang w:val="en-US" w:eastAsia="zh-CN"/>
        </w:rPr>
        <w:t>2、</w:t>
      </w:r>
      <w:r>
        <w:rPr>
          <w:rFonts w:hint="eastAsia" w:ascii="仿宋" w:hAnsi="仿宋" w:eastAsia="仿宋" w:cs="宋体"/>
          <w:sz w:val="24"/>
        </w:rPr>
        <w:t>营业场所应有符合《医疗器械经营质量管理规范》要求的设备设施。</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医疗器械零售的经营场所要求：配备陈列货架和柜台；相关证照悬挂在醒目位置；经营需要冷藏、冷冻的医疗器械，应当配备具有温度监测、显示的冷柜；经营可拆零医疗器械，应当配备医疗器械拆零销售所需的工具、包装用品，拆零的医疗器械标签和说明书应当符合有关规定。</w:t>
      </w:r>
    </w:p>
    <w:p>
      <w:pPr>
        <w:spacing w:line="360" w:lineRule="auto"/>
        <w:ind w:firstLine="480" w:firstLineChars="200"/>
        <w:rPr>
          <w:rFonts w:ascii="仿宋" w:hAnsi="仿宋" w:eastAsia="仿宋" w:cs="宋体"/>
          <w:sz w:val="24"/>
        </w:rPr>
      </w:pPr>
      <w:r>
        <w:rPr>
          <w:rFonts w:hint="eastAsia" w:ascii="仿宋" w:hAnsi="仿宋" w:eastAsia="仿宋" w:cs="宋体"/>
          <w:sz w:val="24"/>
          <w:lang w:val="en-US" w:eastAsia="zh-CN"/>
        </w:rPr>
        <w:t>4、</w:t>
      </w:r>
      <w:r>
        <w:rPr>
          <w:rFonts w:hint="eastAsia" w:ascii="仿宋" w:hAnsi="仿宋" w:eastAsia="仿宋" w:cs="宋体"/>
          <w:sz w:val="24"/>
        </w:rPr>
        <w:t>零售的医疗器械陈列应当符合以下要求：按分类以及贮存要求分区陈列，并设置醒目标志，类别标签字迹清晰、放置准确；医疗器械的摆放应当整齐有序，避免阳光直射；需要冷藏、冷冻的医疗器械放置在冷藏、冷冻设备中，应当对温度进行监测和记录；医疗器械与非医疗器械应当分开陈列，有明显隔离，并有醒目标示。</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lang w:val="en-US" w:eastAsia="zh-CN"/>
        </w:rPr>
        <w:t>5</w:t>
      </w:r>
      <w:r>
        <w:rPr>
          <w:rFonts w:hint="eastAsia" w:ascii="仿宋" w:hAnsi="仿宋" w:eastAsia="仿宋" w:cs="宋体"/>
          <w:sz w:val="24"/>
        </w:rPr>
        <w:t>、医疗器械贮存作业区、辅助作业区应当与办公区和生活区分开一定距离或者有隔离措施。</w:t>
      </w:r>
    </w:p>
    <w:p>
      <w:pPr>
        <w:spacing w:line="360" w:lineRule="auto"/>
        <w:ind w:firstLine="480" w:firstLineChars="200"/>
        <w:rPr>
          <w:rFonts w:ascii="仿宋" w:hAnsi="仿宋" w:eastAsia="仿宋" w:cs="宋体"/>
          <w:sz w:val="24"/>
        </w:rPr>
      </w:pPr>
      <w:r>
        <w:rPr>
          <w:rFonts w:hint="eastAsia" w:ascii="仿宋" w:hAnsi="仿宋" w:eastAsia="仿宋" w:cs="宋体"/>
          <w:sz w:val="24"/>
          <w:lang w:val="en-US" w:eastAsia="zh-CN"/>
        </w:rPr>
        <w:t>6</w:t>
      </w:r>
      <w:r>
        <w:rPr>
          <w:rFonts w:hint="eastAsia" w:ascii="仿宋" w:hAnsi="仿宋" w:eastAsia="仿宋" w:cs="宋体"/>
          <w:sz w:val="24"/>
        </w:rPr>
        <w:t>、库房内外环境整洁，无污染源；内墙光洁，地面平整，房屋结构严密；有防止室外装卸、搬运、接收、发运等作业受异常天气影响的措施；库房有可靠的安全防护措施，能够对无关人员进入实行可控管理。</w:t>
      </w:r>
    </w:p>
    <w:p>
      <w:pPr>
        <w:spacing w:line="360" w:lineRule="auto"/>
        <w:ind w:firstLine="480" w:firstLineChars="200"/>
        <w:rPr>
          <w:rFonts w:ascii="仿宋" w:hAnsi="仿宋" w:eastAsia="仿宋" w:cs="宋体"/>
          <w:sz w:val="24"/>
        </w:rPr>
      </w:pPr>
      <w:r>
        <w:rPr>
          <w:rFonts w:hint="eastAsia" w:ascii="仿宋" w:hAnsi="仿宋" w:eastAsia="仿宋" w:cs="宋体"/>
          <w:sz w:val="24"/>
          <w:lang w:val="en-US" w:eastAsia="zh-CN"/>
        </w:rPr>
        <w:t>7</w:t>
      </w:r>
      <w:r>
        <w:rPr>
          <w:rFonts w:hint="eastAsia" w:ascii="仿宋" w:hAnsi="仿宋" w:eastAsia="仿宋" w:cs="宋体"/>
          <w:sz w:val="24"/>
        </w:rPr>
        <w:t>、库房贮存医疗器械，应当按质量状态采取控制措施，实行分区管理：</w:t>
      </w:r>
      <w:r>
        <w:rPr>
          <w:rFonts w:ascii="仿宋" w:hAnsi="仿宋" w:eastAsia="仿宋" w:cs="宋体"/>
          <w:sz w:val="24"/>
        </w:rPr>
        <w:t>包括待验区、合格品区、不合格品区、发货区等，并有明显区分（如可采用色标管理，设置待验区为黄色、合格品区和发货区为绿色、不合格品区为红色），退货产品应当单独存放。</w:t>
      </w:r>
    </w:p>
    <w:p>
      <w:pPr>
        <w:spacing w:line="360" w:lineRule="auto"/>
        <w:ind w:firstLine="480" w:firstLineChars="200"/>
        <w:rPr>
          <w:rFonts w:ascii="仿宋" w:hAnsi="仿宋" w:eastAsia="仿宋" w:cs="宋体"/>
          <w:sz w:val="28"/>
          <w:szCs w:val="28"/>
        </w:rPr>
      </w:pPr>
      <w:r>
        <w:rPr>
          <w:rFonts w:hint="eastAsia" w:ascii="仿宋" w:hAnsi="仿宋" w:eastAsia="仿宋" w:cs="宋体"/>
          <w:sz w:val="24"/>
          <w:lang w:val="en-US" w:eastAsia="zh-CN"/>
        </w:rPr>
        <w:t>8、</w:t>
      </w:r>
      <w:r>
        <w:rPr>
          <w:rFonts w:hint="eastAsia" w:ascii="仿宋" w:hAnsi="仿宋" w:eastAsia="仿宋" w:cs="宋体"/>
          <w:sz w:val="24"/>
        </w:rPr>
        <w:t>库房温度、湿度应当符合所经营医疗器械说明书或者标签标示的要求。对有特殊温湿度贮存要求的医疗器械，应当配备有效调控及监测温湿度的设备或者仪器。</w:t>
      </w:r>
    </w:p>
    <w:p>
      <w:pPr>
        <w:rPr>
          <w:rFonts w:ascii="仿宋" w:hAnsi="仿宋" w:eastAsia="仿宋" w:cs="宋体"/>
          <w:bCs/>
          <w:sz w:val="28"/>
          <w:szCs w:val="28"/>
        </w:rPr>
      </w:pPr>
      <w:r>
        <w:rPr>
          <w:rFonts w:hint="eastAsia" w:ascii="仿宋" w:hAnsi="仿宋" w:eastAsia="仿宋" w:cs="宋体"/>
          <w:bCs/>
          <w:sz w:val="28"/>
          <w:szCs w:val="28"/>
        </w:rPr>
        <w:t>（</w:t>
      </w:r>
      <w:r>
        <w:rPr>
          <w:rFonts w:hint="eastAsia" w:ascii="仿宋" w:hAnsi="仿宋" w:eastAsia="仿宋" w:cs="宋体"/>
          <w:bCs/>
          <w:sz w:val="28"/>
          <w:szCs w:val="28"/>
          <w:lang w:eastAsia="zh-CN"/>
        </w:rPr>
        <w:t>二</w:t>
      </w:r>
      <w:r>
        <w:rPr>
          <w:rFonts w:hint="eastAsia" w:ascii="仿宋" w:hAnsi="仿宋" w:eastAsia="仿宋" w:cs="宋体"/>
          <w:bCs/>
          <w:sz w:val="28"/>
          <w:szCs w:val="28"/>
        </w:rPr>
        <w:t>）设备设施条件</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1、库房应当配备的设施设备，包括：医疗器械与地面之间有效隔离的设备，包括货架、托盘等；避光、通风、防潮、防虫、防鼠等设施；符合安全用电要求的照明设备；包装物料的存放场所；有特殊要求的医疗器械应配备的相应设施设备。</w:t>
      </w:r>
    </w:p>
    <w:p>
      <w:pPr>
        <w:spacing w:line="360" w:lineRule="auto"/>
        <w:ind w:firstLine="480" w:firstLineChars="200"/>
        <w:rPr>
          <w:rFonts w:ascii="仿宋" w:hAnsi="仿宋" w:eastAsia="仿宋" w:cs="宋体"/>
          <w:sz w:val="24"/>
        </w:rPr>
      </w:pPr>
      <w:r>
        <w:rPr>
          <w:rFonts w:hint="eastAsia" w:ascii="仿宋" w:hAnsi="仿宋" w:eastAsia="仿宋" w:cs="宋体"/>
          <w:sz w:val="24"/>
        </w:rPr>
        <w:t>2、批发需要冷藏、冷冻贮存运输的医疗器械的，应当配备符合《医疗器械经营质量管理规范》的冷藏、冷冻贮存、运输设备设施：与其经营规模和经营品种相适应的冷库；用于冷库温度监测、显示、记录、调控、报警的设备；能确保制冷设备正常运转的设施（如备用发电机组或者双回路供电系统）；企业应当根据相应的运输规模和运输环境要求配备冷藏车、保温车，或者冷藏箱、保温箱等设备；对有特殊温度要求的医疗器械，应当配备符合其贮存要求的设施设备。</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零售经营需要冷藏、冷冻的医疗器械，应当配备具有温度监测、显示的冷柜。</w:t>
      </w:r>
    </w:p>
    <w:p>
      <w:pPr>
        <w:rPr>
          <w:rFonts w:hint="eastAsia" w:ascii="仿宋" w:hAnsi="仿宋" w:eastAsia="仿宋" w:cs="宋体"/>
          <w:bCs/>
          <w:sz w:val="28"/>
          <w:szCs w:val="28"/>
          <w:lang w:eastAsia="zh-CN"/>
        </w:rPr>
      </w:pPr>
      <w:r>
        <w:rPr>
          <w:rFonts w:hint="eastAsia" w:ascii="仿宋" w:hAnsi="仿宋" w:eastAsia="仿宋" w:cs="宋体"/>
          <w:bCs/>
          <w:sz w:val="28"/>
          <w:szCs w:val="28"/>
          <w:lang w:eastAsia="zh-CN"/>
        </w:rPr>
        <w:t>四、软件方面</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鼓励从事第二类医疗器械经营的经营者建立符合医疗器械经营质量管理制度要求的计算机信息管理系统，实行信息化质量管理。计算机信息管理系统应当定期备份数据，保证验收、销售等数据保存期限符合法规要求。</w:t>
      </w:r>
    </w:p>
    <w:p>
      <w:pPr>
        <w:rPr>
          <w:rFonts w:ascii="宋体" w:hAnsi="宋体" w:cs="宋体"/>
          <w:b/>
          <w:bCs/>
          <w:sz w:val="30"/>
          <w:szCs w:val="30"/>
        </w:rPr>
      </w:pPr>
      <w:r>
        <w:rPr>
          <w:rFonts w:hint="eastAsia" w:ascii="宋体" w:hAnsi="宋体" w:cs="宋体"/>
          <w:b/>
          <w:bCs/>
          <w:sz w:val="30"/>
          <w:szCs w:val="30"/>
        </w:rPr>
        <w:t>材料</w:t>
      </w:r>
    </w:p>
    <w:p>
      <w:pPr>
        <w:rPr>
          <w:rFonts w:ascii="仿宋" w:hAnsi="仿宋" w:eastAsia="仿宋" w:cs="宋体"/>
          <w:sz w:val="30"/>
          <w:szCs w:val="30"/>
        </w:rPr>
      </w:pPr>
      <w:r>
        <w:rPr>
          <w:rFonts w:hint="eastAsia" w:ascii="仿宋" w:hAnsi="仿宋" w:eastAsia="仿宋" w:cs="宋体"/>
          <w:sz w:val="30"/>
          <w:szCs w:val="30"/>
        </w:rPr>
        <w:t>一、申办：</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eastAsia="zh-CN"/>
        </w:rPr>
        <w:t>法定代表人（企业负责人）、质量负责人相关学历或职称材料复印件；</w:t>
      </w:r>
      <w:r>
        <w:rPr>
          <w:rFonts w:hint="eastAsia" w:ascii="仿宋" w:hAnsi="仿宋" w:eastAsia="仿宋" w:cs="宋体"/>
          <w:sz w:val="24"/>
          <w:lang w:val="en-US"/>
        </w:rPr>
        <w:br w:type="textWrapping"/>
      </w:r>
      <w:r>
        <w:rPr>
          <w:rFonts w:hint="eastAsia" w:ascii="仿宋" w:hAnsi="仿宋" w:eastAsia="仿宋" w:cs="宋体"/>
          <w:sz w:val="24"/>
          <w:lang w:val="en-US" w:eastAsia="zh-CN"/>
        </w:rPr>
        <w:t xml:space="preserve">    2、</w:t>
      </w:r>
      <w:r>
        <w:rPr>
          <w:rFonts w:hint="eastAsia" w:ascii="仿宋" w:hAnsi="仿宋" w:eastAsia="仿宋" w:cs="宋体"/>
          <w:sz w:val="24"/>
          <w:lang w:eastAsia="zh-CN"/>
        </w:rPr>
        <w:t>企业组织机构与部门设置；</w:t>
      </w:r>
      <w:r>
        <w:rPr>
          <w:rFonts w:hint="eastAsia" w:ascii="仿宋" w:hAnsi="仿宋" w:eastAsia="仿宋" w:cs="宋体"/>
          <w:sz w:val="24"/>
          <w:lang w:val="en-US"/>
        </w:rPr>
        <w:br w:type="textWrapping"/>
      </w:r>
      <w:r>
        <w:rPr>
          <w:rFonts w:hint="eastAsia" w:ascii="仿宋" w:hAnsi="仿宋" w:eastAsia="仿宋" w:cs="宋体"/>
          <w:sz w:val="24"/>
          <w:lang w:val="en-US" w:eastAsia="zh-CN"/>
        </w:rPr>
        <w:t xml:space="preserve">    3、</w:t>
      </w:r>
      <w:r>
        <w:rPr>
          <w:rFonts w:hint="eastAsia" w:ascii="仿宋" w:hAnsi="仿宋" w:eastAsia="仿宋" w:cs="宋体"/>
          <w:sz w:val="24"/>
          <w:lang w:eastAsia="zh-CN"/>
        </w:rPr>
        <w:t>医疗器械经营范围、经营方式；</w:t>
      </w:r>
      <w:r>
        <w:rPr>
          <w:rFonts w:hint="eastAsia" w:ascii="仿宋" w:hAnsi="仿宋" w:eastAsia="仿宋" w:cs="宋体"/>
          <w:sz w:val="24"/>
          <w:lang w:val="en-US"/>
        </w:rPr>
        <w:br w:type="textWrapping"/>
      </w:r>
      <w:r>
        <w:rPr>
          <w:rFonts w:hint="eastAsia" w:ascii="仿宋" w:hAnsi="仿宋" w:eastAsia="仿宋" w:cs="宋体"/>
          <w:sz w:val="24"/>
          <w:lang w:val="en-US" w:eastAsia="zh-CN"/>
        </w:rPr>
        <w:t xml:space="preserve">    4、</w:t>
      </w:r>
      <w:r>
        <w:rPr>
          <w:rFonts w:hint="eastAsia" w:ascii="仿宋" w:hAnsi="仿宋" w:eastAsia="仿宋" w:cs="宋体"/>
          <w:sz w:val="24"/>
          <w:lang w:eastAsia="zh-CN"/>
        </w:rPr>
        <w:t>经营场所和库房的地理位置图、平面图、房屋产权文件或者租赁协议复印件；</w:t>
      </w:r>
      <w:r>
        <w:rPr>
          <w:rFonts w:hint="eastAsia" w:ascii="仿宋" w:hAnsi="仿宋" w:eastAsia="仿宋" w:cs="宋体"/>
          <w:sz w:val="24"/>
          <w:lang w:val="en-US"/>
        </w:rPr>
        <w:br w:type="textWrapping"/>
      </w:r>
      <w:r>
        <w:rPr>
          <w:rFonts w:hint="eastAsia" w:ascii="仿宋" w:hAnsi="仿宋" w:eastAsia="仿宋" w:cs="宋体"/>
          <w:sz w:val="24"/>
          <w:lang w:val="en-US" w:eastAsia="zh-CN"/>
        </w:rPr>
        <w:t xml:space="preserve">    5、</w:t>
      </w:r>
      <w:r>
        <w:rPr>
          <w:rFonts w:hint="eastAsia" w:ascii="仿宋" w:hAnsi="仿宋" w:eastAsia="仿宋" w:cs="宋体"/>
          <w:sz w:val="24"/>
          <w:lang w:eastAsia="zh-CN"/>
        </w:rPr>
        <w:t>主要经营设施、设备目录；</w:t>
      </w:r>
      <w:r>
        <w:rPr>
          <w:rFonts w:hint="eastAsia" w:ascii="仿宋" w:hAnsi="仿宋" w:eastAsia="仿宋" w:cs="宋体"/>
          <w:sz w:val="24"/>
          <w:lang w:val="en-US"/>
        </w:rPr>
        <w:br w:type="textWrapping"/>
      </w:r>
      <w:r>
        <w:rPr>
          <w:rFonts w:hint="eastAsia" w:ascii="仿宋" w:hAnsi="仿宋" w:eastAsia="仿宋" w:cs="宋体"/>
          <w:sz w:val="24"/>
          <w:lang w:val="en-US" w:eastAsia="zh-CN"/>
        </w:rPr>
        <w:t xml:space="preserve">    6、</w:t>
      </w:r>
      <w:r>
        <w:rPr>
          <w:rFonts w:hint="eastAsia" w:ascii="仿宋" w:hAnsi="仿宋" w:eastAsia="仿宋" w:cs="宋体"/>
          <w:sz w:val="24"/>
          <w:lang w:eastAsia="zh-CN"/>
        </w:rPr>
        <w:t>经营质量管理制度、工作程序等文件目录；</w:t>
      </w:r>
      <w:r>
        <w:rPr>
          <w:rFonts w:hint="eastAsia" w:ascii="仿宋" w:hAnsi="仿宋" w:eastAsia="仿宋" w:cs="宋体"/>
          <w:sz w:val="24"/>
          <w:lang w:val="en-US"/>
        </w:rPr>
        <w:br w:type="textWrapping"/>
      </w:r>
      <w:r>
        <w:rPr>
          <w:rFonts w:hint="eastAsia" w:ascii="仿宋" w:hAnsi="仿宋" w:eastAsia="仿宋" w:cs="宋体"/>
          <w:sz w:val="24"/>
          <w:lang w:val="en-US" w:eastAsia="zh-CN"/>
        </w:rPr>
        <w:t xml:space="preserve">    7、</w:t>
      </w:r>
      <w:r>
        <w:rPr>
          <w:rFonts w:hint="eastAsia" w:ascii="仿宋" w:hAnsi="仿宋" w:eastAsia="仿宋" w:cs="宋体"/>
          <w:sz w:val="24"/>
          <w:lang w:eastAsia="zh-CN"/>
        </w:rPr>
        <w:t>经办人授权文件；</w:t>
      </w:r>
      <w:r>
        <w:rPr>
          <w:rFonts w:hint="eastAsia" w:ascii="仿宋" w:hAnsi="仿宋" w:eastAsia="仿宋" w:cs="宋体"/>
          <w:sz w:val="24"/>
          <w:lang w:val="en-US"/>
        </w:rPr>
        <w:br w:type="textWrapping"/>
      </w:r>
      <w:r>
        <w:rPr>
          <w:rFonts w:hint="eastAsia" w:ascii="仿宋" w:hAnsi="仿宋" w:eastAsia="仿宋" w:cs="宋体"/>
          <w:sz w:val="24"/>
          <w:lang w:val="en-US" w:eastAsia="zh-CN"/>
        </w:rPr>
        <w:t xml:space="preserve">    8、</w:t>
      </w:r>
      <w:r>
        <w:rPr>
          <w:rFonts w:hint="eastAsia" w:ascii="仿宋" w:hAnsi="仿宋" w:eastAsia="仿宋" w:cs="宋体"/>
          <w:sz w:val="24"/>
        </w:rPr>
        <w:t>拟</w:t>
      </w:r>
      <w:r>
        <w:rPr>
          <w:rFonts w:hint="eastAsia" w:ascii="仿宋" w:hAnsi="仿宋" w:eastAsia="仿宋" w:cs="宋体"/>
          <w:sz w:val="24"/>
          <w:lang w:eastAsia="zh-CN"/>
        </w:rPr>
        <w:t>委托其他单位贮存、配送医疗器械</w:t>
      </w:r>
      <w:r>
        <w:rPr>
          <w:rFonts w:hint="eastAsia" w:ascii="仿宋" w:hAnsi="仿宋" w:eastAsia="仿宋" w:cs="宋体"/>
          <w:sz w:val="24"/>
        </w:rPr>
        <w:t>的企业，应同时提交与受托方签订的</w:t>
      </w:r>
      <w:r>
        <w:rPr>
          <w:rFonts w:hint="eastAsia" w:ascii="仿宋" w:hAnsi="仿宋" w:eastAsia="仿宋" w:cs="宋体"/>
          <w:sz w:val="24"/>
          <w:lang w:eastAsia="zh-CN"/>
        </w:rPr>
        <w:t>委托</w:t>
      </w:r>
      <w:r>
        <w:rPr>
          <w:rFonts w:hint="eastAsia" w:ascii="仿宋" w:hAnsi="仿宋" w:eastAsia="仿宋" w:cs="宋体"/>
          <w:sz w:val="24"/>
        </w:rPr>
        <w:t>协议复印件</w:t>
      </w:r>
      <w:r>
        <w:rPr>
          <w:rFonts w:hint="eastAsia" w:ascii="仿宋" w:hAnsi="仿宋" w:eastAsia="仿宋" w:cs="宋体"/>
          <w:sz w:val="24"/>
          <w:lang w:eastAsia="zh-CN"/>
        </w:rPr>
        <w:t>；</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9、其他证明材料。</w:t>
      </w:r>
    </w:p>
    <w:p>
      <w:pPr>
        <w:rPr>
          <w:rFonts w:ascii="仿宋" w:hAnsi="仿宋" w:eastAsia="仿宋" w:cs="宋体"/>
          <w:sz w:val="30"/>
          <w:szCs w:val="30"/>
        </w:rPr>
      </w:pPr>
      <w:r>
        <w:rPr>
          <w:rFonts w:hint="eastAsia" w:ascii="仿宋" w:hAnsi="仿宋" w:eastAsia="仿宋" w:cs="宋体"/>
          <w:sz w:val="30"/>
          <w:szCs w:val="30"/>
        </w:rPr>
        <w:t>二、变更</w:t>
      </w:r>
    </w:p>
    <w:p>
      <w:pPr>
        <w:spacing w:line="360" w:lineRule="auto"/>
        <w:ind w:firstLine="480" w:firstLineChars="200"/>
        <w:rPr>
          <w:rFonts w:ascii="仿宋" w:hAnsi="仿宋" w:eastAsia="仿宋" w:cs="宋体"/>
          <w:sz w:val="24"/>
        </w:rPr>
      </w:pPr>
      <w:r>
        <w:rPr>
          <w:rFonts w:hint="eastAsia" w:ascii="仿宋" w:hAnsi="仿宋" w:eastAsia="仿宋" w:cs="宋体"/>
          <w:sz w:val="24"/>
        </w:rPr>
        <w:t>1、提交上述资料中涉及变更内容的有关资料。</w:t>
      </w:r>
    </w:p>
    <w:p>
      <w:pPr>
        <w:spacing w:line="360" w:lineRule="auto"/>
        <w:ind w:firstLine="480" w:firstLineChars="200"/>
        <w:rPr>
          <w:rFonts w:ascii="仿宋" w:hAnsi="仿宋" w:eastAsia="仿宋" w:cs="宋体"/>
          <w:sz w:val="24"/>
        </w:rPr>
      </w:pPr>
      <w:r>
        <w:rPr>
          <w:rFonts w:hint="eastAsia" w:ascii="仿宋" w:hAnsi="仿宋" w:eastAsia="仿宋" w:cs="宋体"/>
          <w:sz w:val="24"/>
        </w:rPr>
        <w:t>2、变更后的营业执照复印件（变更企业名称时提交此材料）。</w:t>
      </w:r>
    </w:p>
    <w:p>
      <w:pPr>
        <w:rPr>
          <w:rFonts w:ascii="仿宋" w:hAnsi="仿宋" w:eastAsia="仿宋" w:cs="宋体"/>
          <w:sz w:val="30"/>
          <w:szCs w:val="30"/>
        </w:rPr>
      </w:pPr>
      <w:r>
        <w:rPr>
          <w:rFonts w:hint="eastAsia" w:ascii="仿宋" w:hAnsi="仿宋" w:eastAsia="仿宋" w:cs="宋体"/>
          <w:sz w:val="30"/>
          <w:szCs w:val="30"/>
        </w:rPr>
        <w:t>三、补发</w:t>
      </w:r>
    </w:p>
    <w:p>
      <w:pPr>
        <w:spacing w:line="360" w:lineRule="auto"/>
        <w:ind w:firstLine="480" w:firstLineChars="200"/>
        <w:rPr>
          <w:rFonts w:ascii="仿宋" w:hAnsi="仿宋" w:eastAsia="仿宋" w:cs="宋体"/>
          <w:sz w:val="24"/>
        </w:rPr>
      </w:pPr>
      <w:r>
        <w:rPr>
          <w:rFonts w:hint="eastAsia" w:ascii="仿宋" w:hAnsi="仿宋" w:eastAsia="仿宋" w:cs="宋体"/>
          <w:sz w:val="24"/>
        </w:rPr>
        <w:t>备案凭证遗失承诺。</w:t>
      </w:r>
    </w:p>
    <w:p>
      <w:pPr>
        <w:rPr>
          <w:rFonts w:ascii="仿宋" w:hAnsi="仿宋" w:eastAsia="仿宋" w:cs="宋体"/>
          <w:sz w:val="30"/>
          <w:szCs w:val="30"/>
        </w:rPr>
      </w:pPr>
      <w:r>
        <w:rPr>
          <w:rFonts w:hint="eastAsia" w:ascii="仿宋" w:hAnsi="仿宋" w:eastAsia="仿宋" w:cs="宋体"/>
          <w:sz w:val="30"/>
          <w:szCs w:val="30"/>
        </w:rPr>
        <w:t>四、核注</w:t>
      </w:r>
    </w:p>
    <w:p>
      <w:pPr>
        <w:spacing w:line="360" w:lineRule="auto"/>
        <w:ind w:firstLine="601"/>
        <w:rPr>
          <w:rFonts w:ascii="仿宋" w:hAnsi="仿宋" w:eastAsia="仿宋" w:cs="宋体"/>
          <w:sz w:val="24"/>
        </w:rPr>
      </w:pPr>
      <w:r>
        <w:rPr>
          <w:rFonts w:hint="eastAsia" w:ascii="仿宋" w:hAnsi="仿宋" w:eastAsia="仿宋" w:cs="宋体"/>
          <w:sz w:val="24"/>
        </w:rPr>
        <w:t>1、《第二类医疗器械经营备案凭证》原件；</w:t>
      </w:r>
    </w:p>
    <w:p>
      <w:pPr>
        <w:spacing w:line="360" w:lineRule="auto"/>
        <w:ind w:firstLine="601"/>
        <w:rPr>
          <w:rFonts w:ascii="宋体" w:hAnsi="宋体" w:cs="宋体"/>
          <w:sz w:val="24"/>
        </w:rPr>
      </w:pPr>
      <w:r>
        <w:rPr>
          <w:rFonts w:hint="eastAsia" w:ascii="仿宋" w:hAnsi="仿宋" w:eastAsia="仿宋" w:cs="宋体"/>
          <w:sz w:val="24"/>
        </w:rPr>
        <w:t>2、取消备案说明及其他证明材料。</w:t>
      </w:r>
    </w:p>
    <w:p>
      <w:pPr>
        <w:rPr>
          <w:rFonts w:ascii="宋体" w:hAnsi="宋体" w:cs="宋体"/>
          <w:b/>
          <w:bCs/>
          <w:sz w:val="30"/>
          <w:szCs w:val="30"/>
        </w:rPr>
      </w:pPr>
      <w:r>
        <w:rPr>
          <w:rFonts w:hint="eastAsia" w:ascii="宋体" w:hAnsi="宋体" w:cs="宋体"/>
          <w:b/>
          <w:bCs/>
          <w:sz w:val="30"/>
          <w:szCs w:val="30"/>
        </w:rPr>
        <w:t>流程：</w:t>
      </w:r>
    </w:p>
    <w:p>
      <w:pPr>
        <w:spacing w:line="360" w:lineRule="auto"/>
        <w:ind w:firstLine="480" w:firstLineChars="200"/>
        <w:rPr>
          <w:rFonts w:ascii="仿宋" w:hAnsi="仿宋" w:eastAsia="仿宋" w:cs="宋体"/>
          <w:sz w:val="24"/>
        </w:rPr>
      </w:pPr>
      <w:r>
        <w:rPr>
          <w:rFonts w:hint="eastAsia" w:ascii="仿宋" w:hAnsi="仿宋" w:eastAsia="仿宋" w:cs="宋体"/>
          <w:sz w:val="24"/>
        </w:rPr>
        <w:t>第一步：取得或拥有企业形式《营业执照》的申请人登陆天津网上办事大厅或者天津市医疗器械企业服务平台（http://ylqx.scjg.tj.gov.cn），选择提出第二类医疗器械经营备案核发、变更、补发、核注申请，填报基本信息，上传资料，提交申请；</w:t>
      </w:r>
    </w:p>
    <w:p>
      <w:pPr>
        <w:spacing w:line="360" w:lineRule="auto"/>
        <w:ind w:firstLine="480" w:firstLineChars="200"/>
        <w:rPr>
          <w:rFonts w:ascii="仿宋" w:hAnsi="仿宋" w:eastAsia="仿宋" w:cs="宋体"/>
          <w:sz w:val="24"/>
        </w:rPr>
      </w:pPr>
      <w:r>
        <w:rPr>
          <w:rFonts w:hint="eastAsia" w:ascii="仿宋" w:hAnsi="仿宋" w:eastAsia="仿宋" w:cs="宋体"/>
          <w:sz w:val="24"/>
        </w:rPr>
        <w:t>第二步：申请人到辖区政</w:t>
      </w:r>
      <w:bookmarkStart w:id="0" w:name="_GoBack"/>
      <w:bookmarkEnd w:id="0"/>
      <w:r>
        <w:rPr>
          <w:rFonts w:hint="eastAsia" w:ascii="仿宋" w:hAnsi="仿宋" w:eastAsia="仿宋" w:cs="宋体"/>
          <w:sz w:val="24"/>
        </w:rPr>
        <w:t>务服务中心市场监管局窗口报送申报事项所需申请材料，窗口工作人员当场对申请材料进行审核，审核通过当场发放第二类医疗器械经营备案凭证。</w:t>
      </w:r>
    </w:p>
    <w:p>
      <w:pPr>
        <w:ind w:firstLine="480" w:firstLineChars="200"/>
        <w:rPr>
          <w:rFonts w:ascii="宋体" w:hAnsi="宋体" w:cs="宋体"/>
          <w:sz w:val="24"/>
        </w:rPr>
      </w:pPr>
    </w:p>
    <w:p>
      <w:pPr>
        <w:rPr>
          <w:rFonts w:ascii="宋体" w:hAnsi="宋体" w:cs="宋体"/>
          <w:b/>
          <w:bCs/>
          <w:sz w:val="30"/>
          <w:szCs w:val="30"/>
        </w:rPr>
        <w:sectPr>
          <w:pgSz w:w="11906" w:h="16838"/>
          <w:pgMar w:top="1440" w:right="1800" w:bottom="1440" w:left="1800" w:header="851" w:footer="992" w:gutter="0"/>
          <w:cols w:space="720" w:num="1"/>
          <w:docGrid w:type="lines" w:linePitch="312" w:charSpace="0"/>
        </w:sectPr>
      </w:pPr>
      <w:r>
        <w:rPr>
          <w:sz w:val="30"/>
        </w:rPr>
        <mc:AlternateContent>
          <mc:Choice Requires="wps">
            <w:drawing>
              <wp:anchor distT="0" distB="0" distL="114300" distR="114300" simplePos="0" relativeHeight="251662336" behindDoc="0" locked="0" layoutInCell="1" allowOverlap="1">
                <wp:simplePos x="0" y="0"/>
                <wp:positionH relativeFrom="column">
                  <wp:posOffset>3474720</wp:posOffset>
                </wp:positionH>
                <wp:positionV relativeFrom="paragraph">
                  <wp:posOffset>502920</wp:posOffset>
                </wp:positionV>
                <wp:extent cx="1947545" cy="709930"/>
                <wp:effectExtent l="6350" t="6350" r="8255" b="7620"/>
                <wp:wrapNone/>
                <wp:docPr id="3" name="矩形 3"/>
                <wp:cNvGraphicFramePr/>
                <a:graphic xmlns:a="http://schemas.openxmlformats.org/drawingml/2006/main">
                  <a:graphicData uri="http://schemas.microsoft.com/office/word/2010/wordprocessingShape">
                    <wps:wsp>
                      <wps:cNvSpPr/>
                      <wps:spPr>
                        <a:xfrm>
                          <a:off x="0" y="0"/>
                          <a:ext cx="1947545" cy="709930"/>
                        </a:xfrm>
                        <a:prstGeom prst="rect">
                          <a:avLst/>
                        </a:prstGeom>
                        <a:solidFill>
                          <a:srgbClr val="FFFFFF"/>
                        </a:solidFill>
                        <a:ln w="12700" cap="flat" cmpd="sng" algn="ctr">
                          <a:solidFill>
                            <a:srgbClr val="000000"/>
                          </a:solidFill>
                          <a:prstDash val="solid"/>
                          <a:miter lim="800000"/>
                        </a:ln>
                        <a:effectLst/>
                      </wps:spPr>
                      <wps:txbx>
                        <w:txbxContent>
                          <w:p>
                            <w:pPr>
                              <w:ind w:firstLine="420" w:firstLineChars="200"/>
                              <w:jc w:val="left"/>
                              <w:rPr>
                                <w:rFonts w:ascii="仿宋" w:hAnsi="仿宋" w:eastAsia="仿宋"/>
                              </w:rPr>
                            </w:pPr>
                            <w:r>
                              <w:rPr>
                                <w:rFonts w:hint="eastAsia" w:ascii="仿宋" w:hAnsi="仿宋" w:eastAsia="仿宋"/>
                              </w:rPr>
                              <w:t>第二步：到窗口报送申请材料，窗口人员当场审核，审核通过当场发证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73.6pt;margin-top:39.6pt;height:55.9pt;width:153.35pt;z-index:251662336;v-text-anchor:middle;mso-width-relative:page;mso-height-relative:page;" fillcolor="#FFFFFF" filled="t" stroked="t" coordsize="21600,21600" o:gfxdata="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ABZ8lH2AAAAAoBAAAPAAAAAAAAAAEAIAAA&#10;ADgAAABkcnMvZG93bnJldi54bWxQSwECFAAUAAAACACHTuJAtXRleGgCAADOBAAADgAAAAAAAAAB&#10;ACAAAAA9AQAAZHJzL2Uyb0RvYy54bWxQSwUGAAAAAAYABgBZAQAAFwYAAAAA&#10;">
                <v:fill on="t" focussize="0,0"/>
                <v:stroke weight="1pt" color="#000000" miterlimit="8" joinstyle="miter"/>
                <v:imagedata o:title=""/>
                <o:lock v:ext="edit" aspectratio="f"/>
                <v:textbox>
                  <w:txbxContent>
                    <w:p>
                      <w:pPr>
                        <w:ind w:firstLine="420" w:firstLineChars="200"/>
                        <w:jc w:val="left"/>
                        <w:rPr>
                          <w:rFonts w:ascii="仿宋" w:hAnsi="仿宋" w:eastAsia="仿宋"/>
                        </w:rPr>
                      </w:pPr>
                      <w:r>
                        <w:rPr>
                          <w:rFonts w:hint="eastAsia" w:ascii="仿宋" w:hAnsi="仿宋" w:eastAsia="仿宋"/>
                        </w:rPr>
                        <w:t>第二步：到窗口报送申请材料，窗口人员当场审核，审核通过当场发证</w:t>
                      </w:r>
                    </w:p>
                  </w:txbxContent>
                </v:textbox>
              </v:rect>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2305685</wp:posOffset>
                </wp:positionH>
                <wp:positionV relativeFrom="paragraph">
                  <wp:posOffset>868680</wp:posOffset>
                </wp:positionV>
                <wp:extent cx="1169035" cy="0"/>
                <wp:effectExtent l="0" t="38100" r="12065" b="38100"/>
                <wp:wrapNone/>
                <wp:docPr id="2" name="自选图形 6"/>
                <wp:cNvGraphicFramePr/>
                <a:graphic xmlns:a="http://schemas.openxmlformats.org/drawingml/2006/main">
                  <a:graphicData uri="http://schemas.microsoft.com/office/word/2010/wordprocessingShape">
                    <wps:wsp>
                      <wps:cNvCnPr/>
                      <wps:spPr>
                        <a:xfrm>
                          <a:off x="0" y="0"/>
                          <a:ext cx="11690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181.55pt;margin-top:68.4pt;height:0pt;width:92.05pt;z-index:251663360;mso-width-relative:page;mso-height-relative:page;" filled="f" stroked="t" coordsize="21600,21600" o:gfxdata="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Kfj4PZAAAACwEAAA8AAAAAAAAAAQAgAAAAOAAAAGRycy9kb3ducmV2LnhtbFBL&#10;AQIUABQAAAAIAIdO4kC7xFoM3wEAAJkDAAAOAAAAAAAAAAEAIAAAAD4BAABkcnMvZTJvRG9jLnht&#10;bFBLBQYAAAAABgAGAFkBAACPBQAAAAA=&#10;">
                <v:fill on="f" focussize="0,0"/>
                <v:stroke color="#000000" joinstyle="round" endarrow="block"/>
                <v:imagedata o:title=""/>
                <o:lock v:ext="edit" aspectratio="f"/>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502920</wp:posOffset>
                </wp:positionV>
                <wp:extent cx="1947545" cy="709930"/>
                <wp:effectExtent l="6350" t="6350" r="8255" b="7620"/>
                <wp:wrapNone/>
                <wp:docPr id="1" name="矩形 1"/>
                <wp:cNvGraphicFramePr/>
                <a:graphic xmlns:a="http://schemas.openxmlformats.org/drawingml/2006/main">
                  <a:graphicData uri="http://schemas.microsoft.com/office/word/2010/wordprocessingShape">
                    <wps:wsp>
                      <wps:cNvSpPr/>
                      <wps:spPr>
                        <a:xfrm>
                          <a:off x="1087755" y="7836535"/>
                          <a:ext cx="1947545" cy="709930"/>
                        </a:xfrm>
                        <a:prstGeom prst="rect">
                          <a:avLst/>
                        </a:prstGeom>
                        <a:solidFill>
                          <a:srgbClr val="FFFFFF"/>
                        </a:solidFill>
                        <a:ln w="12700" cap="flat" cmpd="sng" algn="ctr">
                          <a:solidFill>
                            <a:srgbClr val="000000"/>
                          </a:solidFill>
                          <a:prstDash val="solid"/>
                          <a:miter lim="800000"/>
                        </a:ln>
                        <a:effectLst/>
                      </wps:spPr>
                      <wps:txbx>
                        <w:txbxContent>
                          <w:p>
                            <w:pPr>
                              <w:ind w:firstLine="420" w:firstLineChars="200"/>
                              <w:jc w:val="left"/>
                              <w:rPr>
                                <w:rFonts w:ascii="仿宋" w:hAnsi="仿宋" w:eastAsia="仿宋"/>
                              </w:rPr>
                            </w:pPr>
                            <w:r>
                              <w:rPr>
                                <w:rFonts w:hint="eastAsia" w:ascii="仿宋" w:hAnsi="仿宋" w:eastAsia="仿宋"/>
                              </w:rPr>
                              <w:t>第一步：网上选择申报事项，填报基本信息，上传资料，提交申请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2pt;margin-top:39.6pt;height:55.9pt;width:153.35pt;z-index:251660288;v-text-anchor:middle;mso-width-relative:page;mso-height-relative:page;" fillcolor="#FFFFFF" filled="t" stroked="t" coordsize="21600,21600" o:gfxdata="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DEcJ9X1wAAAAkBAAAPAAAA&#10;AAAAAAEAIAAAADgAAABkcnMvZG93bnJldi54bWxQSwECFAAUAAAACACHTuJA0fNOsXICAADaBAAA&#10;DgAAAAAAAAABACAAAAA8AQAAZHJzL2Uyb0RvYy54bWxQSwUGAAAAAAYABgBZAQAAIAYAAAAA&#10;">
                <v:fill on="t" focussize="0,0"/>
                <v:stroke weight="1pt" color="#000000" miterlimit="8" joinstyle="miter"/>
                <v:imagedata o:title=""/>
                <o:lock v:ext="edit" aspectratio="f"/>
                <v:textbox>
                  <w:txbxContent>
                    <w:p>
                      <w:pPr>
                        <w:ind w:firstLine="420" w:firstLineChars="200"/>
                        <w:jc w:val="left"/>
                        <w:rPr>
                          <w:rFonts w:ascii="仿宋" w:hAnsi="仿宋" w:eastAsia="仿宋"/>
                        </w:rPr>
                      </w:pPr>
                      <w:r>
                        <w:rPr>
                          <w:rFonts w:hint="eastAsia" w:ascii="仿宋" w:hAnsi="仿宋" w:eastAsia="仿宋"/>
                        </w:rPr>
                        <w:t>第一步：网上选择申报事项，填报基本信息，上传资料，提交申请</w:t>
                      </w:r>
                    </w:p>
                  </w:txbxContent>
                </v:textbox>
              </v:rect>
            </w:pict>
          </mc:Fallback>
        </mc:AlternateContent>
      </w:r>
      <w:r>
        <w:rPr>
          <w:rFonts w:hint="eastAsia" w:ascii="宋体" w:hAnsi="宋体" w:cs="宋体"/>
          <w:b/>
          <w:bCs/>
          <w:sz w:val="30"/>
          <w:szCs w:val="30"/>
        </w:rPr>
        <w:t>流程图：</w:t>
      </w:r>
    </w:p>
    <w:p>
      <w:pPr>
        <w:widowControl/>
        <w:spacing w:line="360" w:lineRule="auto"/>
        <w:jc w:val="center"/>
        <w:rPr>
          <w:rFonts w:ascii="方正小标宋简体" w:hAnsi="仿宋" w:eastAsia="方正小标宋简体" w:cs="仿宋_GB2312"/>
          <w:bCs/>
          <w:kern w:val="0"/>
          <w:sz w:val="36"/>
          <w:szCs w:val="36"/>
        </w:rPr>
      </w:pPr>
      <w:r>
        <w:rPr>
          <w:rFonts w:hint="eastAsia" w:ascii="方正小标宋简体" w:hAnsi="仿宋" w:eastAsia="方正小标宋简体" w:cs="仿宋_GB2312"/>
          <w:bCs/>
          <w:kern w:val="0"/>
          <w:sz w:val="36"/>
          <w:szCs w:val="36"/>
        </w:rPr>
        <w:t>第二类医疗器械经营备案表（样表）</w:t>
      </w:r>
      <w:r>
        <w:rPr>
          <w:rFonts w:hint="eastAsia" w:ascii="宋体" w:hAnsi="宋体" w:cs="宋体"/>
          <w:bCs/>
          <w:color w:val="FF0000"/>
        </w:rPr>
        <w:t>无需提供纸质</w:t>
      </w:r>
    </w:p>
    <w:p>
      <w:pPr>
        <w:widowControl/>
        <w:spacing w:line="400" w:lineRule="exact"/>
        <w:jc w:val="left"/>
        <w:rPr>
          <w:rFonts w:ascii="黑体" w:hAnsi="黑体" w:eastAsia="黑体"/>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993"/>
        <w:gridCol w:w="284"/>
        <w:gridCol w:w="1058"/>
        <w:gridCol w:w="321"/>
        <w:gridCol w:w="747"/>
        <w:gridCol w:w="567"/>
        <w:gridCol w:w="565"/>
        <w:gridCol w:w="711"/>
        <w:gridCol w:w="56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企业名称</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营业执照</w:t>
            </w:r>
          </w:p>
          <w:p>
            <w:pPr>
              <w:jc w:val="center"/>
              <w:rPr>
                <w:rFonts w:ascii="宋体" w:hAnsi="宋体" w:cs="宋体"/>
                <w:bCs/>
              </w:rPr>
            </w:pPr>
            <w:r>
              <w:rPr>
                <w:rFonts w:hint="eastAsia" w:ascii="宋体" w:hAnsi="宋体" w:cs="宋体"/>
                <w:bCs/>
              </w:rPr>
              <w:t>注册号</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组织机构</w:t>
            </w:r>
          </w:p>
          <w:p>
            <w:pPr>
              <w:jc w:val="center"/>
              <w:rPr>
                <w:rFonts w:ascii="宋体" w:hAnsi="宋体" w:cs="宋体"/>
                <w:bCs/>
              </w:rPr>
            </w:pPr>
            <w:r>
              <w:rPr>
                <w:rFonts w:hint="eastAsia" w:ascii="宋体" w:hAnsi="宋体" w:cs="宋体"/>
                <w:bCs/>
              </w:rPr>
              <w:t>代    码</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成立日期</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住    所</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营业期限</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经营方式</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注册资本</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经营场所</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邮    编</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525" w:type="dxa"/>
            <w:vMerge w:val="restart"/>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联系人</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姓名</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身份证号</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联系电话</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传真</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993" w:type="dxa"/>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663"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314" w:type="dxa"/>
            <w:gridSpan w:val="2"/>
            <w:tcBorders>
              <w:top w:val="single" w:color="auto" w:sz="4" w:space="0"/>
              <w:left w:val="single" w:color="auto" w:sz="4" w:space="0"/>
              <w:right w:val="single" w:color="auto" w:sz="4" w:space="0"/>
            </w:tcBorders>
            <w:vAlign w:val="center"/>
          </w:tcPr>
          <w:p>
            <w:pPr>
              <w:ind w:left="348"/>
              <w:jc w:val="center"/>
              <w:rPr>
                <w:rFonts w:ascii="宋体" w:hAnsi="宋体" w:cs="宋体"/>
                <w:bCs/>
              </w:rPr>
            </w:pP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525" w:type="dxa"/>
            <w:vMerge w:val="restart"/>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库房地址</w:t>
            </w:r>
          </w:p>
        </w:tc>
        <w:tc>
          <w:tcPr>
            <w:tcW w:w="3970" w:type="dxa"/>
            <w:gridSpan w:val="6"/>
            <w:vMerge w:val="restart"/>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联系电话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3970" w:type="dxa"/>
            <w:gridSpan w:val="6"/>
            <w:vMerge w:val="continue"/>
            <w:tcBorders>
              <w:left w:val="single" w:color="auto" w:sz="4" w:space="0"/>
              <w:bottom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邮    编</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经营范围</w:t>
            </w:r>
          </w:p>
        </w:tc>
        <w:tc>
          <w:tcPr>
            <w:tcW w:w="7088" w:type="dxa"/>
            <w:gridSpan w:val="10"/>
            <w:tcBorders>
              <w:top w:val="single" w:color="auto" w:sz="4" w:space="0"/>
              <w:left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人员情况</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姓名</w:t>
            </w: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身份证号</w:t>
            </w: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职务</w:t>
            </w: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学历</w:t>
            </w:r>
          </w:p>
        </w:tc>
        <w:tc>
          <w:tcPr>
            <w:tcW w:w="1277"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法定代表人</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7" w:type="dxa"/>
            <w:tcBorders>
              <w:top w:val="single" w:color="auto" w:sz="4" w:space="0"/>
              <w:left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企业负责人</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7" w:type="dxa"/>
            <w:tcBorders>
              <w:top w:val="single" w:color="auto" w:sz="4" w:space="0"/>
              <w:left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质量负责人</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7" w:type="dxa"/>
            <w:tcBorders>
              <w:top w:val="single" w:color="auto" w:sz="4" w:space="0"/>
              <w:left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525" w:type="dxa"/>
            <w:vMerge w:val="restart"/>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企业人员</w:t>
            </w:r>
          </w:p>
          <w:p>
            <w:pPr>
              <w:jc w:val="center"/>
              <w:rPr>
                <w:rFonts w:ascii="宋体" w:hAnsi="宋体" w:cs="宋体"/>
                <w:bCs/>
              </w:rPr>
            </w:pPr>
            <w:r>
              <w:rPr>
                <w:rFonts w:hint="eastAsia" w:ascii="宋体" w:hAnsi="宋体" w:cs="宋体"/>
                <w:bCs/>
              </w:rPr>
              <w:t>情    况</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人员总数（人）</w:t>
            </w: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质量管理人员（人）</w:t>
            </w: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售后服务人员（人）</w:t>
            </w:r>
          </w:p>
        </w:tc>
        <w:tc>
          <w:tcPr>
            <w:tcW w:w="2553"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专业技术人员（人）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553"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25" w:type="dxa"/>
            <w:vMerge w:val="restart"/>
            <w:tcBorders>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经营场所</w:t>
            </w:r>
          </w:p>
          <w:p>
            <w:pPr>
              <w:jc w:val="center"/>
              <w:rPr>
                <w:rFonts w:ascii="宋体" w:hAnsi="宋体" w:cs="宋体"/>
                <w:bCs/>
              </w:rPr>
            </w:pPr>
            <w:r>
              <w:rPr>
                <w:rFonts w:hint="eastAsia" w:ascii="宋体" w:hAnsi="宋体" w:cs="宋体"/>
                <w:bCs/>
              </w:rPr>
              <w:t>情    况</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建筑面积（㎡)</w:t>
            </w: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经营面积（㎡)</w:t>
            </w: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库房面积（㎡)</w:t>
            </w:r>
          </w:p>
        </w:tc>
        <w:tc>
          <w:tcPr>
            <w:tcW w:w="2553"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冷藏库面积（㎡)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5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525" w:type="dxa"/>
            <w:vMerge w:val="restart"/>
            <w:tcBorders>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经营场所及</w:t>
            </w:r>
          </w:p>
          <w:p>
            <w:pPr>
              <w:jc w:val="center"/>
              <w:rPr>
                <w:rFonts w:ascii="宋体" w:hAnsi="宋体" w:cs="宋体"/>
                <w:bCs/>
              </w:rPr>
            </w:pPr>
            <w:r>
              <w:rPr>
                <w:rFonts w:hint="eastAsia" w:ascii="宋体" w:hAnsi="宋体" w:cs="宋体"/>
                <w:bCs/>
              </w:rPr>
              <w:t>仓储条件</w:t>
            </w:r>
          </w:p>
        </w:tc>
        <w:tc>
          <w:tcPr>
            <w:tcW w:w="233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rPr>
            </w:pPr>
            <w:r>
              <w:rPr>
                <w:rFonts w:hint="eastAsia" w:ascii="宋体" w:hAnsi="宋体" w:cs="宋体"/>
                <w:bCs/>
              </w:rPr>
              <w:t>经营场所条件（包括面积、用房性质、设施设备情况等）</w:t>
            </w:r>
          </w:p>
        </w:tc>
        <w:tc>
          <w:tcPr>
            <w:tcW w:w="475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rPr>
            </w:pPr>
            <w:r>
              <w:rPr>
                <w:rFonts w:hint="eastAsia" w:ascii="宋体" w:hAnsi="宋体" w:cs="宋体"/>
                <w:bCs/>
              </w:rPr>
              <w:t>仓储条件（</w:t>
            </w:r>
            <w:r>
              <w:rPr>
                <w:rFonts w:ascii="宋体" w:hAnsi="宋体" w:cs="宋体"/>
                <w:bCs/>
              </w:rPr>
              <w:t>包括面积、环境控制</w:t>
            </w:r>
            <w:r>
              <w:rPr>
                <w:rFonts w:hint="eastAsia" w:ascii="宋体" w:hAnsi="宋体" w:cs="宋体"/>
                <w:bCs/>
              </w:rPr>
              <w:t>、设施设备</w:t>
            </w:r>
            <w:r>
              <w:rPr>
                <w:rFonts w:ascii="宋体" w:hAnsi="宋体" w:cs="宋体"/>
                <w:bCs/>
              </w:rPr>
              <w:t>等</w:t>
            </w:r>
            <w:r>
              <w:rPr>
                <w:rFonts w:hint="eastAsia" w:ascii="宋体" w:hAnsi="宋体" w:cs="宋体"/>
                <w:bCs/>
              </w:rPr>
              <w:t>）</w:t>
            </w:r>
          </w:p>
        </w:tc>
        <w:tc>
          <w:tcPr>
            <w:tcW w:w="475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8613" w:type="dxa"/>
            <w:gridSpan w:val="11"/>
            <w:tcBorders>
              <w:left w:val="single" w:color="auto" w:sz="4" w:space="0"/>
              <w:right w:val="single" w:color="auto" w:sz="4" w:space="0"/>
            </w:tcBorders>
            <w:vAlign w:val="center"/>
          </w:tcPr>
          <w:p>
            <w:pPr>
              <w:ind w:firstLine="525" w:firstLineChars="250"/>
              <w:jc w:val="left"/>
              <w:rPr>
                <w:rFonts w:ascii="宋体" w:hAnsi="宋体" w:cs="宋体"/>
                <w:bCs/>
              </w:rPr>
            </w:pPr>
            <w:r>
              <w:rPr>
                <w:rFonts w:hint="eastAsia" w:ascii="宋体" w:hAnsi="宋体" w:cs="宋体"/>
                <w:bCs/>
              </w:rPr>
              <w:t>本企业承诺所提交的全部备案材料真实有效，并承担因失实引发的一切法律责任。同时，保证按照法律法规的要求从事医疗器械经营活动。</w:t>
            </w:r>
          </w:p>
          <w:p>
            <w:pPr>
              <w:jc w:val="center"/>
              <w:rPr>
                <w:rFonts w:ascii="宋体" w:hAnsi="宋体" w:cs="宋体"/>
                <w:bCs/>
              </w:rPr>
            </w:pPr>
          </w:p>
          <w:p>
            <w:pPr>
              <w:jc w:val="center"/>
              <w:rPr>
                <w:rFonts w:ascii="宋体" w:hAnsi="宋体" w:cs="宋体"/>
                <w:bCs/>
              </w:rPr>
            </w:pPr>
            <w:r>
              <w:rPr>
                <w:rFonts w:hint="eastAsia" w:ascii="宋体" w:hAnsi="宋体" w:cs="宋体"/>
                <w:bCs/>
              </w:rPr>
              <w:t>法定代表人（签字）                    （企业盖章）</w:t>
            </w:r>
          </w:p>
          <w:p>
            <w:pPr>
              <w:jc w:val="center"/>
              <w:rPr>
                <w:rFonts w:ascii="宋体" w:hAnsi="宋体" w:cs="宋体"/>
                <w:bCs/>
              </w:rPr>
            </w:pPr>
            <w:r>
              <w:rPr>
                <w:rFonts w:hint="eastAsia" w:ascii="宋体" w:hAnsi="宋体" w:cs="宋体"/>
                <w:bCs/>
              </w:rPr>
              <w:t xml:space="preserve">               年       月        日</w:t>
            </w:r>
          </w:p>
        </w:tc>
      </w:tr>
    </w:tbl>
    <w:p>
      <w:pPr>
        <w:rPr>
          <w:rFonts w:ascii="宋体" w:hAnsi="宋体" w:cs="宋体"/>
          <w:sz w:val="30"/>
          <w:szCs w:val="30"/>
        </w:rPr>
        <w:sectPr>
          <w:pgSz w:w="11906" w:h="16838"/>
          <w:pgMar w:top="1440" w:right="1800" w:bottom="1440" w:left="1800" w:header="851" w:footer="992" w:gutter="0"/>
          <w:cols w:space="720" w:num="1"/>
          <w:docGrid w:type="lines" w:linePitch="312" w:charSpace="0"/>
        </w:sectPr>
      </w:pPr>
    </w:p>
    <w:p>
      <w:pPr>
        <w:widowControl/>
        <w:spacing w:line="360" w:lineRule="auto"/>
        <w:jc w:val="center"/>
        <w:rPr>
          <w:rFonts w:ascii="方正小标宋简体" w:hAnsi="仿宋" w:eastAsia="方正小标宋简体" w:cs="仿宋_GB2312"/>
          <w:bCs/>
          <w:kern w:val="0"/>
          <w:sz w:val="36"/>
          <w:szCs w:val="36"/>
        </w:rPr>
      </w:pPr>
      <w:r>
        <w:rPr>
          <w:rFonts w:hint="eastAsia" w:ascii="方正小标宋简体" w:hAnsi="仿宋" w:eastAsia="方正小标宋简体" w:cs="仿宋_GB2312"/>
          <w:bCs/>
          <w:kern w:val="0"/>
          <w:sz w:val="36"/>
          <w:szCs w:val="36"/>
        </w:rPr>
        <w:t>第二类医疗器械经营备案表（示范）</w:t>
      </w:r>
    </w:p>
    <w:p>
      <w:pPr>
        <w:widowControl/>
        <w:spacing w:line="400" w:lineRule="exact"/>
        <w:jc w:val="left"/>
        <w:rPr>
          <w:rFonts w:ascii="黑体" w:hAnsi="黑体" w:eastAsia="黑体"/>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993"/>
        <w:gridCol w:w="284"/>
        <w:gridCol w:w="1058"/>
        <w:gridCol w:w="321"/>
        <w:gridCol w:w="747"/>
        <w:gridCol w:w="567"/>
        <w:gridCol w:w="565"/>
        <w:gridCol w:w="711"/>
        <w:gridCol w:w="56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企业名称</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按营业执照填写</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营业执照</w:t>
            </w:r>
          </w:p>
          <w:p>
            <w:pPr>
              <w:jc w:val="center"/>
              <w:rPr>
                <w:rFonts w:ascii="宋体" w:hAnsi="宋体" w:cs="宋体"/>
                <w:bCs/>
              </w:rPr>
            </w:pPr>
            <w:r>
              <w:rPr>
                <w:rFonts w:hint="eastAsia" w:ascii="宋体" w:hAnsi="宋体" w:cs="宋体"/>
                <w:bCs/>
              </w:rPr>
              <w:t>注册号</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8"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组织机构</w:t>
            </w:r>
          </w:p>
          <w:p>
            <w:pPr>
              <w:jc w:val="center"/>
              <w:rPr>
                <w:rFonts w:ascii="宋体" w:hAnsi="宋体" w:cs="宋体"/>
                <w:bCs/>
              </w:rPr>
            </w:pPr>
            <w:r>
              <w:rPr>
                <w:rFonts w:hint="eastAsia" w:ascii="宋体" w:hAnsi="宋体" w:cs="宋体"/>
                <w:bCs/>
              </w:rPr>
              <w:t>代    码</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与营业执照社会信用代码一致</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成立日期</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按营业执照填写</w:t>
            </w:r>
            <w:r>
              <w:rPr>
                <w:rFonts w:hint="eastAsia" w:ascii="宋体" w:hAnsi="宋体" w:cs="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住    所</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按营业执照填写</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营业期限</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按营业执照填写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经营方式</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批发 或 零售 或 批零兼营</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注册资本</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按营业执照填写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经营场所</w:t>
            </w:r>
          </w:p>
        </w:tc>
        <w:tc>
          <w:tcPr>
            <w:tcW w:w="397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核对房产证明填写</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邮    编</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jc w:val="center"/>
        </w:trPr>
        <w:tc>
          <w:tcPr>
            <w:tcW w:w="1525" w:type="dxa"/>
            <w:vMerge w:val="restart"/>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联系人</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姓名</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身份证号</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联系电话</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传真</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993" w:type="dxa"/>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663"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314" w:type="dxa"/>
            <w:gridSpan w:val="2"/>
            <w:tcBorders>
              <w:top w:val="single" w:color="auto" w:sz="4" w:space="0"/>
              <w:left w:val="single" w:color="auto" w:sz="4" w:space="0"/>
              <w:right w:val="single" w:color="auto" w:sz="4" w:space="0"/>
            </w:tcBorders>
            <w:vAlign w:val="center"/>
          </w:tcPr>
          <w:p>
            <w:pPr>
              <w:ind w:left="348"/>
              <w:jc w:val="center"/>
              <w:rPr>
                <w:rFonts w:ascii="宋体" w:hAnsi="宋体" w:cs="宋体"/>
                <w:bCs/>
              </w:rPr>
            </w:pP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6" w:hRule="atLeast"/>
          <w:jc w:val="center"/>
        </w:trPr>
        <w:tc>
          <w:tcPr>
            <w:tcW w:w="1525" w:type="dxa"/>
            <w:vMerge w:val="restart"/>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库房地址</w:t>
            </w:r>
          </w:p>
        </w:tc>
        <w:tc>
          <w:tcPr>
            <w:tcW w:w="3970" w:type="dxa"/>
            <w:gridSpan w:val="6"/>
            <w:vMerge w:val="restart"/>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联系电话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3970" w:type="dxa"/>
            <w:gridSpan w:val="6"/>
            <w:vMerge w:val="continue"/>
            <w:tcBorders>
              <w:left w:val="single" w:color="auto" w:sz="4" w:space="0"/>
              <w:bottom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邮    编</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6" w:hRule="atLeas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经营范围</w:t>
            </w:r>
          </w:p>
        </w:tc>
        <w:tc>
          <w:tcPr>
            <w:tcW w:w="7088" w:type="dxa"/>
            <w:gridSpan w:val="10"/>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b/>
                <w:bCs/>
                <w:color w:val="FF0000"/>
                <w:szCs w:val="21"/>
              </w:rPr>
              <w:t>医疗器械分类目录中规定的管理类别、分类编码及名称填写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人员情况</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姓名</w:t>
            </w: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身份证号</w:t>
            </w: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职务</w:t>
            </w: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学历</w:t>
            </w:r>
          </w:p>
        </w:tc>
        <w:tc>
          <w:tcPr>
            <w:tcW w:w="1277"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法定代表人</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7" w:type="dxa"/>
            <w:tcBorders>
              <w:top w:val="single" w:color="auto" w:sz="4" w:space="0"/>
              <w:left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企业负责人</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7" w:type="dxa"/>
            <w:tcBorders>
              <w:top w:val="single" w:color="auto" w:sz="4" w:space="0"/>
              <w:left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jc w:val="center"/>
        </w:trPr>
        <w:tc>
          <w:tcPr>
            <w:tcW w:w="1525" w:type="dxa"/>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质量负责人</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6"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277" w:type="dxa"/>
            <w:tcBorders>
              <w:top w:val="single" w:color="auto" w:sz="4" w:space="0"/>
              <w:left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525" w:type="dxa"/>
            <w:vMerge w:val="restart"/>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企业人员</w:t>
            </w:r>
          </w:p>
          <w:p>
            <w:pPr>
              <w:jc w:val="center"/>
              <w:rPr>
                <w:rFonts w:ascii="宋体" w:hAnsi="宋体" w:cs="宋体"/>
                <w:bCs/>
              </w:rPr>
            </w:pPr>
            <w:r>
              <w:rPr>
                <w:rFonts w:hint="eastAsia" w:ascii="宋体" w:hAnsi="宋体" w:cs="宋体"/>
                <w:bCs/>
              </w:rPr>
              <w:t>情    况</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人员总数（人）</w:t>
            </w: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质量管理人员（人）</w:t>
            </w: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售后服务人员（人）</w:t>
            </w:r>
          </w:p>
        </w:tc>
        <w:tc>
          <w:tcPr>
            <w:tcW w:w="2553"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专业技术人员（人）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553"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25" w:type="dxa"/>
            <w:vMerge w:val="restart"/>
            <w:tcBorders>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经营场所</w:t>
            </w:r>
          </w:p>
          <w:p>
            <w:pPr>
              <w:jc w:val="center"/>
              <w:rPr>
                <w:rFonts w:ascii="宋体" w:hAnsi="宋体" w:cs="宋体"/>
                <w:bCs/>
              </w:rPr>
            </w:pPr>
            <w:r>
              <w:rPr>
                <w:rFonts w:hint="eastAsia" w:ascii="宋体" w:hAnsi="宋体" w:cs="宋体"/>
                <w:bCs/>
              </w:rPr>
              <w:t>情    况</w:t>
            </w:r>
          </w:p>
        </w:tc>
        <w:tc>
          <w:tcPr>
            <w:tcW w:w="1277"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建筑面积（㎡)</w:t>
            </w:r>
          </w:p>
        </w:tc>
        <w:tc>
          <w:tcPr>
            <w:tcW w:w="2126"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经营面积（㎡)</w:t>
            </w:r>
          </w:p>
        </w:tc>
        <w:tc>
          <w:tcPr>
            <w:tcW w:w="1132" w:type="dxa"/>
            <w:gridSpan w:val="2"/>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库房面积（㎡)</w:t>
            </w:r>
          </w:p>
        </w:tc>
        <w:tc>
          <w:tcPr>
            <w:tcW w:w="2553" w:type="dxa"/>
            <w:gridSpan w:val="3"/>
            <w:tcBorders>
              <w:top w:val="single" w:color="auto" w:sz="4" w:space="0"/>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冷藏库面积（㎡)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5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525" w:type="dxa"/>
            <w:vMerge w:val="restart"/>
            <w:tcBorders>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经营场所及</w:t>
            </w:r>
          </w:p>
          <w:p>
            <w:pPr>
              <w:jc w:val="center"/>
              <w:rPr>
                <w:rFonts w:ascii="宋体" w:hAnsi="宋体" w:cs="宋体"/>
                <w:bCs/>
              </w:rPr>
            </w:pPr>
            <w:r>
              <w:rPr>
                <w:rFonts w:hint="eastAsia" w:ascii="宋体" w:hAnsi="宋体" w:cs="宋体"/>
                <w:bCs/>
              </w:rPr>
              <w:t>仓储条件</w:t>
            </w:r>
          </w:p>
        </w:tc>
        <w:tc>
          <w:tcPr>
            <w:tcW w:w="233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rPr>
            </w:pPr>
            <w:r>
              <w:rPr>
                <w:rFonts w:hint="eastAsia" w:ascii="宋体" w:hAnsi="宋体" w:cs="宋体"/>
                <w:bCs/>
              </w:rPr>
              <w:t>经营场所条件（包括面积、用房性质、设施设备情况等）</w:t>
            </w:r>
          </w:p>
        </w:tc>
        <w:tc>
          <w:tcPr>
            <w:tcW w:w="475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房屋性质为商业，办公桌椅X套，电脑X台，等等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jc w:val="center"/>
        </w:trPr>
        <w:tc>
          <w:tcPr>
            <w:tcW w:w="1525" w:type="dxa"/>
            <w:vMerge w:val="continue"/>
            <w:tcBorders>
              <w:left w:val="single" w:color="auto" w:sz="4" w:space="0"/>
              <w:right w:val="single" w:color="auto" w:sz="4" w:space="0"/>
            </w:tcBorders>
            <w:vAlign w:val="center"/>
          </w:tcPr>
          <w:p>
            <w:pPr>
              <w:jc w:val="center"/>
              <w:rPr>
                <w:rFonts w:ascii="宋体" w:hAnsi="宋体" w:cs="宋体"/>
                <w:bCs/>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rPr>
            </w:pPr>
            <w:r>
              <w:rPr>
                <w:rFonts w:hint="eastAsia" w:ascii="宋体" w:hAnsi="宋体" w:cs="宋体"/>
                <w:bCs/>
              </w:rPr>
              <w:t>仓储条件（</w:t>
            </w:r>
            <w:r>
              <w:rPr>
                <w:rFonts w:ascii="宋体" w:hAnsi="宋体" w:cs="宋体"/>
                <w:bCs/>
              </w:rPr>
              <w:t>包括面积、环境控制</w:t>
            </w:r>
            <w:r>
              <w:rPr>
                <w:rFonts w:hint="eastAsia" w:ascii="宋体" w:hAnsi="宋体" w:cs="宋体"/>
                <w:bCs/>
              </w:rPr>
              <w:t>、设施设备</w:t>
            </w:r>
            <w:r>
              <w:rPr>
                <w:rFonts w:ascii="宋体" w:hAnsi="宋体" w:cs="宋体"/>
                <w:bCs/>
              </w:rPr>
              <w:t>等</w:t>
            </w:r>
            <w:r>
              <w:rPr>
                <w:rFonts w:hint="eastAsia" w:ascii="宋体" w:hAnsi="宋体" w:cs="宋体"/>
                <w:bCs/>
              </w:rPr>
              <w:t>）</w:t>
            </w:r>
          </w:p>
        </w:tc>
        <w:tc>
          <w:tcPr>
            <w:tcW w:w="475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b/>
                <w:bCs/>
                <w:color w:val="FF0000"/>
                <w:szCs w:val="21"/>
              </w:rPr>
              <w:t>库房分区明确，色标齐全，货架X个，地架X个，冰箱1台，冷库20立方米，遮阳窗帘齐备，存储条件符合规范要求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8613" w:type="dxa"/>
            <w:gridSpan w:val="11"/>
            <w:tcBorders>
              <w:left w:val="single" w:color="auto" w:sz="4" w:space="0"/>
              <w:right w:val="single" w:color="auto" w:sz="4" w:space="0"/>
            </w:tcBorders>
            <w:vAlign w:val="center"/>
          </w:tcPr>
          <w:p>
            <w:pPr>
              <w:ind w:firstLine="525" w:firstLineChars="250"/>
              <w:jc w:val="left"/>
              <w:rPr>
                <w:rFonts w:ascii="宋体" w:hAnsi="宋体" w:cs="宋体"/>
                <w:bCs/>
              </w:rPr>
            </w:pPr>
            <w:r>
              <w:rPr>
                <w:rFonts w:hint="eastAsia" w:ascii="宋体" w:hAnsi="宋体" w:cs="宋体"/>
                <w:bCs/>
              </w:rPr>
              <w:t>本企业承诺所提交的全部备案材料真实有效，并承担因失实引发的一切法律责任。同时，保证按照法律法规的要求从事医疗器械经营活动。</w:t>
            </w:r>
          </w:p>
          <w:p>
            <w:pPr>
              <w:jc w:val="center"/>
              <w:rPr>
                <w:rFonts w:ascii="宋体" w:hAnsi="宋体" w:cs="宋体"/>
                <w:bCs/>
              </w:rPr>
            </w:pPr>
          </w:p>
          <w:p>
            <w:pPr>
              <w:jc w:val="center"/>
              <w:rPr>
                <w:rFonts w:ascii="宋体" w:hAnsi="宋体" w:cs="宋体"/>
                <w:bCs/>
              </w:rPr>
            </w:pPr>
            <w:r>
              <w:rPr>
                <w:rFonts w:hint="eastAsia" w:ascii="宋体" w:hAnsi="宋体" w:cs="宋体"/>
                <w:bCs/>
              </w:rPr>
              <w:t>法定代表人（签字）                    （企业盖章）</w:t>
            </w:r>
          </w:p>
          <w:p>
            <w:pPr>
              <w:jc w:val="center"/>
              <w:rPr>
                <w:rFonts w:ascii="宋体" w:hAnsi="宋体" w:cs="宋体"/>
                <w:bCs/>
              </w:rPr>
            </w:pPr>
            <w:r>
              <w:rPr>
                <w:rFonts w:hint="eastAsia" w:ascii="宋体" w:hAnsi="宋体" w:cs="宋体"/>
                <w:bCs/>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EF794"/>
    <w:multiLevelType w:val="singleLevel"/>
    <w:tmpl w:val="536EF7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EB"/>
    <w:rsid w:val="000A6D19"/>
    <w:rsid w:val="000B0102"/>
    <w:rsid w:val="00144FEB"/>
    <w:rsid w:val="00196D9F"/>
    <w:rsid w:val="001E4C09"/>
    <w:rsid w:val="001E4CEB"/>
    <w:rsid w:val="001F597B"/>
    <w:rsid w:val="002B52E0"/>
    <w:rsid w:val="00332154"/>
    <w:rsid w:val="00344631"/>
    <w:rsid w:val="003819CA"/>
    <w:rsid w:val="00386D88"/>
    <w:rsid w:val="00424C7F"/>
    <w:rsid w:val="004F2839"/>
    <w:rsid w:val="00513A0E"/>
    <w:rsid w:val="00581E29"/>
    <w:rsid w:val="007012A9"/>
    <w:rsid w:val="00774F23"/>
    <w:rsid w:val="00792BBF"/>
    <w:rsid w:val="00845023"/>
    <w:rsid w:val="00945EF3"/>
    <w:rsid w:val="009E1AD2"/>
    <w:rsid w:val="009E416A"/>
    <w:rsid w:val="009E5F2D"/>
    <w:rsid w:val="00A13860"/>
    <w:rsid w:val="00B969FD"/>
    <w:rsid w:val="00C04587"/>
    <w:rsid w:val="00CD07ED"/>
    <w:rsid w:val="00CD5038"/>
    <w:rsid w:val="00D12A8D"/>
    <w:rsid w:val="00D21694"/>
    <w:rsid w:val="00E0195E"/>
    <w:rsid w:val="00E20F0C"/>
    <w:rsid w:val="00E23C35"/>
    <w:rsid w:val="00E43EE7"/>
    <w:rsid w:val="00FF5C80"/>
    <w:rsid w:val="2EB7A3C2"/>
    <w:rsid w:val="33FA1CE8"/>
    <w:rsid w:val="37D7723E"/>
    <w:rsid w:val="39761E6C"/>
    <w:rsid w:val="55FF80CC"/>
    <w:rsid w:val="5EBECD3A"/>
    <w:rsid w:val="7B430B4B"/>
    <w:rsid w:val="7DF79FEE"/>
    <w:rsid w:val="9FBD7BD7"/>
    <w:rsid w:val="A5F93308"/>
    <w:rsid w:val="BDF8FFE9"/>
    <w:rsid w:val="CE7D181C"/>
    <w:rsid w:val="D3E9044E"/>
    <w:rsid w:val="FFB32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1038</Words>
  <Characters>5918</Characters>
  <Lines>49</Lines>
  <Paragraphs>13</Paragraphs>
  <TotalTime>0</TotalTime>
  <ScaleCrop>false</ScaleCrop>
  <LinksUpToDate>false</LinksUpToDate>
  <CharactersWithSpaces>6943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2019-08-11T09:08:00Z</dcterms:created>
  <dc:creator>微软用户</dc:creator>
  <cp:lastModifiedBy>greatwall</cp:lastModifiedBy>
  <dcterms:modified xsi:type="dcterms:W3CDTF">2023-01-16T10:12:59Z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