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774" w:rsidRDefault="00F81774" w:rsidP="00F81774">
      <w:pPr>
        <w:snapToGrid w:val="0"/>
        <w:spacing w:line="590" w:lineRule="exact"/>
        <w:jc w:val="center"/>
        <w:rPr>
          <w:rFonts w:ascii="方正小标宋_GBK" w:eastAsia="方正小标宋_GBK" w:hAnsi="宋体"/>
          <w:color w:val="000000"/>
          <w:sz w:val="44"/>
          <w:szCs w:val="44"/>
        </w:rPr>
      </w:pPr>
      <w:r>
        <w:rPr>
          <w:rFonts w:ascii="方正小标宋_GBK" w:eastAsia="方正小标宋_GBK" w:hAnsi="宋体" w:hint="eastAsia"/>
          <w:color w:val="000000"/>
          <w:sz w:val="44"/>
          <w:szCs w:val="44"/>
        </w:rPr>
        <w:t>天津市市场和质量监督管理</w:t>
      </w:r>
    </w:p>
    <w:p w:rsidR="00F81774" w:rsidRDefault="00F81774" w:rsidP="00F81774">
      <w:pPr>
        <w:snapToGrid w:val="0"/>
        <w:spacing w:line="590" w:lineRule="exact"/>
        <w:jc w:val="center"/>
        <w:rPr>
          <w:rFonts w:ascii="方正小标宋_GBK" w:eastAsia="方正小标宋_GBK" w:hAnsi="宋体"/>
          <w:color w:val="000000"/>
          <w:sz w:val="44"/>
          <w:szCs w:val="44"/>
        </w:rPr>
      </w:pPr>
      <w:r>
        <w:rPr>
          <w:rFonts w:ascii="方正小标宋_GBK" w:eastAsia="方正小标宋_GBK" w:hAnsi="宋体" w:hint="eastAsia"/>
          <w:color w:val="000000"/>
          <w:sz w:val="44"/>
          <w:szCs w:val="44"/>
        </w:rPr>
        <w:t>行政处罚决定书</w:t>
      </w:r>
    </w:p>
    <w:p w:rsidR="00F81774" w:rsidRDefault="00F81774" w:rsidP="00F81774">
      <w:pPr>
        <w:spacing w:line="200" w:lineRule="exact"/>
        <w:jc w:val="right"/>
        <w:rPr>
          <w:rFonts w:eastAsia="方正仿宋_GBK"/>
          <w:color w:val="000000"/>
          <w:sz w:val="32"/>
          <w:szCs w:val="32"/>
        </w:rPr>
      </w:pPr>
    </w:p>
    <w:p w:rsidR="00F81774" w:rsidRDefault="00F81774" w:rsidP="00F81774">
      <w:pPr>
        <w:tabs>
          <w:tab w:val="left" w:pos="8820"/>
        </w:tabs>
        <w:spacing w:line="440" w:lineRule="exact"/>
        <w:ind w:right="24"/>
        <w:jc w:val="center"/>
        <w:rPr>
          <w:rFonts w:ascii="仿宋_GB2312" w:eastAsia="仿宋_GB2312"/>
          <w:color w:val="000000"/>
          <w:sz w:val="32"/>
          <w:szCs w:val="32"/>
        </w:rPr>
      </w:pPr>
      <w:r>
        <w:rPr>
          <w:rFonts w:ascii="仿宋_GB2312" w:eastAsia="仿宋_GB2312" w:hint="eastAsia"/>
          <w:sz w:val="32"/>
          <w:szCs w:val="32"/>
        </w:rPr>
        <w:t>津市场监管</w:t>
      </w:r>
      <w:r>
        <w:rPr>
          <w:rFonts w:ascii="仿宋_GB2312" w:eastAsia="仿宋_GB2312" w:hint="eastAsia"/>
          <w:sz w:val="32"/>
          <w:szCs w:val="32"/>
          <w:u w:val="single"/>
        </w:rPr>
        <w:t xml:space="preserve"> </w:t>
      </w:r>
      <w:r w:rsidR="00D73038">
        <w:rPr>
          <w:rFonts w:ascii="仿宋_GB2312" w:eastAsia="仿宋_GB2312" w:hint="eastAsia"/>
          <w:sz w:val="32"/>
          <w:szCs w:val="32"/>
          <w:u w:val="single"/>
        </w:rPr>
        <w:t>北望</w:t>
      </w:r>
      <w:r>
        <w:rPr>
          <w:rFonts w:ascii="仿宋_GB2312" w:eastAsia="仿宋_GB2312" w:hint="eastAsia"/>
          <w:sz w:val="32"/>
          <w:szCs w:val="32"/>
          <w:u w:val="single"/>
        </w:rPr>
        <w:t xml:space="preserve"> </w:t>
      </w:r>
      <w:r>
        <w:rPr>
          <w:rFonts w:ascii="仿宋_GB2312" w:eastAsia="仿宋_GB2312" w:hint="eastAsia"/>
          <w:sz w:val="32"/>
          <w:szCs w:val="32"/>
        </w:rPr>
        <w:t>罚〔</w:t>
      </w:r>
      <w:r w:rsidR="00D73038" w:rsidRPr="00D73038">
        <w:rPr>
          <w:rFonts w:ascii="仿宋_GB2312" w:eastAsia="仿宋_GB2312" w:hint="eastAsia"/>
          <w:sz w:val="32"/>
          <w:szCs w:val="32"/>
          <w:u w:val="single"/>
        </w:rPr>
        <w:t>2018</w:t>
      </w:r>
      <w:r>
        <w:rPr>
          <w:rFonts w:ascii="仿宋_GB2312" w:eastAsia="仿宋_GB2312" w:hint="eastAsia"/>
          <w:sz w:val="32"/>
          <w:szCs w:val="32"/>
        </w:rPr>
        <w:t>〕</w:t>
      </w:r>
      <w:r>
        <w:rPr>
          <w:rFonts w:ascii="仿宋_GB2312" w:eastAsia="仿宋_GB2312" w:hint="eastAsia"/>
          <w:sz w:val="32"/>
          <w:szCs w:val="32"/>
          <w:u w:val="single"/>
        </w:rPr>
        <w:t xml:space="preserve">  </w:t>
      </w:r>
      <w:r w:rsidR="00D73038">
        <w:rPr>
          <w:rFonts w:ascii="仿宋_GB2312" w:eastAsia="仿宋_GB2312" w:hint="eastAsia"/>
          <w:sz w:val="32"/>
          <w:szCs w:val="32"/>
          <w:u w:val="single"/>
        </w:rPr>
        <w:t>1</w:t>
      </w:r>
      <w:r>
        <w:rPr>
          <w:rFonts w:ascii="仿宋_GB2312" w:eastAsia="仿宋_GB2312" w:hint="eastAsia"/>
          <w:sz w:val="32"/>
          <w:szCs w:val="32"/>
          <w:u w:val="single"/>
        </w:rPr>
        <w:t xml:space="preserve">  </w:t>
      </w:r>
      <w:r>
        <w:rPr>
          <w:rFonts w:ascii="仿宋_GB2312" w:eastAsia="仿宋_GB2312" w:hint="eastAsia"/>
          <w:sz w:val="32"/>
          <w:szCs w:val="32"/>
        </w:rPr>
        <w:t>号</w:t>
      </w:r>
    </w:p>
    <w:p w:rsidR="00F81774" w:rsidRDefault="00F81774" w:rsidP="00F81774">
      <w:pPr>
        <w:snapToGrid w:val="0"/>
        <w:spacing w:line="560" w:lineRule="exact"/>
        <w:jc w:val="center"/>
        <w:rPr>
          <w:rFonts w:ascii="仿宋_GB2312" w:eastAsia="仿宋_GB2312"/>
          <w:color w:val="000000"/>
          <w:sz w:val="32"/>
          <w:szCs w:val="32"/>
        </w:rPr>
      </w:pPr>
    </w:p>
    <w:p w:rsidR="00F81774" w:rsidRPr="00CE097A" w:rsidRDefault="00D73038" w:rsidP="00F81774">
      <w:pPr>
        <w:snapToGrid w:val="0"/>
        <w:spacing w:line="560" w:lineRule="exact"/>
        <w:rPr>
          <w:rFonts w:ascii="仿宋_GB2312" w:eastAsia="仿宋_GB2312"/>
          <w:sz w:val="32"/>
          <w:szCs w:val="32"/>
        </w:rPr>
      </w:pPr>
      <w:r>
        <w:rPr>
          <w:rFonts w:ascii="仿宋_GB2312" w:eastAsia="仿宋_GB2312" w:hint="eastAsia"/>
          <w:sz w:val="32"/>
          <w:szCs w:val="32"/>
        </w:rPr>
        <w:t>当事人</w:t>
      </w:r>
      <w:r w:rsidR="00F81774">
        <w:rPr>
          <w:rFonts w:ascii="仿宋_GB2312" w:eastAsia="仿宋_GB2312" w:hint="eastAsia"/>
          <w:sz w:val="32"/>
          <w:szCs w:val="32"/>
        </w:rPr>
        <w:t>名称:</w:t>
      </w:r>
      <w:r w:rsidRPr="00CE097A">
        <w:rPr>
          <w:rFonts w:ascii="仿宋_GB2312" w:eastAsia="仿宋_GB2312" w:hint="eastAsia"/>
          <w:sz w:val="32"/>
          <w:szCs w:val="32"/>
        </w:rPr>
        <w:t>天津市美加纳商贸有限公司</w:t>
      </w:r>
      <w:r w:rsidR="00F81774" w:rsidRPr="00CE097A">
        <w:rPr>
          <w:rFonts w:ascii="仿宋_GB2312" w:eastAsia="仿宋_GB2312" w:hint="eastAsia"/>
          <w:sz w:val="32"/>
          <w:szCs w:val="32"/>
        </w:rPr>
        <w:tab/>
      </w:r>
      <w:r w:rsidRPr="00CE097A">
        <w:rPr>
          <w:rFonts w:ascii="仿宋_GB2312" w:eastAsia="仿宋_GB2312" w:hint="eastAsia"/>
          <w:sz w:val="32"/>
          <w:szCs w:val="32"/>
        </w:rPr>
        <w:t>；</w:t>
      </w:r>
      <w:r w:rsidR="00F81774" w:rsidRPr="00CE097A">
        <w:rPr>
          <w:rFonts w:ascii="仿宋_GB2312" w:eastAsia="仿宋_GB2312" w:hint="eastAsia"/>
          <w:sz w:val="32"/>
          <w:szCs w:val="32"/>
        </w:rPr>
        <w:t xml:space="preserve">                             </w:t>
      </w:r>
      <w:r w:rsidRPr="00CE097A">
        <w:rPr>
          <w:rFonts w:ascii="仿宋_GB2312" w:eastAsia="仿宋_GB2312" w:hint="eastAsia"/>
          <w:sz w:val="32"/>
          <w:szCs w:val="32"/>
        </w:rPr>
        <w:t>社</w:t>
      </w:r>
      <w:r w:rsidR="00CE097A">
        <w:rPr>
          <w:rFonts w:ascii="仿宋_GB2312" w:eastAsia="仿宋_GB2312" w:hint="eastAsia"/>
          <w:sz w:val="32"/>
          <w:szCs w:val="32"/>
        </w:rPr>
        <w:t>会统一信用代码：</w:t>
      </w:r>
      <w:r w:rsidRPr="00CE097A">
        <w:rPr>
          <w:rFonts w:ascii="仿宋_GB2312" w:eastAsia="仿宋_GB2312" w:hint="eastAsia"/>
          <w:sz w:val="32"/>
          <w:szCs w:val="32"/>
        </w:rPr>
        <w:t>911201056603035764 ；</w:t>
      </w:r>
      <w:r w:rsidR="00F81774" w:rsidRPr="00CE097A">
        <w:rPr>
          <w:rFonts w:ascii="仿宋_GB2312" w:eastAsia="仿宋_GB2312" w:hint="eastAsia"/>
          <w:sz w:val="32"/>
          <w:szCs w:val="32"/>
        </w:rPr>
        <w:t xml:space="preserve">         </w:t>
      </w:r>
      <w:r w:rsidR="00F81774" w:rsidRPr="00CE097A">
        <w:rPr>
          <w:rFonts w:ascii="仿宋_GB2312" w:eastAsia="仿宋_GB2312" w:hint="eastAsia"/>
          <w:sz w:val="32"/>
          <w:szCs w:val="32"/>
        </w:rPr>
        <w:tab/>
        <w:t xml:space="preserve">                     </w:t>
      </w:r>
    </w:p>
    <w:p w:rsidR="00D73038" w:rsidRPr="00CE097A" w:rsidRDefault="00F81774" w:rsidP="00F81774">
      <w:pPr>
        <w:snapToGrid w:val="0"/>
        <w:spacing w:line="560" w:lineRule="exact"/>
        <w:rPr>
          <w:rFonts w:ascii="仿宋_GB2312" w:eastAsia="仿宋_GB2312"/>
          <w:sz w:val="32"/>
          <w:szCs w:val="32"/>
        </w:rPr>
      </w:pPr>
      <w:r w:rsidRPr="00CE097A">
        <w:rPr>
          <w:rFonts w:ascii="仿宋_GB2312" w:eastAsia="仿宋_GB2312" w:hint="eastAsia"/>
          <w:sz w:val="32"/>
          <w:szCs w:val="32"/>
        </w:rPr>
        <w:t>住所:</w:t>
      </w:r>
      <w:r w:rsidR="00CE097A">
        <w:rPr>
          <w:rFonts w:ascii="仿宋_GB2312" w:eastAsia="仿宋_GB2312" w:hint="eastAsia"/>
          <w:sz w:val="32"/>
          <w:szCs w:val="32"/>
        </w:rPr>
        <w:tab/>
      </w:r>
      <w:r w:rsidR="00D73038" w:rsidRPr="00CE097A">
        <w:rPr>
          <w:rFonts w:ascii="仿宋_GB2312" w:eastAsia="仿宋_GB2312" w:hint="eastAsia"/>
          <w:sz w:val="32"/>
          <w:szCs w:val="32"/>
        </w:rPr>
        <w:t xml:space="preserve">天津市河北区鸿基公寓6号楼15-16门-501；    </w:t>
      </w:r>
    </w:p>
    <w:p w:rsidR="00F81774" w:rsidRPr="00CE097A" w:rsidRDefault="00D73038" w:rsidP="00F81774">
      <w:pPr>
        <w:snapToGrid w:val="0"/>
        <w:spacing w:line="560" w:lineRule="exact"/>
        <w:rPr>
          <w:rFonts w:ascii="仿宋_GB2312" w:eastAsia="仿宋_GB2312"/>
          <w:sz w:val="32"/>
          <w:szCs w:val="32"/>
        </w:rPr>
      </w:pPr>
      <w:r w:rsidRPr="00CE097A">
        <w:rPr>
          <w:rFonts w:ascii="仿宋_GB2312" w:eastAsia="仿宋_GB2312" w:hint="eastAsia"/>
          <w:sz w:val="32"/>
          <w:szCs w:val="32"/>
        </w:rPr>
        <w:t>法定代表人</w:t>
      </w:r>
      <w:r w:rsidR="00F81774" w:rsidRPr="00CE097A">
        <w:rPr>
          <w:rFonts w:ascii="仿宋_GB2312" w:eastAsia="仿宋_GB2312" w:hint="eastAsia"/>
          <w:sz w:val="32"/>
          <w:szCs w:val="32"/>
        </w:rPr>
        <w:t>:</w:t>
      </w:r>
      <w:proofErr w:type="gramStart"/>
      <w:r w:rsidRPr="00CE097A">
        <w:rPr>
          <w:rFonts w:ascii="仿宋_GB2312" w:eastAsia="仿宋_GB2312" w:hint="eastAsia"/>
          <w:sz w:val="32"/>
          <w:szCs w:val="32"/>
        </w:rPr>
        <w:t>耿贵刚</w:t>
      </w:r>
      <w:proofErr w:type="gramEnd"/>
      <w:r w:rsidR="00F81774" w:rsidRPr="00CE097A">
        <w:rPr>
          <w:rFonts w:ascii="仿宋_GB2312" w:eastAsia="仿宋_GB2312" w:hint="eastAsia"/>
          <w:sz w:val="32"/>
          <w:szCs w:val="32"/>
        </w:rPr>
        <w:t xml:space="preserve"> </w:t>
      </w:r>
      <w:r w:rsidR="00CE097A">
        <w:rPr>
          <w:rFonts w:ascii="仿宋_GB2312" w:eastAsia="仿宋_GB2312" w:hint="eastAsia"/>
          <w:sz w:val="32"/>
          <w:szCs w:val="32"/>
        </w:rPr>
        <w:t>。</w:t>
      </w:r>
      <w:r w:rsidR="00F81774" w:rsidRPr="00CE097A">
        <w:rPr>
          <w:rFonts w:ascii="仿宋_GB2312" w:eastAsia="仿宋_GB2312" w:hint="eastAsia"/>
          <w:sz w:val="32"/>
          <w:szCs w:val="32"/>
        </w:rPr>
        <w:t xml:space="preserve">               </w:t>
      </w:r>
      <w:r w:rsidR="00F81774" w:rsidRPr="00CE097A">
        <w:rPr>
          <w:rFonts w:ascii="仿宋_GB2312" w:eastAsia="仿宋_GB2312" w:hint="eastAsia"/>
          <w:sz w:val="32"/>
          <w:szCs w:val="32"/>
        </w:rPr>
        <w:tab/>
        <w:t xml:space="preserve">       </w:t>
      </w:r>
      <w:r w:rsidRPr="00CE097A">
        <w:rPr>
          <w:rFonts w:ascii="仿宋_GB2312" w:eastAsia="仿宋_GB2312" w:hint="eastAsia"/>
          <w:sz w:val="32"/>
          <w:szCs w:val="32"/>
        </w:rPr>
        <w:t xml:space="preserve">         </w:t>
      </w:r>
      <w:r w:rsidR="00F81774" w:rsidRPr="00CE097A">
        <w:rPr>
          <w:rFonts w:ascii="仿宋_GB2312" w:eastAsia="仿宋_GB2312" w:hint="eastAsia"/>
          <w:sz w:val="32"/>
          <w:szCs w:val="32"/>
        </w:rPr>
        <w:t xml:space="preserve">    </w:t>
      </w:r>
    </w:p>
    <w:p w:rsidR="00F81774" w:rsidRPr="00CE097A" w:rsidRDefault="00F81774" w:rsidP="00D73038">
      <w:pPr>
        <w:snapToGrid w:val="0"/>
        <w:spacing w:line="560" w:lineRule="exact"/>
        <w:ind w:firstLineChars="200" w:firstLine="640"/>
        <w:rPr>
          <w:rFonts w:ascii="仿宋_GB2312" w:eastAsia="仿宋_GB2312"/>
          <w:sz w:val="32"/>
          <w:szCs w:val="32"/>
        </w:rPr>
      </w:pPr>
      <w:r w:rsidRPr="00CE097A">
        <w:rPr>
          <w:rFonts w:ascii="仿宋_GB2312" w:eastAsia="仿宋_GB2312" w:hint="eastAsia"/>
          <w:sz w:val="32"/>
          <w:szCs w:val="32"/>
        </w:rPr>
        <w:t>违法事实：</w:t>
      </w:r>
      <w:r w:rsidR="00D73038" w:rsidRPr="00CE097A">
        <w:rPr>
          <w:rFonts w:ascii="仿宋_GB2312" w:eastAsia="仿宋_GB2312" w:hint="eastAsia"/>
          <w:sz w:val="32"/>
          <w:szCs w:val="32"/>
        </w:rPr>
        <w:t>当事人于2017年7月初，在其</w:t>
      </w:r>
      <w:proofErr w:type="gramStart"/>
      <w:r w:rsidR="00D73038" w:rsidRPr="00CE097A">
        <w:rPr>
          <w:rFonts w:ascii="仿宋_GB2312" w:eastAsia="仿宋_GB2312" w:hint="eastAsia"/>
          <w:sz w:val="32"/>
          <w:szCs w:val="32"/>
        </w:rPr>
        <w:t>天猫网</w:t>
      </w:r>
      <w:proofErr w:type="gramEnd"/>
      <w:r w:rsidR="00D73038" w:rsidRPr="00CE097A">
        <w:rPr>
          <w:rFonts w:ascii="仿宋_GB2312" w:eastAsia="仿宋_GB2312" w:hint="eastAsia"/>
          <w:sz w:val="32"/>
          <w:szCs w:val="32"/>
        </w:rPr>
        <w:t>店“纯新美加纳专卖店”</w:t>
      </w:r>
      <w:r w:rsidR="00732803">
        <w:rPr>
          <w:rFonts w:hint="eastAsia"/>
        </w:rPr>
        <w:t>、</w:t>
      </w:r>
      <w:r w:rsidR="00732803" w:rsidRPr="00732803">
        <w:rPr>
          <w:rFonts w:ascii="仿宋_GB2312" w:eastAsia="仿宋_GB2312" w:hint="eastAsia"/>
          <w:sz w:val="32"/>
          <w:szCs w:val="32"/>
        </w:rPr>
        <w:t>“柏氏美加纳专卖店”</w:t>
      </w:r>
      <w:r w:rsidR="00D73038" w:rsidRPr="00CE097A">
        <w:rPr>
          <w:rFonts w:ascii="仿宋_GB2312" w:eastAsia="仿宋_GB2312" w:hint="eastAsia"/>
          <w:sz w:val="32"/>
          <w:szCs w:val="32"/>
        </w:rPr>
        <w:t>销售“纯新补水霜”（50克／瓶）</w:t>
      </w:r>
      <w:r w:rsidR="00732803">
        <w:rPr>
          <w:rFonts w:ascii="仿宋_GB2312" w:eastAsia="仿宋_GB2312" w:hint="eastAsia"/>
          <w:sz w:val="32"/>
          <w:szCs w:val="32"/>
        </w:rPr>
        <w:t>、</w:t>
      </w:r>
      <w:r w:rsidR="00732803" w:rsidRPr="00732803">
        <w:rPr>
          <w:rFonts w:ascii="仿宋_GB2312" w:eastAsia="仿宋_GB2312" w:hint="eastAsia"/>
          <w:sz w:val="32"/>
          <w:szCs w:val="32"/>
        </w:rPr>
        <w:t>“柏氏水柔补水套装”（４瓶／套）时，</w:t>
      </w:r>
      <w:r w:rsidR="00D73038" w:rsidRPr="00CE097A">
        <w:rPr>
          <w:rFonts w:ascii="仿宋_GB2312" w:eastAsia="仿宋_GB2312" w:hint="eastAsia"/>
          <w:sz w:val="32"/>
          <w:szCs w:val="32"/>
        </w:rPr>
        <w:t>网页</w:t>
      </w:r>
      <w:r w:rsidR="00732803">
        <w:rPr>
          <w:rFonts w:ascii="仿宋_GB2312" w:eastAsia="仿宋_GB2312" w:hint="eastAsia"/>
          <w:sz w:val="32"/>
          <w:szCs w:val="32"/>
        </w:rPr>
        <w:t>上</w:t>
      </w:r>
      <w:r w:rsidR="00591B01">
        <w:rPr>
          <w:rFonts w:ascii="仿宋_GB2312" w:eastAsia="仿宋_GB2312" w:hint="eastAsia"/>
          <w:sz w:val="32"/>
          <w:szCs w:val="32"/>
        </w:rPr>
        <w:t>分别</w:t>
      </w:r>
      <w:r w:rsidR="00D73038" w:rsidRPr="00CE097A">
        <w:rPr>
          <w:rFonts w:ascii="仿宋_GB2312" w:eastAsia="仿宋_GB2312" w:hint="eastAsia"/>
          <w:sz w:val="32"/>
          <w:szCs w:val="32"/>
        </w:rPr>
        <w:t>有“角鲨烷为最接近人体皮脂的一种脂类”</w:t>
      </w:r>
      <w:r w:rsidR="00732803">
        <w:rPr>
          <w:rFonts w:ascii="仿宋_GB2312" w:eastAsia="仿宋_GB2312" w:hint="eastAsia"/>
          <w:sz w:val="32"/>
          <w:szCs w:val="32"/>
        </w:rPr>
        <w:t>、</w:t>
      </w:r>
      <w:r w:rsidR="00D73038" w:rsidRPr="00CE097A">
        <w:rPr>
          <w:rFonts w:ascii="仿宋_GB2312" w:eastAsia="仿宋_GB2312" w:hint="eastAsia"/>
          <w:sz w:val="32"/>
          <w:szCs w:val="32"/>
        </w:rPr>
        <w:t>“珍宠肌肤的巅峰科技”、“牛</w:t>
      </w:r>
      <w:r w:rsidR="00060CA8">
        <w:rPr>
          <w:rFonts w:ascii="仿宋_GB2312" w:eastAsia="仿宋_GB2312" w:hint="eastAsia"/>
          <w:sz w:val="32"/>
          <w:szCs w:val="32"/>
        </w:rPr>
        <w:t>油果油滋润之王”、“为现代女性带来完美护肤体验”等</w:t>
      </w:r>
      <w:r w:rsidR="00591B01">
        <w:rPr>
          <w:rFonts w:ascii="仿宋_GB2312" w:eastAsia="仿宋_GB2312" w:hint="eastAsia"/>
          <w:sz w:val="32"/>
          <w:szCs w:val="32"/>
        </w:rPr>
        <w:t>宣传产品成分的</w:t>
      </w:r>
      <w:r w:rsidR="00060CA8">
        <w:rPr>
          <w:rFonts w:ascii="仿宋_GB2312" w:eastAsia="仿宋_GB2312" w:hint="eastAsia"/>
          <w:sz w:val="32"/>
          <w:szCs w:val="32"/>
        </w:rPr>
        <w:t>信息</w:t>
      </w:r>
      <w:r w:rsidR="00591B01">
        <w:rPr>
          <w:rFonts w:ascii="仿宋_GB2312" w:eastAsia="仿宋_GB2312" w:hint="eastAsia"/>
          <w:sz w:val="32"/>
          <w:szCs w:val="32"/>
        </w:rPr>
        <w:t>。</w:t>
      </w:r>
      <w:r w:rsidR="00591B01" w:rsidRPr="00591B01">
        <w:rPr>
          <w:rFonts w:ascii="仿宋_GB2312" w:eastAsia="仿宋_GB2312" w:hint="eastAsia"/>
          <w:sz w:val="32"/>
          <w:szCs w:val="32"/>
        </w:rPr>
        <w:t>上述信息</w:t>
      </w:r>
      <w:r w:rsidR="00060CA8" w:rsidRPr="00060CA8">
        <w:rPr>
          <w:rFonts w:ascii="仿宋_GB2312" w:eastAsia="仿宋_GB2312" w:hint="eastAsia"/>
          <w:sz w:val="32"/>
          <w:szCs w:val="32"/>
        </w:rPr>
        <w:t>与实际情况不符，对购买行为有实质性影响。</w:t>
      </w:r>
      <w:r w:rsidR="00591B01">
        <w:rPr>
          <w:rFonts w:ascii="仿宋_GB2312" w:eastAsia="仿宋_GB2312" w:hint="eastAsia"/>
          <w:sz w:val="32"/>
          <w:szCs w:val="32"/>
        </w:rPr>
        <w:t>还是当事人在</w:t>
      </w:r>
      <w:proofErr w:type="gramStart"/>
      <w:r w:rsidR="00591B01">
        <w:rPr>
          <w:rFonts w:ascii="仿宋_GB2312" w:eastAsia="仿宋_GB2312" w:hint="eastAsia"/>
          <w:sz w:val="32"/>
          <w:szCs w:val="32"/>
        </w:rPr>
        <w:t>天猫网</w:t>
      </w:r>
      <w:proofErr w:type="gramEnd"/>
      <w:r w:rsidR="00591B01">
        <w:rPr>
          <w:rFonts w:ascii="仿宋_GB2312" w:eastAsia="仿宋_GB2312" w:hint="eastAsia"/>
          <w:sz w:val="32"/>
          <w:szCs w:val="32"/>
        </w:rPr>
        <w:t>店的网页上</w:t>
      </w:r>
      <w:r w:rsidR="00D73038" w:rsidRPr="00CE097A">
        <w:rPr>
          <w:rFonts w:ascii="仿宋_GB2312" w:eastAsia="仿宋_GB2312" w:hint="eastAsia"/>
          <w:sz w:val="32"/>
          <w:szCs w:val="32"/>
        </w:rPr>
        <w:t>自行发布的</w:t>
      </w:r>
      <w:r w:rsidR="00591B01">
        <w:rPr>
          <w:rFonts w:ascii="仿宋_GB2312" w:eastAsia="仿宋_GB2312" w:hint="eastAsia"/>
          <w:sz w:val="32"/>
          <w:szCs w:val="32"/>
        </w:rPr>
        <w:t>、</w:t>
      </w:r>
      <w:r w:rsidR="00D73038" w:rsidRPr="00CE097A">
        <w:rPr>
          <w:rFonts w:ascii="仿宋_GB2312" w:eastAsia="仿宋_GB2312" w:hint="eastAsia"/>
          <w:sz w:val="32"/>
          <w:szCs w:val="32"/>
        </w:rPr>
        <w:t>是委托他人设计、制作的</w:t>
      </w:r>
      <w:r w:rsidR="00591B01">
        <w:rPr>
          <w:rFonts w:ascii="仿宋_GB2312" w:eastAsia="仿宋_GB2312" w:hint="eastAsia"/>
          <w:sz w:val="32"/>
          <w:szCs w:val="32"/>
        </w:rPr>
        <w:t>、</w:t>
      </w:r>
      <w:r w:rsidR="00D73038" w:rsidRPr="00CE097A">
        <w:rPr>
          <w:rFonts w:ascii="仿宋_GB2312" w:eastAsia="仿宋_GB2312" w:hint="eastAsia"/>
          <w:sz w:val="32"/>
          <w:szCs w:val="32"/>
        </w:rPr>
        <w:t>共支付</w:t>
      </w:r>
      <w:r w:rsidR="00060CA8">
        <w:rPr>
          <w:rFonts w:ascii="仿宋_GB2312" w:eastAsia="仿宋_GB2312" w:hint="eastAsia"/>
          <w:sz w:val="32"/>
          <w:szCs w:val="32"/>
        </w:rPr>
        <w:t>了</w:t>
      </w:r>
      <w:r w:rsidR="00D73038" w:rsidRPr="00CE097A">
        <w:rPr>
          <w:rFonts w:ascii="仿宋_GB2312" w:eastAsia="仿宋_GB2312" w:hint="eastAsia"/>
          <w:sz w:val="32"/>
          <w:szCs w:val="32"/>
        </w:rPr>
        <w:t>广告费用800元。消费者对上述</w:t>
      </w:r>
      <w:r w:rsidR="00060CA8">
        <w:rPr>
          <w:rFonts w:ascii="仿宋_GB2312" w:eastAsia="仿宋_GB2312" w:hint="eastAsia"/>
          <w:sz w:val="32"/>
          <w:szCs w:val="32"/>
        </w:rPr>
        <w:t>信息</w:t>
      </w:r>
      <w:r w:rsidR="00D73038" w:rsidRPr="00CE097A">
        <w:rPr>
          <w:rFonts w:ascii="仿宋_GB2312" w:eastAsia="仿宋_GB2312" w:hint="eastAsia"/>
          <w:sz w:val="32"/>
          <w:szCs w:val="32"/>
        </w:rPr>
        <w:t>，于2017年7月29日向我局投诉。当事人</w:t>
      </w:r>
      <w:r w:rsidR="00732803">
        <w:rPr>
          <w:rFonts w:ascii="仿宋_GB2312" w:eastAsia="仿宋_GB2312" w:hint="eastAsia"/>
          <w:sz w:val="32"/>
          <w:szCs w:val="32"/>
        </w:rPr>
        <w:t>已</w:t>
      </w:r>
      <w:r w:rsidR="00D73038" w:rsidRPr="00CE097A">
        <w:rPr>
          <w:rFonts w:ascii="仿宋_GB2312" w:eastAsia="仿宋_GB2312" w:hint="eastAsia"/>
          <w:sz w:val="32"/>
          <w:szCs w:val="32"/>
        </w:rPr>
        <w:t>于2017年8月3日对</w:t>
      </w:r>
      <w:r w:rsidR="00732803">
        <w:rPr>
          <w:rFonts w:ascii="仿宋_GB2312" w:eastAsia="仿宋_GB2312" w:hint="eastAsia"/>
          <w:sz w:val="32"/>
          <w:szCs w:val="32"/>
        </w:rPr>
        <w:t>上述</w:t>
      </w:r>
      <w:r w:rsidR="00D73038" w:rsidRPr="00CE097A">
        <w:rPr>
          <w:rFonts w:ascii="仿宋_GB2312" w:eastAsia="仿宋_GB2312" w:hint="eastAsia"/>
          <w:sz w:val="32"/>
          <w:szCs w:val="32"/>
        </w:rPr>
        <w:t xml:space="preserve">网页信息进行了修改。     </w:t>
      </w:r>
      <w:r w:rsidRPr="00CE097A">
        <w:rPr>
          <w:rFonts w:ascii="仿宋_GB2312" w:eastAsia="仿宋_GB2312" w:hint="eastAsia"/>
          <w:sz w:val="32"/>
          <w:szCs w:val="32"/>
        </w:rPr>
        <w:t xml:space="preserve">                                       </w:t>
      </w:r>
    </w:p>
    <w:p w:rsidR="00F81774" w:rsidRPr="00D73038" w:rsidRDefault="00CE097A" w:rsidP="00651C0A">
      <w:pPr>
        <w:snapToGrid w:val="0"/>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主要证据：</w:t>
      </w:r>
      <w:r w:rsidR="00D73038" w:rsidRPr="00CE097A">
        <w:rPr>
          <w:rFonts w:ascii="仿宋_GB2312" w:eastAsia="仿宋_GB2312" w:hint="eastAsia"/>
          <w:sz w:val="32"/>
          <w:szCs w:val="32"/>
        </w:rPr>
        <w:t>1.当事人提供的营业执照复印件1份，共1页。证明当事人持有营业执照情况</w:t>
      </w:r>
      <w:r>
        <w:rPr>
          <w:rFonts w:ascii="仿宋_GB2312" w:eastAsia="仿宋_GB2312" w:hint="eastAsia"/>
          <w:sz w:val="32"/>
          <w:szCs w:val="32"/>
        </w:rPr>
        <w:t>；</w:t>
      </w:r>
      <w:r w:rsidR="00F81774" w:rsidRPr="00CE097A">
        <w:rPr>
          <w:rFonts w:ascii="仿宋_GB2312" w:eastAsia="仿宋_GB2312" w:hint="eastAsia"/>
          <w:sz w:val="32"/>
          <w:szCs w:val="32"/>
        </w:rPr>
        <w:t xml:space="preserve">                 </w:t>
      </w:r>
      <w:r w:rsidR="00F81774" w:rsidRPr="00732803">
        <w:rPr>
          <w:rFonts w:ascii="仿宋_GB2312" w:eastAsia="仿宋_GB2312" w:hint="eastAsia"/>
          <w:sz w:val="32"/>
          <w:szCs w:val="32"/>
        </w:rPr>
        <w:t xml:space="preserve">    </w:t>
      </w:r>
      <w:r w:rsidR="00F81774">
        <w:rPr>
          <w:rFonts w:ascii="仿宋_GB2312" w:eastAsia="仿宋_GB2312" w:hint="eastAsia"/>
          <w:sz w:val="32"/>
          <w:szCs w:val="32"/>
          <w:u w:val="single"/>
        </w:rPr>
        <w:t xml:space="preserve">       </w:t>
      </w:r>
    </w:p>
    <w:p w:rsidR="00651C0A" w:rsidRPr="00060CA8" w:rsidRDefault="00651C0A" w:rsidP="00060CA8">
      <w:pPr>
        <w:snapToGrid w:val="0"/>
        <w:spacing w:line="560" w:lineRule="exact"/>
        <w:rPr>
          <w:rFonts w:ascii="仿宋_GB2312" w:eastAsia="仿宋_GB2312"/>
          <w:sz w:val="32"/>
          <w:szCs w:val="32"/>
          <w:u w:val="single"/>
        </w:rPr>
      </w:pPr>
      <w:r w:rsidRPr="00CE097A">
        <w:rPr>
          <w:rFonts w:ascii="仿宋_GB2312" w:eastAsia="仿宋_GB2312" w:hint="eastAsia"/>
          <w:sz w:val="32"/>
          <w:szCs w:val="32"/>
        </w:rPr>
        <w:t xml:space="preserve">2.当事人职员杨泉（被委托人）提供的委托书、身份证复印件1份，共2页。证明杨泉被委托及其身份的情况。            </w:t>
      </w:r>
    </w:p>
    <w:p w:rsidR="00060CA8" w:rsidRDefault="00060CA8" w:rsidP="00060CA8">
      <w:pPr>
        <w:snapToGrid w:val="0"/>
        <w:spacing w:line="560" w:lineRule="exact"/>
        <w:ind w:firstLineChars="700" w:firstLine="2240"/>
        <w:rPr>
          <w:rFonts w:ascii="仿宋_GB2312" w:eastAsia="仿宋_GB2312"/>
          <w:sz w:val="32"/>
          <w:szCs w:val="32"/>
        </w:rPr>
      </w:pPr>
      <w:r w:rsidRPr="00060CA8">
        <w:rPr>
          <w:rFonts w:ascii="仿宋_GB2312" w:eastAsia="仿宋_GB2312" w:hint="eastAsia"/>
          <w:sz w:val="32"/>
          <w:szCs w:val="32"/>
        </w:rPr>
        <w:t>第</w:t>
      </w:r>
      <w:r w:rsidRPr="00060CA8">
        <w:rPr>
          <w:rFonts w:ascii="仿宋_GB2312" w:eastAsia="仿宋_GB2312" w:hint="eastAsia"/>
          <w:sz w:val="32"/>
          <w:szCs w:val="32"/>
          <w:u w:val="single"/>
        </w:rPr>
        <w:t xml:space="preserve">  </w:t>
      </w:r>
      <w:r w:rsidR="005A16FB">
        <w:rPr>
          <w:rFonts w:ascii="仿宋_GB2312" w:eastAsia="仿宋_GB2312" w:hint="eastAsia"/>
          <w:sz w:val="32"/>
          <w:szCs w:val="32"/>
          <w:u w:val="single"/>
        </w:rPr>
        <w:t>1</w:t>
      </w:r>
      <w:r w:rsidRPr="00060CA8">
        <w:rPr>
          <w:rFonts w:ascii="仿宋_GB2312" w:eastAsia="仿宋_GB2312" w:hint="eastAsia"/>
          <w:sz w:val="32"/>
          <w:szCs w:val="32"/>
          <w:u w:val="single"/>
        </w:rPr>
        <w:t xml:space="preserve">  </w:t>
      </w:r>
      <w:r w:rsidRPr="00060CA8">
        <w:rPr>
          <w:rFonts w:ascii="仿宋_GB2312" w:eastAsia="仿宋_GB2312" w:hint="eastAsia"/>
          <w:sz w:val="32"/>
          <w:szCs w:val="32"/>
        </w:rPr>
        <w:t>页 共</w:t>
      </w:r>
      <w:r w:rsidRPr="00060CA8">
        <w:rPr>
          <w:rFonts w:ascii="仿宋_GB2312" w:eastAsia="仿宋_GB2312" w:hint="eastAsia"/>
          <w:sz w:val="32"/>
          <w:szCs w:val="32"/>
          <w:u w:val="single"/>
        </w:rPr>
        <w:t xml:space="preserve">  </w:t>
      </w:r>
      <w:r w:rsidR="005A16FB">
        <w:rPr>
          <w:rFonts w:ascii="仿宋_GB2312" w:eastAsia="仿宋_GB2312" w:hint="eastAsia"/>
          <w:sz w:val="32"/>
          <w:szCs w:val="32"/>
          <w:u w:val="single"/>
        </w:rPr>
        <w:t>4</w:t>
      </w:r>
      <w:r w:rsidRPr="00060CA8">
        <w:rPr>
          <w:rFonts w:ascii="仿宋_GB2312" w:eastAsia="仿宋_GB2312" w:hint="eastAsia"/>
          <w:sz w:val="32"/>
          <w:szCs w:val="32"/>
          <w:u w:val="single"/>
        </w:rPr>
        <w:t xml:space="preserve">  </w:t>
      </w:r>
      <w:r w:rsidRPr="00060CA8">
        <w:rPr>
          <w:rFonts w:ascii="仿宋_GB2312" w:eastAsia="仿宋_GB2312" w:hint="eastAsia"/>
          <w:sz w:val="32"/>
          <w:szCs w:val="32"/>
        </w:rPr>
        <w:t>页</w:t>
      </w:r>
    </w:p>
    <w:p w:rsidR="00651C0A" w:rsidRPr="00CE097A" w:rsidRDefault="00651C0A" w:rsidP="00651C0A">
      <w:pPr>
        <w:snapToGrid w:val="0"/>
        <w:spacing w:line="560" w:lineRule="exact"/>
        <w:rPr>
          <w:rFonts w:ascii="仿宋_GB2312" w:eastAsia="仿宋_GB2312"/>
          <w:sz w:val="32"/>
          <w:szCs w:val="32"/>
        </w:rPr>
      </w:pPr>
      <w:r w:rsidRPr="00CE097A">
        <w:rPr>
          <w:rFonts w:ascii="仿宋_GB2312" w:eastAsia="仿宋_GB2312" w:hint="eastAsia"/>
          <w:sz w:val="32"/>
          <w:szCs w:val="32"/>
        </w:rPr>
        <w:lastRenderedPageBreak/>
        <w:t>3.对杨泉制作的询问笔录1份，共4页。证明当事人在</w:t>
      </w:r>
      <w:proofErr w:type="gramStart"/>
      <w:r w:rsidRPr="00CE097A">
        <w:rPr>
          <w:rFonts w:ascii="仿宋_GB2312" w:eastAsia="仿宋_GB2312" w:hint="eastAsia"/>
          <w:sz w:val="32"/>
          <w:szCs w:val="32"/>
        </w:rPr>
        <w:t>天猫网</w:t>
      </w:r>
      <w:proofErr w:type="gramEnd"/>
      <w:r w:rsidRPr="00CE097A">
        <w:rPr>
          <w:rFonts w:ascii="仿宋_GB2312" w:eastAsia="仿宋_GB2312" w:hint="eastAsia"/>
          <w:sz w:val="32"/>
          <w:szCs w:val="32"/>
        </w:rPr>
        <w:t xml:space="preserve">店（网页）涉嫌发布违法广告的具体情节。                                                </w:t>
      </w:r>
    </w:p>
    <w:p w:rsidR="00651C0A" w:rsidRPr="00CE097A" w:rsidRDefault="00651C0A" w:rsidP="00651C0A">
      <w:pPr>
        <w:snapToGrid w:val="0"/>
        <w:spacing w:line="560" w:lineRule="exact"/>
        <w:rPr>
          <w:rFonts w:ascii="仿宋_GB2312" w:eastAsia="仿宋_GB2312"/>
          <w:sz w:val="32"/>
          <w:szCs w:val="32"/>
        </w:rPr>
      </w:pPr>
      <w:r w:rsidRPr="00CE097A">
        <w:rPr>
          <w:rFonts w:ascii="仿宋_GB2312" w:eastAsia="仿宋_GB2312" w:hint="eastAsia"/>
          <w:sz w:val="32"/>
          <w:szCs w:val="32"/>
        </w:rPr>
        <w:t>4. 杨泉确认网页截图3份，共3页。证明当事人在</w:t>
      </w:r>
      <w:proofErr w:type="gramStart"/>
      <w:r w:rsidRPr="00CE097A">
        <w:rPr>
          <w:rFonts w:ascii="仿宋_GB2312" w:eastAsia="仿宋_GB2312" w:hint="eastAsia"/>
          <w:sz w:val="32"/>
          <w:szCs w:val="32"/>
        </w:rPr>
        <w:t>天猫网</w:t>
      </w:r>
      <w:proofErr w:type="gramEnd"/>
      <w:r w:rsidRPr="00CE097A">
        <w:rPr>
          <w:rFonts w:ascii="仿宋_GB2312" w:eastAsia="仿宋_GB2312" w:hint="eastAsia"/>
          <w:sz w:val="32"/>
          <w:szCs w:val="32"/>
        </w:rPr>
        <w:t xml:space="preserve">店涉嫌发布违法广告的网页截图情况。                      </w:t>
      </w:r>
    </w:p>
    <w:p w:rsidR="00651C0A" w:rsidRPr="00CE097A" w:rsidRDefault="00651C0A" w:rsidP="00651C0A">
      <w:pPr>
        <w:snapToGrid w:val="0"/>
        <w:spacing w:line="560" w:lineRule="exact"/>
        <w:rPr>
          <w:rFonts w:ascii="仿宋_GB2312" w:eastAsia="仿宋_GB2312"/>
          <w:sz w:val="32"/>
          <w:szCs w:val="32"/>
        </w:rPr>
      </w:pPr>
      <w:r w:rsidRPr="00CE097A">
        <w:rPr>
          <w:rFonts w:ascii="仿宋_GB2312" w:eastAsia="仿宋_GB2312" w:hint="eastAsia"/>
          <w:sz w:val="32"/>
          <w:szCs w:val="32"/>
        </w:rPr>
        <w:t>5. 当事人提供的进货证明材料1份，共2页。证明当事人在</w:t>
      </w:r>
      <w:proofErr w:type="gramStart"/>
      <w:r w:rsidRPr="00CE097A">
        <w:rPr>
          <w:rFonts w:ascii="仿宋_GB2312" w:eastAsia="仿宋_GB2312" w:hint="eastAsia"/>
          <w:sz w:val="32"/>
          <w:szCs w:val="32"/>
        </w:rPr>
        <w:t>天猫网</w:t>
      </w:r>
      <w:proofErr w:type="gramEnd"/>
      <w:r w:rsidRPr="00CE097A">
        <w:rPr>
          <w:rFonts w:ascii="仿宋_GB2312" w:eastAsia="仿宋_GB2312" w:hint="eastAsia"/>
          <w:sz w:val="32"/>
          <w:szCs w:val="32"/>
        </w:rPr>
        <w:t>店销售的化妆品的进货证明情况。</w:t>
      </w:r>
    </w:p>
    <w:p w:rsidR="00651C0A" w:rsidRPr="00CE097A" w:rsidRDefault="00651C0A" w:rsidP="00651C0A">
      <w:pPr>
        <w:snapToGrid w:val="0"/>
        <w:spacing w:line="560" w:lineRule="exact"/>
        <w:rPr>
          <w:rFonts w:ascii="仿宋_GB2312" w:eastAsia="仿宋_GB2312"/>
          <w:sz w:val="32"/>
          <w:szCs w:val="32"/>
        </w:rPr>
      </w:pPr>
      <w:r w:rsidRPr="00CE097A">
        <w:rPr>
          <w:rFonts w:ascii="仿宋_GB2312" w:eastAsia="仿宋_GB2312" w:hint="eastAsia"/>
          <w:sz w:val="32"/>
          <w:szCs w:val="32"/>
        </w:rPr>
        <w:t xml:space="preserve">6.当事人提供的收据2份，共2页。证明当事人发布违法广告费用情况。                                      </w:t>
      </w:r>
    </w:p>
    <w:p w:rsidR="00651C0A" w:rsidRPr="00CE097A" w:rsidRDefault="00651C0A" w:rsidP="00651C0A">
      <w:pPr>
        <w:snapToGrid w:val="0"/>
        <w:spacing w:line="560" w:lineRule="exact"/>
        <w:rPr>
          <w:rFonts w:ascii="仿宋_GB2312" w:eastAsia="仿宋_GB2312"/>
          <w:sz w:val="32"/>
          <w:szCs w:val="32"/>
        </w:rPr>
      </w:pPr>
      <w:r w:rsidRPr="00CE097A">
        <w:rPr>
          <w:rFonts w:ascii="仿宋_GB2312" w:eastAsia="仿宋_GB2312" w:hint="eastAsia"/>
          <w:sz w:val="32"/>
          <w:szCs w:val="32"/>
        </w:rPr>
        <w:t>7.投诉人提供的投诉材料1份，共10页。证明投诉人投诉当事人在</w:t>
      </w:r>
      <w:proofErr w:type="gramStart"/>
      <w:r w:rsidRPr="00CE097A">
        <w:rPr>
          <w:rFonts w:ascii="仿宋_GB2312" w:eastAsia="仿宋_GB2312" w:hint="eastAsia"/>
          <w:sz w:val="32"/>
          <w:szCs w:val="32"/>
        </w:rPr>
        <w:t>天猫网</w:t>
      </w:r>
      <w:proofErr w:type="gramEnd"/>
      <w:r w:rsidRPr="00CE097A">
        <w:rPr>
          <w:rFonts w:ascii="仿宋_GB2312" w:eastAsia="仿宋_GB2312" w:hint="eastAsia"/>
          <w:sz w:val="32"/>
          <w:szCs w:val="32"/>
        </w:rPr>
        <w:t>店涉嫌发布违法广告的情况。</w:t>
      </w:r>
    </w:p>
    <w:p w:rsidR="00651C0A" w:rsidRDefault="00BF2F1A" w:rsidP="00BF2F1A">
      <w:pPr>
        <w:snapToGrid w:val="0"/>
        <w:spacing w:line="560" w:lineRule="exact"/>
        <w:rPr>
          <w:rFonts w:ascii="仿宋_GB2312" w:eastAsia="仿宋_GB2312"/>
          <w:sz w:val="32"/>
          <w:szCs w:val="32"/>
        </w:rPr>
      </w:pPr>
      <w:r>
        <w:rPr>
          <w:rFonts w:ascii="仿宋_GB2312" w:eastAsia="仿宋_GB2312" w:hint="eastAsia"/>
          <w:sz w:val="32"/>
          <w:szCs w:val="32"/>
        </w:rPr>
        <w:t xml:space="preserve">    </w:t>
      </w:r>
      <w:r w:rsidR="00651C0A" w:rsidRPr="00651C0A">
        <w:rPr>
          <w:rFonts w:ascii="仿宋_GB2312" w:eastAsia="仿宋_GB2312" w:hint="eastAsia"/>
          <w:sz w:val="32"/>
          <w:szCs w:val="32"/>
        </w:rPr>
        <w:t>我局于201</w:t>
      </w:r>
      <w:r w:rsidR="00651C0A">
        <w:rPr>
          <w:rFonts w:ascii="仿宋_GB2312" w:eastAsia="仿宋_GB2312" w:hint="eastAsia"/>
          <w:sz w:val="32"/>
          <w:szCs w:val="32"/>
        </w:rPr>
        <w:t>8</w:t>
      </w:r>
      <w:r w:rsidR="00651C0A" w:rsidRPr="00651C0A">
        <w:rPr>
          <w:rFonts w:ascii="仿宋_GB2312" w:eastAsia="仿宋_GB2312" w:hint="eastAsia"/>
          <w:sz w:val="32"/>
          <w:szCs w:val="32"/>
        </w:rPr>
        <w:t>年</w:t>
      </w:r>
      <w:r w:rsidR="00651C0A">
        <w:rPr>
          <w:rFonts w:ascii="仿宋_GB2312" w:eastAsia="仿宋_GB2312" w:hint="eastAsia"/>
          <w:sz w:val="32"/>
          <w:szCs w:val="32"/>
        </w:rPr>
        <w:t>1</w:t>
      </w:r>
      <w:r w:rsidR="00651C0A" w:rsidRPr="00651C0A">
        <w:rPr>
          <w:rFonts w:ascii="仿宋_GB2312" w:eastAsia="仿宋_GB2312" w:hint="eastAsia"/>
          <w:sz w:val="32"/>
          <w:szCs w:val="32"/>
        </w:rPr>
        <w:t>月</w:t>
      </w:r>
      <w:r w:rsidR="00651C0A">
        <w:rPr>
          <w:rFonts w:ascii="仿宋_GB2312" w:eastAsia="仿宋_GB2312" w:hint="eastAsia"/>
          <w:sz w:val="32"/>
          <w:szCs w:val="32"/>
        </w:rPr>
        <w:t>3日向当事人送达了津市场监管</w:t>
      </w:r>
      <w:proofErr w:type="gramStart"/>
      <w:r w:rsidR="00651C0A">
        <w:rPr>
          <w:rFonts w:ascii="仿宋_GB2312" w:eastAsia="仿宋_GB2312" w:hint="eastAsia"/>
          <w:sz w:val="32"/>
          <w:szCs w:val="32"/>
        </w:rPr>
        <w:t>北望</w:t>
      </w:r>
      <w:r w:rsidR="00651C0A" w:rsidRPr="00651C0A">
        <w:rPr>
          <w:rFonts w:ascii="仿宋_GB2312" w:eastAsia="仿宋_GB2312" w:hint="eastAsia"/>
          <w:sz w:val="32"/>
          <w:szCs w:val="32"/>
        </w:rPr>
        <w:t>罚告〔</w:t>
      </w:r>
      <w:r w:rsidR="00651C0A">
        <w:rPr>
          <w:rFonts w:ascii="仿宋_GB2312" w:eastAsia="仿宋_GB2312" w:hint="eastAsia"/>
          <w:sz w:val="32"/>
          <w:szCs w:val="32"/>
        </w:rPr>
        <w:t>2018</w:t>
      </w:r>
      <w:r w:rsidR="00651C0A" w:rsidRPr="00651C0A">
        <w:rPr>
          <w:rFonts w:ascii="仿宋_GB2312" w:eastAsia="仿宋_GB2312" w:hint="eastAsia"/>
          <w:sz w:val="32"/>
          <w:szCs w:val="32"/>
        </w:rPr>
        <w:t>〕</w:t>
      </w:r>
      <w:proofErr w:type="gramEnd"/>
      <w:r w:rsidR="00651C0A" w:rsidRPr="00651C0A">
        <w:rPr>
          <w:rFonts w:ascii="仿宋_GB2312" w:eastAsia="仿宋_GB2312" w:hint="eastAsia"/>
          <w:sz w:val="32"/>
          <w:szCs w:val="32"/>
        </w:rPr>
        <w:t>1号《行政处罚事先告知书》，当事人在法定期限内未提出陈述、申辩。</w:t>
      </w:r>
    </w:p>
    <w:p w:rsidR="00CE097A" w:rsidRDefault="00F81774" w:rsidP="00CE097A">
      <w:pPr>
        <w:snapToGrid w:val="0"/>
        <w:spacing w:line="560" w:lineRule="exact"/>
        <w:ind w:firstLineChars="200" w:firstLine="640"/>
        <w:jc w:val="left"/>
        <w:rPr>
          <w:rFonts w:ascii="仿宋_GB2312" w:eastAsia="仿宋_GB2312"/>
          <w:bCs/>
          <w:sz w:val="32"/>
          <w:szCs w:val="32"/>
        </w:rPr>
      </w:pPr>
      <w:r>
        <w:rPr>
          <w:rFonts w:ascii="仿宋_GB2312" w:eastAsia="仿宋_GB2312" w:hint="eastAsia"/>
          <w:sz w:val="32"/>
          <w:szCs w:val="32"/>
        </w:rPr>
        <w:t>当事人上述行为</w:t>
      </w:r>
      <w:r>
        <w:rPr>
          <w:rFonts w:ascii="仿宋_GB2312" w:eastAsia="仿宋_GB2312" w:hint="eastAsia"/>
          <w:bCs/>
          <w:sz w:val="32"/>
          <w:szCs w:val="32"/>
        </w:rPr>
        <w:t>违反了</w:t>
      </w:r>
      <w:r w:rsidR="00CE097A" w:rsidRPr="00CE097A">
        <w:rPr>
          <w:rFonts w:ascii="仿宋_GB2312" w:eastAsia="仿宋_GB2312" w:hint="eastAsia"/>
          <w:bCs/>
          <w:sz w:val="32"/>
          <w:szCs w:val="32"/>
        </w:rPr>
        <w:t>《中华人民共和国广告法》第四条第一款：“广告不得含有虚假或者引人误解的内容，不得欺骗、误导消费者。”、《中华人民共和国广告法》第二十八条第二款：“广告有下列情形之一的，为虚假广告：（二）商品的性能、功能、产地、用途、质量、规格、成分、价格、生产者、有效期限、销售状况、曾获荣誉等信息，或者服务</w:t>
      </w:r>
    </w:p>
    <w:p w:rsidR="00060CA8" w:rsidRDefault="00CE097A" w:rsidP="00CE097A">
      <w:pPr>
        <w:snapToGrid w:val="0"/>
        <w:spacing w:line="560" w:lineRule="exact"/>
        <w:jc w:val="left"/>
        <w:rPr>
          <w:rFonts w:ascii="仿宋_GB2312" w:eastAsia="仿宋_GB2312"/>
          <w:bCs/>
          <w:sz w:val="32"/>
          <w:szCs w:val="32"/>
        </w:rPr>
      </w:pPr>
      <w:r w:rsidRPr="00CE097A">
        <w:rPr>
          <w:rFonts w:ascii="仿宋_GB2312" w:eastAsia="仿宋_GB2312" w:hint="eastAsia"/>
          <w:bCs/>
          <w:sz w:val="32"/>
          <w:szCs w:val="32"/>
        </w:rPr>
        <w:t>的内容、提供者、形式、质量、价格、销售状况、曾获荣誉等信息，以及与商品或者服务有关的允诺等信息与实际</w:t>
      </w:r>
      <w:r>
        <w:rPr>
          <w:rFonts w:ascii="仿宋_GB2312" w:eastAsia="仿宋_GB2312" w:hint="eastAsia"/>
          <w:bCs/>
          <w:sz w:val="32"/>
          <w:szCs w:val="32"/>
        </w:rPr>
        <w:t>情况</w:t>
      </w:r>
    </w:p>
    <w:p w:rsidR="00BF2F1A" w:rsidRDefault="00CE097A" w:rsidP="00CE097A">
      <w:pPr>
        <w:snapToGrid w:val="0"/>
        <w:spacing w:line="560" w:lineRule="exact"/>
        <w:jc w:val="left"/>
        <w:rPr>
          <w:rFonts w:ascii="仿宋_GB2312" w:eastAsia="仿宋_GB2312"/>
          <w:sz w:val="32"/>
          <w:szCs w:val="32"/>
        </w:rPr>
      </w:pPr>
      <w:r>
        <w:rPr>
          <w:rFonts w:ascii="仿宋_GB2312" w:eastAsia="仿宋_GB2312" w:hint="eastAsia"/>
          <w:bCs/>
          <w:sz w:val="32"/>
          <w:szCs w:val="32"/>
        </w:rPr>
        <w:t>不符，对购买行为有实质性影响的；”的规定，</w:t>
      </w:r>
      <w:r w:rsidRPr="00CE097A">
        <w:rPr>
          <w:rFonts w:ascii="仿宋_GB2312" w:eastAsia="仿宋_GB2312" w:hint="eastAsia"/>
          <w:bCs/>
          <w:sz w:val="32"/>
          <w:szCs w:val="32"/>
        </w:rPr>
        <w:t>构成发布虚假广告的行为。</w:t>
      </w:r>
      <w:r w:rsidR="00F81774">
        <w:rPr>
          <w:rFonts w:ascii="仿宋_GB2312" w:eastAsia="仿宋_GB2312" w:hint="eastAsia"/>
          <w:sz w:val="32"/>
          <w:szCs w:val="32"/>
        </w:rPr>
        <w:t>依据</w:t>
      </w:r>
      <w:r w:rsidRPr="00CE097A">
        <w:rPr>
          <w:rFonts w:ascii="仿宋_GB2312" w:eastAsia="仿宋_GB2312" w:hint="eastAsia"/>
          <w:sz w:val="32"/>
          <w:szCs w:val="32"/>
        </w:rPr>
        <w:t>《中华人民共和国广告法》第五十五条</w:t>
      </w:r>
    </w:p>
    <w:p w:rsidR="00BF2F1A" w:rsidRDefault="00BF2F1A" w:rsidP="00BF2F1A">
      <w:pPr>
        <w:snapToGrid w:val="0"/>
        <w:spacing w:line="560" w:lineRule="exact"/>
        <w:ind w:firstLineChars="850" w:firstLine="2720"/>
        <w:jc w:val="left"/>
        <w:rPr>
          <w:rFonts w:ascii="仿宋_GB2312" w:eastAsia="仿宋_GB2312"/>
          <w:sz w:val="32"/>
          <w:szCs w:val="32"/>
        </w:rPr>
      </w:pPr>
      <w:r w:rsidRPr="00BF2F1A">
        <w:rPr>
          <w:rFonts w:ascii="仿宋_GB2312" w:eastAsia="仿宋_GB2312" w:hint="eastAsia"/>
          <w:sz w:val="32"/>
          <w:szCs w:val="32"/>
        </w:rPr>
        <w:t xml:space="preserve">第 </w:t>
      </w:r>
      <w:r w:rsidRPr="00BF2F1A">
        <w:rPr>
          <w:rFonts w:ascii="仿宋_GB2312" w:eastAsia="仿宋_GB2312" w:hint="eastAsia"/>
          <w:sz w:val="32"/>
          <w:szCs w:val="32"/>
          <w:u w:val="single"/>
        </w:rPr>
        <w:t xml:space="preserve">  </w:t>
      </w:r>
      <w:r w:rsidR="005A16FB">
        <w:rPr>
          <w:rFonts w:ascii="仿宋_GB2312" w:eastAsia="仿宋_GB2312" w:hint="eastAsia"/>
          <w:sz w:val="32"/>
          <w:szCs w:val="32"/>
          <w:u w:val="single"/>
        </w:rPr>
        <w:t>2</w:t>
      </w:r>
      <w:r w:rsidRPr="00BF2F1A">
        <w:rPr>
          <w:rFonts w:ascii="仿宋_GB2312" w:eastAsia="仿宋_GB2312" w:hint="eastAsia"/>
          <w:sz w:val="32"/>
          <w:szCs w:val="32"/>
          <w:u w:val="single"/>
        </w:rPr>
        <w:t xml:space="preserve"> </w:t>
      </w:r>
      <w:r w:rsidRPr="00BF2F1A">
        <w:rPr>
          <w:rFonts w:ascii="仿宋_GB2312" w:eastAsia="仿宋_GB2312" w:hint="eastAsia"/>
          <w:sz w:val="32"/>
          <w:szCs w:val="32"/>
        </w:rPr>
        <w:t>页 共</w:t>
      </w:r>
      <w:r w:rsidRPr="00BF2F1A">
        <w:rPr>
          <w:rFonts w:ascii="仿宋_GB2312" w:eastAsia="仿宋_GB2312" w:hint="eastAsia"/>
          <w:sz w:val="32"/>
          <w:szCs w:val="32"/>
          <w:u w:val="single"/>
        </w:rPr>
        <w:t xml:space="preserve">  </w:t>
      </w:r>
      <w:r w:rsidR="005A16FB">
        <w:rPr>
          <w:rFonts w:ascii="仿宋_GB2312" w:eastAsia="仿宋_GB2312" w:hint="eastAsia"/>
          <w:sz w:val="32"/>
          <w:szCs w:val="32"/>
          <w:u w:val="single"/>
        </w:rPr>
        <w:t>4</w:t>
      </w:r>
      <w:r w:rsidRPr="00BF2F1A">
        <w:rPr>
          <w:rFonts w:ascii="仿宋_GB2312" w:eastAsia="仿宋_GB2312" w:hint="eastAsia"/>
          <w:sz w:val="32"/>
          <w:szCs w:val="32"/>
          <w:u w:val="single"/>
        </w:rPr>
        <w:t xml:space="preserve">  </w:t>
      </w:r>
      <w:r w:rsidRPr="00BF2F1A">
        <w:rPr>
          <w:rFonts w:ascii="仿宋_GB2312" w:eastAsia="仿宋_GB2312" w:hint="eastAsia"/>
          <w:sz w:val="32"/>
          <w:szCs w:val="32"/>
        </w:rPr>
        <w:t>页</w:t>
      </w:r>
    </w:p>
    <w:p w:rsidR="00CE097A" w:rsidRPr="00CE097A" w:rsidRDefault="00CE097A" w:rsidP="00CE097A">
      <w:pPr>
        <w:snapToGrid w:val="0"/>
        <w:spacing w:line="560" w:lineRule="exact"/>
        <w:jc w:val="left"/>
        <w:rPr>
          <w:rFonts w:ascii="仿宋_GB2312" w:eastAsia="仿宋_GB2312"/>
          <w:sz w:val="32"/>
          <w:szCs w:val="32"/>
        </w:rPr>
      </w:pPr>
      <w:r w:rsidRPr="00CE097A">
        <w:rPr>
          <w:rFonts w:ascii="仿宋_GB2312" w:eastAsia="仿宋_GB2312" w:hint="eastAsia"/>
          <w:sz w:val="32"/>
          <w:szCs w:val="32"/>
        </w:rPr>
        <w:lastRenderedPageBreak/>
        <w:t>第一款：“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的规定，责令当事人停止发布违法广告，</w:t>
      </w:r>
      <w:r>
        <w:rPr>
          <w:rFonts w:ascii="仿宋_GB2312" w:eastAsia="仿宋_GB2312" w:hint="eastAsia"/>
          <w:sz w:val="32"/>
          <w:szCs w:val="32"/>
        </w:rPr>
        <w:t>决定</w:t>
      </w:r>
      <w:r w:rsidRPr="00CE097A">
        <w:rPr>
          <w:rFonts w:ascii="仿宋_GB2312" w:eastAsia="仿宋_GB2312" w:hint="eastAsia"/>
          <w:sz w:val="32"/>
          <w:szCs w:val="32"/>
        </w:rPr>
        <w:t>对当事人</w:t>
      </w:r>
      <w:proofErr w:type="gramStart"/>
      <w:r w:rsidRPr="00CE097A">
        <w:rPr>
          <w:rFonts w:ascii="仿宋_GB2312" w:eastAsia="仿宋_GB2312" w:hint="eastAsia"/>
          <w:sz w:val="32"/>
          <w:szCs w:val="32"/>
        </w:rPr>
        <w:t>作出</w:t>
      </w:r>
      <w:proofErr w:type="gramEnd"/>
      <w:r w:rsidRPr="00CE097A">
        <w:rPr>
          <w:rFonts w:ascii="仿宋_GB2312" w:eastAsia="仿宋_GB2312" w:hint="eastAsia"/>
          <w:sz w:val="32"/>
          <w:szCs w:val="32"/>
        </w:rPr>
        <w:t xml:space="preserve">行政处罚如下：                                                     </w:t>
      </w:r>
    </w:p>
    <w:p w:rsidR="00F81774" w:rsidRDefault="00CE097A" w:rsidP="00CE097A">
      <w:pPr>
        <w:snapToGrid w:val="0"/>
        <w:spacing w:line="560" w:lineRule="exact"/>
        <w:jc w:val="left"/>
        <w:rPr>
          <w:rFonts w:ascii="仿宋_GB2312" w:eastAsia="仿宋_GB2312"/>
          <w:sz w:val="32"/>
          <w:szCs w:val="32"/>
        </w:rPr>
      </w:pPr>
      <w:r w:rsidRPr="00CE097A">
        <w:rPr>
          <w:rFonts w:ascii="仿宋_GB2312" w:eastAsia="仿宋_GB2312" w:hint="eastAsia"/>
          <w:sz w:val="32"/>
          <w:szCs w:val="32"/>
        </w:rPr>
        <w:t xml:space="preserve">   </w:t>
      </w:r>
      <w:r>
        <w:rPr>
          <w:rFonts w:ascii="仿宋_GB2312" w:eastAsia="仿宋_GB2312" w:hint="eastAsia"/>
          <w:sz w:val="32"/>
          <w:szCs w:val="32"/>
        </w:rPr>
        <w:t xml:space="preserve"> </w:t>
      </w:r>
      <w:r w:rsidRPr="00CE097A">
        <w:rPr>
          <w:rFonts w:ascii="仿宋_GB2312" w:eastAsia="仿宋_GB2312" w:hint="eastAsia"/>
          <w:sz w:val="32"/>
          <w:szCs w:val="32"/>
        </w:rPr>
        <w:t xml:space="preserve">罚款人民币3000元。   </w:t>
      </w:r>
      <w:r>
        <w:rPr>
          <w:rFonts w:ascii="仿宋_GB2312" w:eastAsia="仿宋_GB2312"/>
          <w:sz w:val="32"/>
          <w:szCs w:val="32"/>
        </w:rPr>
        <w:t xml:space="preserve"> </w:t>
      </w:r>
    </w:p>
    <w:p w:rsidR="00F81774" w:rsidRPr="00AA2BE6" w:rsidRDefault="00CE097A" w:rsidP="00AA2BE6">
      <w:pPr>
        <w:snapToGrid w:val="0"/>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当事人应于收到本决定书之日起十五日内将罚（没）</w:t>
      </w:r>
      <w:proofErr w:type="gramStart"/>
      <w:r>
        <w:rPr>
          <w:rFonts w:ascii="仿宋_GB2312" w:eastAsia="仿宋_GB2312" w:hint="eastAsia"/>
          <w:sz w:val="32"/>
          <w:szCs w:val="32"/>
        </w:rPr>
        <w:t>款缴</w:t>
      </w:r>
      <w:r w:rsidRPr="00CE097A">
        <w:rPr>
          <w:rFonts w:ascii="仿宋_GB2312" w:eastAsia="仿宋_GB2312" w:hint="eastAsia"/>
          <w:sz w:val="32"/>
          <w:szCs w:val="32"/>
        </w:rPr>
        <w:t>到</w:t>
      </w:r>
      <w:proofErr w:type="gramEnd"/>
      <w:r w:rsidRPr="00CE097A">
        <w:rPr>
          <w:rFonts w:ascii="仿宋_GB2312" w:eastAsia="仿宋_GB2312" w:hint="eastAsia"/>
          <w:sz w:val="32"/>
          <w:szCs w:val="32"/>
        </w:rPr>
        <w:t>天津市财政局指定的非税收入代收网点银行（包括但不限于以下银行对公窗口：中国工商银行、中国银行、中国建设银行、中国农业银行、交通银行、天津银行）。</w:t>
      </w:r>
      <w:r w:rsidR="00F81774">
        <w:rPr>
          <w:rFonts w:ascii="仿宋_GB2312" w:eastAsia="仿宋_GB2312" w:hint="eastAsia"/>
          <w:sz w:val="32"/>
          <w:szCs w:val="32"/>
        </w:rPr>
        <w:t>逾期不缴纳罚款的，依据《中华人民共和国行政处罚法》第五十一条第一项的规定，每日按罚款数额的百分之三加处罚款，</w:t>
      </w:r>
      <w:r w:rsidR="00F81774">
        <w:rPr>
          <w:rFonts w:ascii="仿宋_GB2312" w:eastAsia="仿宋_GB2312" w:hAnsi="宋体" w:hint="eastAsia"/>
          <w:sz w:val="32"/>
          <w:szCs w:val="32"/>
        </w:rPr>
        <w:t>并将依法申请人民法院强制执行。</w:t>
      </w:r>
    </w:p>
    <w:p w:rsidR="00F81774" w:rsidRDefault="00F81774" w:rsidP="00F81774">
      <w:pPr>
        <w:snapToGrid w:val="0"/>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如对本行政处罚决定不服，可以于收到本决定书之日起</w:t>
      </w:r>
      <w:r>
        <w:rPr>
          <w:rFonts w:ascii="仿宋_GB2312" w:eastAsia="仿宋_GB2312" w:hint="eastAsia"/>
          <w:sz w:val="32"/>
          <w:szCs w:val="32"/>
          <w:u w:val="single"/>
        </w:rPr>
        <w:t xml:space="preserve">   </w:t>
      </w:r>
    </w:p>
    <w:p w:rsidR="00F81774" w:rsidRDefault="00AA2BE6" w:rsidP="00F81774">
      <w:pPr>
        <w:snapToGrid w:val="0"/>
        <w:spacing w:line="560" w:lineRule="exact"/>
        <w:rPr>
          <w:rFonts w:ascii="仿宋_GB2312" w:eastAsia="仿宋_GB2312"/>
          <w:sz w:val="32"/>
          <w:szCs w:val="32"/>
        </w:rPr>
      </w:pPr>
      <w:r w:rsidRPr="00AA2BE6">
        <w:rPr>
          <w:rFonts w:ascii="仿宋_GB2312" w:eastAsia="仿宋_GB2312" w:hint="eastAsia"/>
          <w:sz w:val="32"/>
          <w:szCs w:val="32"/>
        </w:rPr>
        <w:t>六十日内向天津市市场和质量监督管理委员会或天津市河北区人民政府申请行政复议</w:t>
      </w:r>
      <w:r>
        <w:rPr>
          <w:rFonts w:ascii="仿宋_GB2312" w:eastAsia="仿宋_GB2312" w:hint="eastAsia"/>
          <w:sz w:val="32"/>
          <w:szCs w:val="32"/>
        </w:rPr>
        <w:t>,</w:t>
      </w:r>
      <w:r w:rsidRPr="00AA2BE6">
        <w:rPr>
          <w:rFonts w:ascii="仿宋_GB2312" w:eastAsia="仿宋_GB2312" w:hint="eastAsia"/>
          <w:sz w:val="32"/>
          <w:szCs w:val="32"/>
        </w:rPr>
        <w:t>也可以</w:t>
      </w:r>
      <w:r>
        <w:rPr>
          <w:rFonts w:ascii="仿宋_GB2312" w:eastAsia="仿宋_GB2312" w:hint="eastAsia"/>
          <w:sz w:val="32"/>
          <w:szCs w:val="32"/>
        </w:rPr>
        <w:t>于</w:t>
      </w:r>
      <w:r w:rsidRPr="00AA2BE6">
        <w:rPr>
          <w:rFonts w:ascii="仿宋_GB2312" w:eastAsia="仿宋_GB2312" w:hint="eastAsia"/>
          <w:sz w:val="32"/>
          <w:szCs w:val="32"/>
        </w:rPr>
        <w:t>六个月内依法向天津市河北区人民法院提起</w:t>
      </w:r>
      <w:r>
        <w:rPr>
          <w:rFonts w:ascii="仿宋_GB2312" w:eastAsia="仿宋_GB2312" w:hint="eastAsia"/>
          <w:sz w:val="32"/>
          <w:szCs w:val="32"/>
        </w:rPr>
        <w:t>行政</w:t>
      </w:r>
      <w:r w:rsidRPr="00AA2BE6">
        <w:rPr>
          <w:rFonts w:ascii="仿宋_GB2312" w:eastAsia="仿宋_GB2312" w:hint="eastAsia"/>
          <w:sz w:val="32"/>
          <w:szCs w:val="32"/>
        </w:rPr>
        <w:t>诉讼。</w:t>
      </w:r>
    </w:p>
    <w:p w:rsidR="00BF2F1A" w:rsidRDefault="00F81774" w:rsidP="00BF2F1A">
      <w:pPr>
        <w:snapToGrid w:val="0"/>
        <w:spacing w:line="560" w:lineRule="exact"/>
        <w:ind w:leftChars="304" w:left="2558" w:hangingChars="600" w:hanging="1920"/>
        <w:rPr>
          <w:rFonts w:ascii="仿宋_GB2312" w:eastAsia="仿宋_GB2312"/>
          <w:sz w:val="32"/>
          <w:szCs w:val="32"/>
        </w:rPr>
      </w:pPr>
      <w:r>
        <w:rPr>
          <w:rFonts w:ascii="仿宋_GB2312" w:eastAsia="仿宋_GB2312" w:hint="eastAsia"/>
          <w:color w:val="000000"/>
          <w:sz w:val="32"/>
          <w:szCs w:val="32"/>
        </w:rPr>
        <w:t>依据《企业信息公示暂行条例》等有关规定，</w:t>
      </w:r>
      <w:r>
        <w:rPr>
          <w:rFonts w:ascii="仿宋_GB2312" w:eastAsia="仿宋_GB2312" w:hint="eastAsia"/>
          <w:sz w:val="32"/>
          <w:szCs w:val="32"/>
        </w:rPr>
        <w:t>本机关将</w:t>
      </w:r>
      <w:r w:rsidR="00BF2F1A" w:rsidRPr="00BF2F1A">
        <w:rPr>
          <w:rFonts w:ascii="仿宋_GB2312" w:eastAsia="仿宋_GB2312" w:hint="eastAsia"/>
          <w:sz w:val="32"/>
          <w:szCs w:val="32"/>
        </w:rPr>
        <w:t>第</w:t>
      </w:r>
      <w:r w:rsidR="00BF2F1A" w:rsidRPr="00BF2F1A">
        <w:rPr>
          <w:rFonts w:ascii="仿宋_GB2312" w:eastAsia="仿宋_GB2312" w:hint="eastAsia"/>
          <w:sz w:val="32"/>
          <w:szCs w:val="32"/>
          <w:u w:val="single"/>
        </w:rPr>
        <w:t xml:space="preserve">  </w:t>
      </w:r>
      <w:r w:rsidR="005A16FB">
        <w:rPr>
          <w:rFonts w:ascii="仿宋_GB2312" w:eastAsia="仿宋_GB2312" w:hint="eastAsia"/>
          <w:sz w:val="32"/>
          <w:szCs w:val="32"/>
          <w:u w:val="single"/>
        </w:rPr>
        <w:t>3</w:t>
      </w:r>
      <w:r w:rsidR="00BF2F1A" w:rsidRPr="00BF2F1A">
        <w:rPr>
          <w:rFonts w:ascii="仿宋_GB2312" w:eastAsia="仿宋_GB2312" w:hint="eastAsia"/>
          <w:sz w:val="32"/>
          <w:szCs w:val="32"/>
          <w:u w:val="single"/>
        </w:rPr>
        <w:t xml:space="preserve">  </w:t>
      </w:r>
      <w:r w:rsidR="00BF2F1A" w:rsidRPr="00BF2F1A">
        <w:rPr>
          <w:rFonts w:ascii="仿宋_GB2312" w:eastAsia="仿宋_GB2312" w:hint="eastAsia"/>
          <w:sz w:val="32"/>
          <w:szCs w:val="32"/>
        </w:rPr>
        <w:t>页 共</w:t>
      </w:r>
      <w:r w:rsidR="00BF2F1A" w:rsidRPr="00BF2F1A">
        <w:rPr>
          <w:rFonts w:ascii="仿宋_GB2312" w:eastAsia="仿宋_GB2312" w:hint="eastAsia"/>
          <w:sz w:val="32"/>
          <w:szCs w:val="32"/>
          <w:u w:val="single"/>
        </w:rPr>
        <w:t xml:space="preserve">  </w:t>
      </w:r>
      <w:r w:rsidR="005A16FB">
        <w:rPr>
          <w:rFonts w:ascii="仿宋_GB2312" w:eastAsia="仿宋_GB2312" w:hint="eastAsia"/>
          <w:sz w:val="32"/>
          <w:szCs w:val="32"/>
          <w:u w:val="single"/>
        </w:rPr>
        <w:t>4</w:t>
      </w:r>
      <w:r w:rsidR="00BF2F1A" w:rsidRPr="00BF2F1A">
        <w:rPr>
          <w:rFonts w:ascii="仿宋_GB2312" w:eastAsia="仿宋_GB2312" w:hint="eastAsia"/>
          <w:sz w:val="32"/>
          <w:szCs w:val="32"/>
          <w:u w:val="single"/>
        </w:rPr>
        <w:t xml:space="preserve">  </w:t>
      </w:r>
      <w:r w:rsidR="00BF2F1A" w:rsidRPr="00BF2F1A">
        <w:rPr>
          <w:rFonts w:ascii="仿宋_GB2312" w:eastAsia="仿宋_GB2312" w:hint="eastAsia"/>
          <w:sz w:val="32"/>
          <w:szCs w:val="32"/>
        </w:rPr>
        <w:t>页</w:t>
      </w:r>
    </w:p>
    <w:p w:rsidR="00BF2F1A" w:rsidRDefault="00BF2F1A" w:rsidP="00BF2F1A">
      <w:pPr>
        <w:snapToGrid w:val="0"/>
        <w:spacing w:line="560" w:lineRule="exact"/>
        <w:rPr>
          <w:rFonts w:ascii="仿宋_GB2312" w:eastAsia="仿宋_GB2312"/>
          <w:sz w:val="32"/>
          <w:szCs w:val="32"/>
        </w:rPr>
      </w:pPr>
      <w:r w:rsidRPr="00BF2F1A">
        <w:rPr>
          <w:rFonts w:ascii="仿宋_GB2312" w:eastAsia="仿宋_GB2312" w:hint="eastAsia"/>
          <w:sz w:val="32"/>
          <w:szCs w:val="32"/>
        </w:rPr>
        <w:lastRenderedPageBreak/>
        <w:t>通过市场主体信用信息公示系统、门户网站、专业网站等公</w:t>
      </w:r>
    </w:p>
    <w:p w:rsidR="00F81774" w:rsidRDefault="00F81774" w:rsidP="00BF2F1A">
      <w:pPr>
        <w:snapToGrid w:val="0"/>
        <w:spacing w:line="560" w:lineRule="exact"/>
        <w:rPr>
          <w:rFonts w:ascii="仿宋_GB2312" w:eastAsia="仿宋_GB2312"/>
          <w:sz w:val="32"/>
          <w:szCs w:val="32"/>
        </w:rPr>
      </w:pPr>
      <w:proofErr w:type="gramStart"/>
      <w:r>
        <w:rPr>
          <w:rFonts w:ascii="仿宋_GB2312" w:eastAsia="仿宋_GB2312" w:hint="eastAsia"/>
          <w:sz w:val="32"/>
          <w:szCs w:val="32"/>
        </w:rPr>
        <w:t>示行政</w:t>
      </w:r>
      <w:proofErr w:type="gramEnd"/>
      <w:r>
        <w:rPr>
          <w:rFonts w:ascii="仿宋_GB2312" w:eastAsia="仿宋_GB2312" w:hint="eastAsia"/>
          <w:sz w:val="32"/>
          <w:szCs w:val="32"/>
        </w:rPr>
        <w:t>处罚信息。如公示的行政处罚信息不准确，当事人可以申请本机关予以更正。</w:t>
      </w:r>
    </w:p>
    <w:p w:rsidR="00F81774" w:rsidRDefault="00F81774" w:rsidP="00F81774">
      <w:pPr>
        <w:snapToGrid w:val="0"/>
        <w:spacing w:line="560" w:lineRule="exact"/>
        <w:ind w:firstLineChars="200" w:firstLine="640"/>
        <w:rPr>
          <w:rFonts w:ascii="仿宋_GB2312" w:eastAsia="仿宋_GB2312"/>
          <w:sz w:val="32"/>
          <w:szCs w:val="32"/>
        </w:rPr>
      </w:pPr>
    </w:p>
    <w:p w:rsidR="00F81774" w:rsidRDefault="00F81774" w:rsidP="00F81774">
      <w:pPr>
        <w:snapToGrid w:val="0"/>
        <w:spacing w:line="560" w:lineRule="exact"/>
        <w:ind w:firstLineChars="200" w:firstLine="640"/>
        <w:rPr>
          <w:rFonts w:ascii="仿宋_GB2312" w:eastAsia="仿宋_GB2312"/>
          <w:sz w:val="32"/>
          <w:szCs w:val="32"/>
        </w:rPr>
      </w:pPr>
    </w:p>
    <w:p w:rsidR="00F81774" w:rsidRDefault="005E079E" w:rsidP="005E079E">
      <w:pPr>
        <w:snapToGrid w:val="0"/>
        <w:spacing w:line="560" w:lineRule="exact"/>
        <w:ind w:firstLineChars="950" w:firstLine="3040"/>
        <w:rPr>
          <w:rFonts w:ascii="仿宋_GB2312" w:eastAsia="仿宋_GB2312"/>
          <w:sz w:val="32"/>
          <w:szCs w:val="32"/>
        </w:rPr>
      </w:pPr>
      <w:r w:rsidRPr="005E079E">
        <w:rPr>
          <w:rFonts w:ascii="仿宋_GB2312" w:eastAsia="仿宋_GB2312" w:hint="eastAsia"/>
          <w:sz w:val="32"/>
          <w:szCs w:val="32"/>
        </w:rPr>
        <w:t>天津市</w:t>
      </w:r>
      <w:r>
        <w:rPr>
          <w:rFonts w:ascii="仿宋_GB2312" w:eastAsia="仿宋_GB2312" w:hint="eastAsia"/>
          <w:sz w:val="32"/>
          <w:szCs w:val="32"/>
        </w:rPr>
        <w:t>河北区</w:t>
      </w:r>
      <w:r w:rsidRPr="005E079E">
        <w:rPr>
          <w:rFonts w:ascii="仿宋_GB2312" w:eastAsia="仿宋_GB2312" w:hint="eastAsia"/>
          <w:sz w:val="32"/>
          <w:szCs w:val="32"/>
        </w:rPr>
        <w:t>市场和质量监督管理</w:t>
      </w:r>
      <w:r>
        <w:rPr>
          <w:rFonts w:ascii="仿宋_GB2312" w:eastAsia="仿宋_GB2312" w:hint="eastAsia"/>
          <w:sz w:val="32"/>
          <w:szCs w:val="32"/>
        </w:rPr>
        <w:t>局</w:t>
      </w:r>
    </w:p>
    <w:p w:rsidR="00F81774" w:rsidRDefault="005E079E" w:rsidP="005E079E">
      <w:pPr>
        <w:snapToGrid w:val="0"/>
        <w:spacing w:line="560" w:lineRule="exact"/>
        <w:ind w:firstLineChars="1550" w:firstLine="4960"/>
        <w:rPr>
          <w:rFonts w:ascii="仿宋_GB2312" w:eastAsia="仿宋_GB2312"/>
          <w:sz w:val="32"/>
          <w:szCs w:val="32"/>
        </w:rPr>
      </w:pPr>
      <w:r>
        <w:rPr>
          <w:rFonts w:ascii="仿宋_GB2312" w:eastAsia="仿宋_GB2312" w:hint="eastAsia"/>
          <w:color w:val="000000"/>
          <w:sz w:val="32"/>
          <w:szCs w:val="32"/>
        </w:rPr>
        <w:t>二</w:t>
      </w:r>
      <w:proofErr w:type="gramStart"/>
      <w:r>
        <w:rPr>
          <w:rFonts w:ascii="仿宋_GB2312" w:eastAsia="仿宋_GB2312" w:hint="eastAsia"/>
          <w:color w:val="000000"/>
          <w:sz w:val="32"/>
          <w:szCs w:val="32"/>
        </w:rPr>
        <w:t>0一八</w:t>
      </w:r>
      <w:proofErr w:type="gramEnd"/>
      <w:r w:rsidR="00F81774">
        <w:rPr>
          <w:rFonts w:ascii="仿宋_GB2312" w:eastAsia="仿宋_GB2312" w:hint="eastAsia"/>
          <w:color w:val="000000"/>
          <w:sz w:val="32"/>
          <w:szCs w:val="32"/>
        </w:rPr>
        <w:t>年</w:t>
      </w:r>
      <w:r>
        <w:rPr>
          <w:rFonts w:ascii="仿宋_GB2312" w:eastAsia="仿宋_GB2312" w:hint="eastAsia"/>
          <w:color w:val="000000"/>
          <w:sz w:val="32"/>
          <w:szCs w:val="32"/>
        </w:rPr>
        <w:t>一</w:t>
      </w:r>
      <w:r w:rsidR="00F81774">
        <w:rPr>
          <w:rFonts w:ascii="仿宋_GB2312" w:eastAsia="仿宋_GB2312" w:hint="eastAsia"/>
          <w:color w:val="000000"/>
          <w:sz w:val="32"/>
          <w:szCs w:val="32"/>
        </w:rPr>
        <w:t>月</w:t>
      </w:r>
      <w:r>
        <w:rPr>
          <w:rFonts w:ascii="仿宋_GB2312" w:eastAsia="仿宋_GB2312" w:hint="eastAsia"/>
          <w:color w:val="000000"/>
          <w:sz w:val="32"/>
          <w:szCs w:val="32"/>
        </w:rPr>
        <w:t>九</w:t>
      </w:r>
      <w:r w:rsidR="00F81774">
        <w:rPr>
          <w:rFonts w:ascii="仿宋_GB2312" w:eastAsia="仿宋_GB2312" w:hint="eastAsia"/>
          <w:color w:val="000000"/>
          <w:sz w:val="32"/>
          <w:szCs w:val="32"/>
        </w:rPr>
        <w:t>日</w:t>
      </w:r>
    </w:p>
    <w:p w:rsidR="00F81774" w:rsidRDefault="00F81774" w:rsidP="00BF2F1A">
      <w:pPr>
        <w:pStyle w:val="a3"/>
        <w:pBdr>
          <w:bottom w:val="single" w:sz="6" w:space="31" w:color="auto"/>
        </w:pBdr>
        <w:snapToGrid/>
        <w:spacing w:line="560" w:lineRule="exact"/>
        <w:rPr>
          <w:rFonts w:ascii="仿宋_GB2312" w:eastAsia="仿宋_GB2312"/>
          <w:sz w:val="32"/>
          <w:szCs w:val="32"/>
        </w:rPr>
      </w:pPr>
    </w:p>
    <w:p w:rsidR="00F81774" w:rsidRDefault="00F81774" w:rsidP="00BF2F1A">
      <w:pPr>
        <w:pStyle w:val="a3"/>
        <w:pBdr>
          <w:bottom w:val="single" w:sz="6" w:space="31" w:color="auto"/>
        </w:pBdr>
        <w:snapToGrid/>
        <w:spacing w:line="560" w:lineRule="exact"/>
        <w:rPr>
          <w:rFonts w:ascii="仿宋_GB2312" w:eastAsia="仿宋_GB2312"/>
          <w:sz w:val="32"/>
          <w:szCs w:val="32"/>
        </w:rPr>
      </w:pPr>
    </w:p>
    <w:p w:rsidR="00F81774" w:rsidRDefault="00F81774" w:rsidP="00BF2F1A">
      <w:pPr>
        <w:pStyle w:val="a3"/>
        <w:pBdr>
          <w:bottom w:val="single" w:sz="6" w:space="31" w:color="auto"/>
        </w:pBdr>
        <w:snapToGrid/>
        <w:spacing w:line="560" w:lineRule="exact"/>
        <w:rPr>
          <w:rFonts w:ascii="仿宋_GB2312" w:eastAsia="仿宋_GB2312"/>
          <w:sz w:val="32"/>
          <w:szCs w:val="32"/>
        </w:rPr>
      </w:pPr>
    </w:p>
    <w:p w:rsidR="00F81774" w:rsidRDefault="00F81774" w:rsidP="00BF2F1A">
      <w:pPr>
        <w:pStyle w:val="a3"/>
        <w:pBdr>
          <w:bottom w:val="single" w:sz="6" w:space="31" w:color="auto"/>
        </w:pBdr>
        <w:snapToGrid/>
        <w:spacing w:line="560" w:lineRule="exact"/>
        <w:rPr>
          <w:rFonts w:ascii="仿宋_GB2312" w:eastAsia="仿宋_GB2312"/>
          <w:sz w:val="32"/>
          <w:szCs w:val="32"/>
        </w:rPr>
      </w:pPr>
    </w:p>
    <w:p w:rsidR="00F81774" w:rsidRDefault="00F81774" w:rsidP="00BF2F1A">
      <w:pPr>
        <w:pStyle w:val="a3"/>
        <w:pBdr>
          <w:bottom w:val="single" w:sz="6" w:space="31" w:color="auto"/>
        </w:pBdr>
        <w:snapToGrid/>
        <w:spacing w:line="560" w:lineRule="exact"/>
        <w:rPr>
          <w:rFonts w:ascii="仿宋_GB2312" w:eastAsia="仿宋_GB2312"/>
          <w:sz w:val="32"/>
          <w:szCs w:val="32"/>
        </w:rPr>
      </w:pPr>
    </w:p>
    <w:p w:rsidR="00F81774" w:rsidRDefault="00F81774" w:rsidP="00BF2F1A">
      <w:pPr>
        <w:pStyle w:val="a3"/>
        <w:pBdr>
          <w:bottom w:val="single" w:sz="6" w:space="31" w:color="auto"/>
        </w:pBdr>
        <w:snapToGrid/>
        <w:spacing w:line="560" w:lineRule="exact"/>
        <w:rPr>
          <w:rFonts w:ascii="仿宋_GB2312" w:eastAsia="仿宋_GB2312"/>
          <w:sz w:val="32"/>
          <w:szCs w:val="32"/>
        </w:rPr>
      </w:pPr>
    </w:p>
    <w:p w:rsidR="00F81774" w:rsidRDefault="00F81774" w:rsidP="00BF2F1A">
      <w:pPr>
        <w:pStyle w:val="a3"/>
        <w:pBdr>
          <w:bottom w:val="single" w:sz="6" w:space="31" w:color="auto"/>
        </w:pBdr>
        <w:snapToGrid/>
        <w:spacing w:line="560" w:lineRule="exact"/>
        <w:rPr>
          <w:rFonts w:ascii="仿宋_GB2312" w:eastAsia="仿宋_GB2312"/>
          <w:sz w:val="32"/>
          <w:szCs w:val="32"/>
        </w:rPr>
      </w:pPr>
    </w:p>
    <w:p w:rsidR="00F81774" w:rsidRDefault="00F81774" w:rsidP="00BF2F1A">
      <w:pPr>
        <w:pStyle w:val="a3"/>
        <w:pBdr>
          <w:bottom w:val="single" w:sz="6" w:space="31" w:color="auto"/>
        </w:pBdr>
        <w:snapToGrid/>
        <w:spacing w:line="560" w:lineRule="exact"/>
        <w:rPr>
          <w:rFonts w:ascii="仿宋_GB2312" w:eastAsia="仿宋_GB2312"/>
          <w:sz w:val="32"/>
          <w:szCs w:val="32"/>
        </w:rPr>
      </w:pPr>
    </w:p>
    <w:p w:rsidR="00F81774" w:rsidRDefault="00F81774" w:rsidP="00BF2F1A">
      <w:pPr>
        <w:pStyle w:val="a3"/>
        <w:pBdr>
          <w:bottom w:val="single" w:sz="6" w:space="31" w:color="auto"/>
        </w:pBdr>
        <w:snapToGrid/>
        <w:spacing w:line="560" w:lineRule="exact"/>
        <w:rPr>
          <w:rFonts w:ascii="仿宋_GB2312" w:eastAsia="仿宋_GB2312"/>
          <w:sz w:val="32"/>
          <w:szCs w:val="32"/>
        </w:rPr>
      </w:pPr>
    </w:p>
    <w:p w:rsidR="00591B01" w:rsidRDefault="00591B01" w:rsidP="00BF2F1A">
      <w:pPr>
        <w:pStyle w:val="a3"/>
        <w:pBdr>
          <w:bottom w:val="single" w:sz="6" w:space="31" w:color="auto"/>
        </w:pBdr>
        <w:snapToGrid/>
        <w:spacing w:line="560" w:lineRule="exact"/>
        <w:rPr>
          <w:rFonts w:ascii="仿宋_GB2312" w:eastAsia="仿宋_GB2312"/>
          <w:sz w:val="32"/>
          <w:szCs w:val="32"/>
        </w:rPr>
      </w:pPr>
    </w:p>
    <w:p w:rsidR="00591B01" w:rsidRDefault="00591B01" w:rsidP="00BF2F1A">
      <w:pPr>
        <w:pStyle w:val="a3"/>
        <w:pBdr>
          <w:bottom w:val="single" w:sz="6" w:space="31" w:color="auto"/>
        </w:pBdr>
        <w:snapToGrid/>
        <w:spacing w:line="560" w:lineRule="exact"/>
        <w:rPr>
          <w:rFonts w:ascii="仿宋_GB2312" w:eastAsia="仿宋_GB2312"/>
          <w:sz w:val="32"/>
          <w:szCs w:val="32"/>
        </w:rPr>
      </w:pPr>
    </w:p>
    <w:p w:rsidR="00591B01" w:rsidRDefault="00591B01" w:rsidP="00BF2F1A">
      <w:pPr>
        <w:pStyle w:val="a3"/>
        <w:pBdr>
          <w:bottom w:val="single" w:sz="6" w:space="31" w:color="auto"/>
        </w:pBdr>
        <w:snapToGrid/>
        <w:spacing w:line="560" w:lineRule="exact"/>
        <w:rPr>
          <w:rFonts w:ascii="仿宋_GB2312" w:eastAsia="仿宋_GB2312"/>
          <w:sz w:val="32"/>
          <w:szCs w:val="32"/>
        </w:rPr>
      </w:pPr>
    </w:p>
    <w:p w:rsidR="00F81774" w:rsidRDefault="00F81774" w:rsidP="00BF2F1A">
      <w:pPr>
        <w:pStyle w:val="a3"/>
        <w:pBdr>
          <w:bottom w:val="single" w:sz="6" w:space="31" w:color="auto"/>
        </w:pBdr>
        <w:snapToGrid/>
        <w:spacing w:line="560" w:lineRule="exact"/>
        <w:rPr>
          <w:rFonts w:ascii="仿宋_GB2312" w:eastAsia="仿宋_GB2312"/>
          <w:sz w:val="32"/>
          <w:szCs w:val="32"/>
        </w:rPr>
      </w:pPr>
      <w:r>
        <w:rPr>
          <w:noProof/>
          <w:sz w:val="32"/>
          <w:szCs w:val="32"/>
        </w:rPr>
        <mc:AlternateContent>
          <mc:Choice Requires="wps">
            <w:drawing>
              <wp:anchor distT="0" distB="0" distL="114300" distR="114300" simplePos="0" relativeHeight="251658240" behindDoc="0" locked="0" layoutInCell="0" allowOverlap="1" wp14:anchorId="4DAADDED" wp14:editId="2F10A0F2">
                <wp:simplePos x="0" y="0"/>
                <wp:positionH relativeFrom="column">
                  <wp:posOffset>0</wp:posOffset>
                </wp:positionH>
                <wp:positionV relativeFrom="paragraph">
                  <wp:posOffset>53340</wp:posOffset>
                </wp:positionV>
                <wp:extent cx="5258435" cy="635"/>
                <wp:effectExtent l="635"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84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14.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" o:allowincell="f" stroked="f" strokeweight="0"/>
            </w:pict>
          </mc:Fallback>
        </mc:AlternateContent>
      </w:r>
    </w:p>
    <w:p w:rsidR="00F81774" w:rsidRDefault="00F81774" w:rsidP="00F81774">
      <w:pPr>
        <w:spacing w:line="590" w:lineRule="exact"/>
        <w:rPr>
          <w:rFonts w:ascii="仿宋_GB2312" w:eastAsia="仿宋_GB2312"/>
          <w:color w:val="000000"/>
          <w:sz w:val="28"/>
          <w:szCs w:val="28"/>
        </w:rPr>
      </w:pPr>
      <w:r>
        <w:rPr>
          <w:rFonts w:ascii="仿宋_GB2312" w:eastAsia="仿宋_GB2312" w:hint="eastAsia"/>
          <w:color w:val="000000"/>
          <w:sz w:val="28"/>
          <w:szCs w:val="28"/>
        </w:rPr>
        <w:t>本文书一式两份。一份送达受送达人，一份市场和质量监督管理部门存档。</w:t>
      </w:r>
    </w:p>
    <w:p w:rsidR="00F81774" w:rsidRDefault="00F81774" w:rsidP="00F81774">
      <w:pPr>
        <w:snapToGrid w:val="0"/>
        <w:spacing w:line="560" w:lineRule="exact"/>
        <w:jc w:val="center"/>
        <w:rPr>
          <w:rFonts w:ascii="仿宋_GB2312" w:eastAsia="仿宋_GB2312"/>
          <w:color w:val="000000"/>
          <w:sz w:val="28"/>
          <w:szCs w:val="28"/>
        </w:rPr>
      </w:pPr>
      <w:r>
        <w:rPr>
          <w:rFonts w:ascii="仿宋_GB2312" w:eastAsia="仿宋_GB2312" w:hint="eastAsia"/>
          <w:color w:val="000000"/>
          <w:sz w:val="28"/>
          <w:szCs w:val="28"/>
        </w:rPr>
        <w:t>第</w:t>
      </w:r>
      <w:r>
        <w:rPr>
          <w:rFonts w:ascii="仿宋_GB2312" w:eastAsia="仿宋_GB2312" w:hint="eastAsia"/>
          <w:color w:val="000000"/>
          <w:sz w:val="28"/>
          <w:szCs w:val="28"/>
          <w:u w:val="single"/>
        </w:rPr>
        <w:t xml:space="preserve">  </w:t>
      </w:r>
      <w:r w:rsidR="005A16FB">
        <w:rPr>
          <w:rFonts w:ascii="仿宋_GB2312" w:eastAsia="仿宋_GB2312" w:hint="eastAsia"/>
          <w:color w:val="000000"/>
          <w:sz w:val="28"/>
          <w:szCs w:val="28"/>
          <w:u w:val="single"/>
        </w:rPr>
        <w:t>4</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页 共</w:t>
      </w:r>
      <w:r>
        <w:rPr>
          <w:rFonts w:ascii="仿宋_GB2312" w:eastAsia="仿宋_GB2312" w:hint="eastAsia"/>
          <w:color w:val="000000"/>
          <w:sz w:val="28"/>
          <w:szCs w:val="28"/>
          <w:u w:val="single"/>
        </w:rPr>
        <w:t xml:space="preserve">  </w:t>
      </w:r>
      <w:r w:rsidR="005A16FB">
        <w:rPr>
          <w:rFonts w:ascii="仿宋_GB2312" w:eastAsia="仿宋_GB2312" w:hint="eastAsia"/>
          <w:color w:val="000000"/>
          <w:sz w:val="28"/>
          <w:szCs w:val="28"/>
          <w:u w:val="single"/>
        </w:rPr>
        <w:t>4</w:t>
      </w:r>
      <w:bookmarkStart w:id="0" w:name="_GoBack"/>
      <w:bookmarkEnd w:id="0"/>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页</w:t>
      </w:r>
    </w:p>
    <w:p w:rsidR="000D3251" w:rsidRDefault="000D3251"/>
    <w:sectPr w:rsidR="000D32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8D0" w:rsidRDefault="005448D0" w:rsidP="007C75EC">
      <w:r>
        <w:separator/>
      </w:r>
    </w:p>
  </w:endnote>
  <w:endnote w:type="continuationSeparator" w:id="0">
    <w:p w:rsidR="005448D0" w:rsidRDefault="005448D0" w:rsidP="007C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黑体"/>
    <w:panose1 w:val="03000509000000000000"/>
    <w:charset w:val="86"/>
    <w:family w:val="script"/>
    <w:pitch w:val="fixed"/>
    <w:sig w:usb0="00000001" w:usb1="080E0000" w:usb2="00000010" w:usb3="00000000" w:csb0="00040000" w:csb1="00000000"/>
  </w:font>
  <w:font w:name="方正仿宋_GBK">
    <w:altName w:val="黑体"/>
    <w:charset w:val="86"/>
    <w:family w:val="script"/>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8D0" w:rsidRDefault="005448D0" w:rsidP="007C75EC">
      <w:r>
        <w:separator/>
      </w:r>
    </w:p>
  </w:footnote>
  <w:footnote w:type="continuationSeparator" w:id="0">
    <w:p w:rsidR="005448D0" w:rsidRDefault="005448D0" w:rsidP="007C7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774"/>
    <w:rsid w:val="00060CA8"/>
    <w:rsid w:val="000D3251"/>
    <w:rsid w:val="005448D0"/>
    <w:rsid w:val="00591B01"/>
    <w:rsid w:val="005A16FB"/>
    <w:rsid w:val="005E079E"/>
    <w:rsid w:val="00651C0A"/>
    <w:rsid w:val="00732803"/>
    <w:rsid w:val="007C75EC"/>
    <w:rsid w:val="00A23096"/>
    <w:rsid w:val="00AA2BE6"/>
    <w:rsid w:val="00BF2F1A"/>
    <w:rsid w:val="00CE097A"/>
    <w:rsid w:val="00D73038"/>
    <w:rsid w:val="00F81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1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F81774"/>
    <w:rPr>
      <w:kern w:val="2"/>
      <w:sz w:val="18"/>
      <w:szCs w:val="18"/>
    </w:rPr>
  </w:style>
  <w:style w:type="paragraph" w:styleId="a3">
    <w:name w:val="footer"/>
    <w:basedOn w:val="a"/>
    <w:link w:val="Char"/>
    <w:rsid w:val="00F81774"/>
    <w:pPr>
      <w:tabs>
        <w:tab w:val="center" w:pos="4153"/>
        <w:tab w:val="right" w:pos="8306"/>
      </w:tabs>
      <w:snapToGrid w:val="0"/>
      <w:jc w:val="left"/>
    </w:pPr>
    <w:rPr>
      <w:sz w:val="18"/>
      <w:szCs w:val="18"/>
    </w:rPr>
  </w:style>
  <w:style w:type="character" w:customStyle="1" w:styleId="Char1">
    <w:name w:val="页脚 Char1"/>
    <w:basedOn w:val="a0"/>
    <w:rsid w:val="00F81774"/>
    <w:rPr>
      <w:kern w:val="2"/>
      <w:sz w:val="18"/>
      <w:szCs w:val="18"/>
    </w:rPr>
  </w:style>
  <w:style w:type="paragraph" w:styleId="a4">
    <w:name w:val="header"/>
    <w:basedOn w:val="a"/>
    <w:link w:val="Char0"/>
    <w:rsid w:val="007C75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7C75EC"/>
    <w:rPr>
      <w:kern w:val="2"/>
      <w:sz w:val="18"/>
      <w:szCs w:val="18"/>
    </w:rPr>
  </w:style>
  <w:style w:type="paragraph" w:styleId="a5">
    <w:name w:val="Balloon Text"/>
    <w:basedOn w:val="a"/>
    <w:link w:val="Char2"/>
    <w:rsid w:val="00BF2F1A"/>
    <w:rPr>
      <w:sz w:val="18"/>
      <w:szCs w:val="18"/>
    </w:rPr>
  </w:style>
  <w:style w:type="character" w:customStyle="1" w:styleId="Char2">
    <w:name w:val="批注框文本 Char"/>
    <w:basedOn w:val="a0"/>
    <w:link w:val="a5"/>
    <w:rsid w:val="00BF2F1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1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F81774"/>
    <w:rPr>
      <w:kern w:val="2"/>
      <w:sz w:val="18"/>
      <w:szCs w:val="18"/>
    </w:rPr>
  </w:style>
  <w:style w:type="paragraph" w:styleId="a3">
    <w:name w:val="footer"/>
    <w:basedOn w:val="a"/>
    <w:link w:val="Char"/>
    <w:rsid w:val="00F81774"/>
    <w:pPr>
      <w:tabs>
        <w:tab w:val="center" w:pos="4153"/>
        <w:tab w:val="right" w:pos="8306"/>
      </w:tabs>
      <w:snapToGrid w:val="0"/>
      <w:jc w:val="left"/>
    </w:pPr>
    <w:rPr>
      <w:sz w:val="18"/>
      <w:szCs w:val="18"/>
    </w:rPr>
  </w:style>
  <w:style w:type="character" w:customStyle="1" w:styleId="Char1">
    <w:name w:val="页脚 Char1"/>
    <w:basedOn w:val="a0"/>
    <w:rsid w:val="00F81774"/>
    <w:rPr>
      <w:kern w:val="2"/>
      <w:sz w:val="18"/>
      <w:szCs w:val="18"/>
    </w:rPr>
  </w:style>
  <w:style w:type="paragraph" w:styleId="a4">
    <w:name w:val="header"/>
    <w:basedOn w:val="a"/>
    <w:link w:val="Char0"/>
    <w:rsid w:val="007C75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7C75EC"/>
    <w:rPr>
      <w:kern w:val="2"/>
      <w:sz w:val="18"/>
      <w:szCs w:val="18"/>
    </w:rPr>
  </w:style>
  <w:style w:type="paragraph" w:styleId="a5">
    <w:name w:val="Balloon Text"/>
    <w:basedOn w:val="a"/>
    <w:link w:val="Char2"/>
    <w:rsid w:val="00BF2F1A"/>
    <w:rPr>
      <w:sz w:val="18"/>
      <w:szCs w:val="18"/>
    </w:rPr>
  </w:style>
  <w:style w:type="character" w:customStyle="1" w:styleId="Char2">
    <w:name w:val="批注框文本 Char"/>
    <w:basedOn w:val="a0"/>
    <w:link w:val="a5"/>
    <w:rsid w:val="00BF2F1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B15D5-FA4D-48FD-B289-2E6BF458B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324</Words>
  <Characters>1852</Characters>
  <Application>Microsoft Office Word</Application>
  <DocSecurity>0</DocSecurity>
  <Lines>15</Lines>
  <Paragraphs>4</Paragraphs>
  <ScaleCrop>false</ScaleCrop>
  <Company>Sky123.Org</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白涛</dc:creator>
  <cp:keywords/>
  <dc:description/>
  <cp:lastModifiedBy>胥超</cp:lastModifiedBy>
  <cp:revision>8</cp:revision>
  <cp:lastPrinted>2018-01-09T08:47:00Z</cp:lastPrinted>
  <dcterms:created xsi:type="dcterms:W3CDTF">2018-01-08T05:37:00Z</dcterms:created>
  <dcterms:modified xsi:type="dcterms:W3CDTF">2018-03-22T01:36:00Z</dcterms:modified>
</cp:coreProperties>
</file>