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27" w:rsidRDefault="00B34927" w:rsidP="00B34927">
      <w:pPr>
        <w:spacing w:line="360" w:lineRule="auto"/>
        <w:jc w:val="center"/>
        <w:rPr>
          <w:rFonts w:ascii="仿宋_GB2312" w:eastAsia="仿宋_GB2312"/>
          <w:color w:val="FF0000"/>
          <w:spacing w:val="20"/>
          <w:w w:val="90"/>
          <w:sz w:val="52"/>
          <w:szCs w:val="72"/>
        </w:rPr>
      </w:pPr>
      <w:r>
        <w:rPr>
          <w:rFonts w:ascii="方正小标宋简体" w:eastAsia="方正小标宋简体" w:hint="eastAsia"/>
          <w:b/>
          <w:color w:val="FF0000"/>
          <w:spacing w:val="20"/>
          <w:w w:val="90"/>
          <w:sz w:val="52"/>
          <w:szCs w:val="72"/>
        </w:rPr>
        <w:t>天津市河东区市场监督管理局文件</w:t>
      </w:r>
    </w:p>
    <w:p w:rsidR="00B34927" w:rsidRDefault="00B34927" w:rsidP="00B34927">
      <w:pPr>
        <w:snapToGrid w:val="0"/>
        <w:spacing w:line="460" w:lineRule="exact"/>
        <w:jc w:val="center"/>
        <w:rPr>
          <w:rFonts w:eastAsia="仿宋_GB2312"/>
          <w:sz w:val="32"/>
          <w:szCs w:val="32"/>
        </w:rPr>
      </w:pPr>
    </w:p>
    <w:p w:rsidR="00B34927" w:rsidRDefault="00B34927" w:rsidP="00B34927">
      <w:pPr>
        <w:snapToGrid w:val="0"/>
        <w:spacing w:line="560" w:lineRule="exact"/>
        <w:ind w:leftChars="100" w:left="210" w:rightChars="100" w:right="210"/>
        <w:jc w:val="center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东市场监管</w:t>
      </w:r>
      <w:r>
        <w:rPr>
          <w:rFonts w:eastAsia="仿宋_GB2312" w:hint="eastAsia"/>
          <w:color w:val="000000"/>
          <w:sz w:val="32"/>
          <w:szCs w:val="32"/>
        </w:rPr>
        <w:t>（春）食注</w:t>
      </w:r>
      <w:r w:rsidRPr="00B34927">
        <w:rPr>
          <w:rFonts w:eastAsia="仿宋_GB2312" w:hint="eastAsia"/>
          <w:color w:val="000000"/>
          <w:sz w:val="32"/>
          <w:szCs w:val="32"/>
        </w:rPr>
        <w:t>〔</w:t>
      </w:r>
      <w:r w:rsidRPr="00B34927">
        <w:rPr>
          <w:rFonts w:eastAsia="仿宋_GB2312"/>
          <w:color w:val="000000"/>
          <w:sz w:val="32"/>
          <w:szCs w:val="32"/>
        </w:rPr>
        <w:t>202</w:t>
      </w:r>
      <w:r w:rsidRPr="00B34927">
        <w:rPr>
          <w:rFonts w:eastAsia="仿宋_GB2312" w:hint="eastAsia"/>
          <w:color w:val="000000"/>
          <w:sz w:val="32"/>
          <w:szCs w:val="32"/>
        </w:rPr>
        <w:t>3</w:t>
      </w:r>
      <w:r w:rsidRPr="00B34927">
        <w:rPr>
          <w:rFonts w:eastAsia="仿宋_GB2312" w:hint="eastAsia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1</w:t>
      </w:r>
      <w:r w:rsidRPr="00B34927">
        <w:rPr>
          <w:rFonts w:eastAsia="仿宋_GB2312" w:hint="eastAsia"/>
          <w:color w:val="000000"/>
          <w:sz w:val="32"/>
          <w:szCs w:val="32"/>
        </w:rPr>
        <w:t>号</w:t>
      </w:r>
    </w:p>
    <w:p w:rsidR="00B34927" w:rsidRDefault="00B34927" w:rsidP="00B34927">
      <w:pPr>
        <w:spacing w:beforeLines="100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color w:val="FF0000"/>
          <w:sz w:val="44"/>
          <w:szCs w:val="44"/>
          <w:lang w:val="en-US" w:eastAsia="zh-CN"/>
        </w:rPr>
        <w:pict>
          <v:line id="直线 11" o:spid="_x0000_s1026" style="position:absolute;left:0;text-align:left;z-index:251660288" from="0,11.35pt" to="442.2pt,11.35pt" strokecolor="red" strokeweight="2pt"/>
        </w:pict>
      </w:r>
    </w:p>
    <w:p w:rsidR="00B34927" w:rsidRDefault="00B34927" w:rsidP="00B34927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34927" w:rsidRPr="00392458" w:rsidRDefault="00B34927" w:rsidP="00B34927">
      <w:pPr>
        <w:widowControl/>
        <w:spacing w:before="75" w:after="75"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</w:t>
      </w:r>
      <w:r>
        <w:rPr>
          <w:rFonts w:ascii="方正小标宋简体" w:eastAsia="方正小标宋简体" w:hAnsi="宋体" w:hint="eastAsia"/>
          <w:sz w:val="44"/>
          <w:szCs w:val="44"/>
        </w:rPr>
        <w:t>津市河东区市场监督管理局关于注销</w:t>
      </w:r>
      <w:r w:rsidRPr="00392458">
        <w:rPr>
          <w:rFonts w:ascii="方正小标宋简体" w:eastAsia="方正小标宋简体" w:hAnsi="宋体" w:hint="eastAsia"/>
          <w:sz w:val="44"/>
          <w:szCs w:val="44"/>
        </w:rPr>
        <w:t>天津市河东区袁剑锅贴店等四家食品经营许可证的通告</w:t>
      </w:r>
    </w:p>
    <w:p w:rsidR="00B34927" w:rsidRDefault="00B34927" w:rsidP="00B34927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各有关单位：</w:t>
      </w:r>
    </w:p>
    <w:p w:rsidR="00B34927" w:rsidRDefault="00A66DA7" w:rsidP="00B34927">
      <w:pPr>
        <w:pStyle w:val="a3"/>
        <w:widowControl/>
        <w:spacing w:before="0" w:beforeAutospacing="0" w:after="0" w:afterAutospacing="0" w:line="555" w:lineRule="atLeast"/>
        <w:ind w:firstLine="645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依据</w:t>
      </w:r>
      <w:r w:rsidR="00B34927">
        <w:rPr>
          <w:rFonts w:ascii="仿宋_GB2312" w:eastAsia="仿宋_GB2312" w:hAnsi="仿宋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行政许可法</w:t>
      </w:r>
      <w:r w:rsidR="00B34927">
        <w:rPr>
          <w:rFonts w:ascii="仿宋_GB2312" w:eastAsia="仿宋_GB2312" w:hAnsi="仿宋" w:cs="仿宋_GB2312" w:hint="eastAsia"/>
          <w:color w:val="000000"/>
          <w:sz w:val="32"/>
          <w:szCs w:val="32"/>
        </w:rPr>
        <w:t>》第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70</w:t>
      </w:r>
      <w:r w:rsidR="00B34927">
        <w:rPr>
          <w:rFonts w:ascii="仿宋_GB2312" w:eastAsia="仿宋_GB2312" w:hAnsi="仿宋" w:cs="仿宋_GB2312" w:hint="eastAsia"/>
          <w:color w:val="000000"/>
          <w:sz w:val="32"/>
          <w:szCs w:val="32"/>
        </w:rPr>
        <w:t>条、《天津市食品经营许可管理实施办法》第</w:t>
      </w:r>
      <w:r w:rsidR="00B34927">
        <w:rPr>
          <w:rFonts w:ascii="仿宋_GB2312" w:eastAsia="仿宋_GB2312" w:hAnsi="仿宋" w:cs="仿宋_GB2312"/>
          <w:color w:val="000000"/>
          <w:sz w:val="32"/>
          <w:szCs w:val="32"/>
        </w:rPr>
        <w:t>4</w:t>
      </w:r>
      <w:r w:rsidR="008A21AA">
        <w:rPr>
          <w:rFonts w:ascii="仿宋_GB2312" w:eastAsia="仿宋_GB2312" w:hAnsi="仿宋" w:cs="仿宋_GB2312" w:hint="eastAsia"/>
          <w:color w:val="000000"/>
          <w:sz w:val="32"/>
          <w:szCs w:val="32"/>
        </w:rPr>
        <w:t>0</w:t>
      </w:r>
      <w:r w:rsidR="00B34927">
        <w:rPr>
          <w:rFonts w:ascii="仿宋_GB2312" w:eastAsia="仿宋_GB2312" w:hAnsi="仿宋" w:cs="仿宋_GB2312" w:hint="eastAsia"/>
          <w:color w:val="000000"/>
          <w:sz w:val="32"/>
          <w:szCs w:val="32"/>
        </w:rPr>
        <w:t>条的有关规定，我局决定对</w:t>
      </w:r>
      <w:r w:rsidR="00B34927" w:rsidRPr="00B34927">
        <w:rPr>
          <w:rFonts w:ascii="仿宋_GB2312" w:eastAsia="仿宋_GB2312" w:hAnsi="仿宋" w:cs="仿宋_GB2312" w:hint="eastAsia"/>
          <w:color w:val="000000"/>
          <w:sz w:val="32"/>
          <w:szCs w:val="32"/>
        </w:rPr>
        <w:t>天津市河东区袁剑锅贴店等四家</w:t>
      </w:r>
      <w:r w:rsidR="00B34927">
        <w:rPr>
          <w:rFonts w:ascii="仿宋_GB2312" w:eastAsia="仿宋_GB2312" w:hAnsi="仿宋" w:cs="仿宋_GB2312" w:hint="eastAsia"/>
          <w:color w:val="000000"/>
          <w:sz w:val="32"/>
          <w:szCs w:val="32"/>
        </w:rPr>
        <w:t>食品经营许可证予以注销（详见附件）。从即日起，被注销的食品经营许可证和编号停止使用。</w:t>
      </w:r>
    </w:p>
    <w:p w:rsidR="00B34927" w:rsidRPr="00B34927" w:rsidRDefault="00B34927" w:rsidP="00B34927">
      <w:pPr>
        <w:spacing w:line="56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sz w:val="32"/>
          <w:szCs w:val="32"/>
        </w:rPr>
        <w:t xml:space="preserve">                     </w:t>
      </w:r>
      <w:r w:rsidRPr="00B34927">
        <w:rPr>
          <w:rFonts w:ascii="仿宋_GB2312" w:eastAsia="仿宋_GB2312" w:hAnsi="宋体"/>
          <w:sz w:val="32"/>
          <w:szCs w:val="32"/>
        </w:rPr>
        <w:t xml:space="preserve">     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B34927">
        <w:rPr>
          <w:rFonts w:ascii="仿宋_GB2312" w:eastAsia="仿宋_GB2312" w:hAnsi="宋体"/>
          <w:sz w:val="32"/>
          <w:szCs w:val="32"/>
        </w:rPr>
        <w:t xml:space="preserve"> </w:t>
      </w:r>
      <w:r w:rsidRPr="00B34927">
        <w:rPr>
          <w:rFonts w:ascii="仿宋_GB2312" w:eastAsia="仿宋_GB2312" w:hAnsi="宋体"/>
          <w:sz w:val="32"/>
          <w:szCs w:val="32"/>
        </w:rPr>
        <w:t>2023</w:t>
      </w:r>
      <w:r w:rsidRPr="00B34927">
        <w:rPr>
          <w:rFonts w:ascii="仿宋_GB2312" w:eastAsia="仿宋_GB2312" w:hAnsi="宋体" w:hint="eastAsia"/>
          <w:sz w:val="32"/>
          <w:szCs w:val="32"/>
        </w:rPr>
        <w:t>年</w:t>
      </w:r>
      <w:r w:rsidRPr="00B34927">
        <w:rPr>
          <w:rFonts w:ascii="仿宋_GB2312" w:eastAsia="仿宋_GB2312" w:hAnsi="宋体"/>
          <w:sz w:val="32"/>
          <w:szCs w:val="32"/>
        </w:rPr>
        <w:t>4</w:t>
      </w:r>
      <w:r w:rsidRPr="00B34927">
        <w:rPr>
          <w:rFonts w:ascii="仿宋_GB2312" w:eastAsia="仿宋_GB2312" w:hAnsi="宋体" w:hint="eastAsia"/>
          <w:sz w:val="32"/>
          <w:szCs w:val="32"/>
        </w:rPr>
        <w:t>月</w:t>
      </w:r>
      <w:r w:rsidRPr="00B34927">
        <w:rPr>
          <w:rFonts w:ascii="仿宋_GB2312" w:eastAsia="仿宋_GB2312" w:hAnsi="宋体"/>
          <w:sz w:val="32"/>
          <w:szCs w:val="32"/>
        </w:rPr>
        <w:t>12</w:t>
      </w:r>
      <w:r w:rsidRPr="00B34927">
        <w:rPr>
          <w:rFonts w:ascii="仿宋_GB2312" w:eastAsia="仿宋_GB2312" w:hAnsi="宋体" w:hint="eastAsia"/>
          <w:sz w:val="32"/>
          <w:szCs w:val="32"/>
        </w:rPr>
        <w:t>日</w:t>
      </w:r>
    </w:p>
    <w:p w:rsidR="001F78D3" w:rsidRDefault="00B34927" w:rsidP="00B34927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B34927">
        <w:rPr>
          <w:rFonts w:ascii="仿宋_GB2312" w:eastAsia="仿宋_GB2312" w:hAnsi="宋体" w:hint="eastAsia"/>
          <w:sz w:val="32"/>
          <w:szCs w:val="32"/>
        </w:rPr>
        <w:t>(此件主动公开)</w:t>
      </w:r>
      <w:r w:rsidR="001F78D3">
        <w:rPr>
          <w:rFonts w:ascii="仿宋_GB2312" w:eastAsia="仿宋_GB2312" w:hAnsi="宋体"/>
          <w:sz w:val="32"/>
          <w:szCs w:val="32"/>
        </w:rPr>
        <w:br/>
      </w:r>
      <w:r w:rsidR="001F78D3">
        <w:rPr>
          <w:rFonts w:ascii="仿宋_GB2312" w:eastAsia="仿宋_GB2312" w:hAnsi="宋体" w:hint="eastAsia"/>
          <w:sz w:val="32"/>
          <w:szCs w:val="32"/>
        </w:rPr>
        <w:br/>
      </w:r>
      <w:r w:rsidR="001F78D3">
        <w:rPr>
          <w:rFonts w:ascii="仿宋_GB2312" w:eastAsia="仿宋_GB2312" w:hAnsi="宋体" w:hint="eastAsia"/>
          <w:sz w:val="32"/>
          <w:szCs w:val="32"/>
        </w:rPr>
        <w:br/>
      </w:r>
      <w:r w:rsidR="001F78D3">
        <w:rPr>
          <w:rFonts w:ascii="仿宋_GB2312" w:eastAsia="仿宋_GB2312" w:hAnsi="宋体" w:hint="eastAsia"/>
          <w:sz w:val="32"/>
          <w:szCs w:val="32"/>
        </w:rPr>
        <w:br/>
      </w:r>
    </w:p>
    <w:p w:rsidR="001F78D3" w:rsidRDefault="001F78D3" w:rsidP="001F78D3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1F78D3" w:rsidSect="00DB4B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/>
          <w:sz w:val="32"/>
          <w:szCs w:val="32"/>
        </w:rPr>
        <w:br w:type="page"/>
      </w:r>
    </w:p>
    <w:p w:rsidR="001F78D3" w:rsidRDefault="001F78D3" w:rsidP="001F78D3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注销食品经营许可证的经营者名单</w:t>
      </w:r>
    </w:p>
    <w:tbl>
      <w:tblPr>
        <w:tblW w:w="145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1"/>
        <w:gridCol w:w="2458"/>
        <w:gridCol w:w="2493"/>
        <w:gridCol w:w="1443"/>
        <w:gridCol w:w="2842"/>
        <w:gridCol w:w="2386"/>
        <w:gridCol w:w="2312"/>
      </w:tblGrid>
      <w:tr w:rsidR="001F78D3" w:rsidTr="00962412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许可证编号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经营者名称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法定代表人</w:t>
            </w:r>
          </w:p>
          <w:p w:rsidR="001F78D3" w:rsidRDefault="001F78D3" w:rsidP="0096241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（负责人）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经营场所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有效期截止日期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注销原因</w:t>
            </w:r>
          </w:p>
        </w:tc>
      </w:tr>
      <w:tr w:rsidR="001F78D3" w:rsidTr="00962412">
        <w:trPr>
          <w:trHeight w:val="122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JY21200020029047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天津市河东区袁剑锅贴店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袁剑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天津市河东区美福园11号楼底商8号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2022-09-29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过期未注销</w:t>
            </w:r>
          </w:p>
        </w:tc>
      </w:tr>
      <w:tr w:rsidR="001F78D3" w:rsidTr="00962412">
        <w:trPr>
          <w:trHeight w:val="122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JY21200020041027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天津市河东区百味面食坊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石超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天津市河东区春华街道新兆路裕阳花园9-4-商7号-A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2023-02-06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过期未注销</w:t>
            </w:r>
          </w:p>
        </w:tc>
      </w:tr>
      <w:tr w:rsidR="001F78D3" w:rsidTr="00962412">
        <w:trPr>
          <w:trHeight w:val="122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JY11200020035410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天津市河东区福泽来烟酒店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李宝华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天津市河东区新兆路惠森花园2-底商1-4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2022-12-28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过期未注销</w:t>
            </w:r>
          </w:p>
        </w:tc>
      </w:tr>
      <w:tr w:rsidR="001F78D3" w:rsidTr="00962412">
        <w:trPr>
          <w:trHeight w:val="1225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  <w:t>JY11200020038182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天津市雅江酒店有限公司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孙蕾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天津市河东区新兆路通莎客运站四层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P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</w:pPr>
            <w:r w:rsidRPr="001F78D3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2023-02-06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8D3" w:rsidRDefault="001F78D3" w:rsidP="00962412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过期未注销</w:t>
            </w:r>
          </w:p>
        </w:tc>
      </w:tr>
    </w:tbl>
    <w:p w:rsidR="00DB4B1F" w:rsidRPr="00B34927" w:rsidRDefault="00DB4B1F" w:rsidP="001F78D3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DB4B1F" w:rsidRPr="00B34927" w:rsidSect="001F78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927"/>
    <w:rsid w:val="001F78D3"/>
    <w:rsid w:val="008A21AA"/>
    <w:rsid w:val="00A66DA7"/>
    <w:rsid w:val="00B34927"/>
    <w:rsid w:val="00D933EF"/>
    <w:rsid w:val="00DB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2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927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 Char"/>
    <w:link w:val="a4"/>
    <w:rsid w:val="001F78D3"/>
    <w:rPr>
      <w:rFonts w:ascii="Calibri" w:eastAsia="宋体" w:hAnsi="Calibri" w:cs="Times New Roman"/>
    </w:rPr>
  </w:style>
  <w:style w:type="paragraph" w:styleId="a4">
    <w:name w:val="Body Text"/>
    <w:basedOn w:val="a"/>
    <w:link w:val="Char"/>
    <w:unhideWhenUsed/>
    <w:rsid w:val="001F78D3"/>
    <w:pPr>
      <w:spacing w:after="120"/>
    </w:pPr>
    <w:rPr>
      <w:rFonts w:ascii="Calibri" w:hAnsi="Calibri"/>
    </w:rPr>
  </w:style>
  <w:style w:type="character" w:customStyle="1" w:styleId="Char1">
    <w:name w:val="正文文本 Char1"/>
    <w:basedOn w:val="a0"/>
    <w:link w:val="a4"/>
    <w:uiPriority w:val="99"/>
    <w:semiHidden/>
    <w:rsid w:val="001F78D3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春华内勤</dc:creator>
  <cp:lastModifiedBy>春华内勤</cp:lastModifiedBy>
  <cp:revision>4</cp:revision>
  <dcterms:created xsi:type="dcterms:W3CDTF">2023-04-24T02:12:00Z</dcterms:created>
  <dcterms:modified xsi:type="dcterms:W3CDTF">2023-04-24T02:24:00Z</dcterms:modified>
</cp:coreProperties>
</file>