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640" w:lineRule="exact"/>
        <w:jc w:val="center"/>
        <w:rPr>
          <w:rFonts w:ascii="Times New Roman" w:hAnsi="Times New Roman" w:eastAsia="方正小标宋简体" w:cs="方正小标宋简体"/>
          <w:color w:val="000000"/>
          <w:kern w:val="2"/>
          <w:sz w:val="44"/>
          <w:szCs w:val="44"/>
        </w:rPr>
      </w:pPr>
      <w:r>
        <w:rPr>
          <w:rFonts w:hint="eastAsia" w:ascii="Times New Roman" w:hAnsi="Times New Roman" w:eastAsia="方正小标宋简体" w:cs="方正小标宋简体"/>
          <w:bCs/>
          <w:color w:val="000000"/>
          <w:kern w:val="2"/>
          <w:sz w:val="44"/>
          <w:szCs w:val="44"/>
        </w:rPr>
        <w:t>天津市和平区市场监督管理局</w:t>
      </w:r>
    </w:p>
    <w:p>
      <w:pPr>
        <w:widowControl w:val="0"/>
        <w:adjustRightInd/>
        <w:snapToGrid/>
        <w:spacing w:after="0" w:line="640" w:lineRule="exact"/>
        <w:jc w:val="center"/>
        <w:rPr>
          <w:rFonts w:ascii="Times New Roman" w:hAnsi="Times New Roman" w:eastAsia="方正小标宋简体" w:cs="方正小标宋简体"/>
          <w:bCs/>
          <w:color w:val="000000"/>
          <w:kern w:val="2"/>
          <w:sz w:val="44"/>
          <w:szCs w:val="44"/>
        </w:rPr>
      </w:pPr>
      <w:r>
        <w:rPr>
          <w:rFonts w:hint="eastAsia" w:ascii="Times New Roman" w:hAnsi="Times New Roman" w:eastAsia="方正小标宋简体" w:cs="方正小标宋简体"/>
          <w:bCs/>
          <w:color w:val="000000"/>
          <w:kern w:val="2"/>
          <w:sz w:val="44"/>
          <w:szCs w:val="44"/>
        </w:rPr>
        <w:t>行政处罚决定书</w:t>
      </w:r>
    </w:p>
    <w:p>
      <w:pPr>
        <w:widowControl w:val="0"/>
        <w:adjustRightInd/>
        <w:spacing w:after="0" w:line="520" w:lineRule="exact"/>
        <w:jc w:val="center"/>
        <w:rPr>
          <w:rFonts w:ascii="Times New Roman" w:hAnsi="Times New Roman" w:eastAsia="仿宋_GB2312" w:cs="仿宋"/>
          <w:color w:val="000000"/>
          <w:kern w:val="2"/>
          <w:sz w:val="32"/>
          <w:szCs w:val="32"/>
        </w:rPr>
      </w:pPr>
      <w:r>
        <w:rPr>
          <w:rFonts w:ascii="Times New Roman" w:hAnsi="Times New Roman" w:eastAsia="仿宋_GB2312" w:cs="仿宋"/>
          <w:color w:val="000000"/>
          <w:kern w:val="2"/>
          <w:sz w:val="32"/>
          <w:szCs w:val="32"/>
        </w:rPr>
        <w:pict>
          <v:shape id="_x0000_s1029" o:spid="_x0000_s1029" o:spt="32" type="#_x0000_t32" style="position:absolute;left:0pt;margin-left:2pt;margin-top:1638pt;height:0.1pt;width:453.7pt;z-index:251659264;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x/DE5QEAAKIDAAAOAAAAZHJzL2Uyb0RvYy54bWyt&#10;U0uOEzEQ3SNxB8t70kmkmSGtdGaRMGwQRAIOULHd3Zb8w2XSySW4ABIrYAWsZs9pYDgGZSdk+GwQ&#10;ohfusqvqVb3n8vxyZw3bqojau4ZPRmPOlBNeatc1/Pmzq3v3OcMEToLxTjV8r5BfLu7emQ+hVlPf&#10;eyNVZATisB5Cw/uUQl1VKHplAUc+KEfO1kcLibaxq2SEgdCtqabj8Xk1+ChD9EIh0unq4OSLgt+2&#10;SqQnbYsqMdNw6i2VNZZ1k9dqMYe6ixB6LY5twD90YUE7KnqCWkEC9jLqP6CsFtGjb9NIeFv5ttVC&#10;FQ7EZjL+jc3THoIqXEgcDCeZ8P/BisfbdWRa0t2RPA4s3dHN6+uvr97dfPr45e31t89vsv3hPSM/&#10;iTUErCln6dbxuMOwjpn5ro02/4kT2xWB9yeB1S4xQYdnF+eT2YwKCfJNphcFsrrNDRHTQ+Uty0bD&#10;MUXQXZ+W3jm6SR8nRWPYPsJE1SnxR0IubBwbCHU2PssFgIYJX5BhA5FD15VU9EbLK21MTsDYbZYm&#10;si3k4Shfpkiwv4TlGivA/hBXXIex6RXIB06ytA+kmqP55rkDqyRnRtFzyBYBQp1Am7+JpNLGUQdZ&#10;5YOu2dp4uS9yl3MahNLjcWjzpP28L9m3T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Dj&#10;x/DE5QEAAKIDAAAOAAAAAAAAAAEAIAAAACkBAABkcnMvZTJvRG9jLnhtbFBLBQYAAAAABgAGAFkB&#10;AACABQAAAAA=&#10;">
            <v:path arrowok="t"/>
            <v:fill on="f" focussize="0,0"/>
            <v:stroke weight="1.5pt" endcap="square"/>
            <v:imagedata o:title=""/>
            <o:lock v:ext="edit"/>
          </v:shape>
        </w:pict>
      </w:r>
      <w:r>
        <w:rPr>
          <w:rFonts w:hint="eastAsia" w:ascii="Times New Roman" w:hAnsi="Times New Roman" w:eastAsia="仿宋_GB2312" w:cs="仿宋"/>
          <w:color w:val="000000"/>
          <w:kern w:val="2"/>
          <w:sz w:val="32"/>
          <w:szCs w:val="32"/>
          <w:u w:val="single"/>
        </w:rPr>
        <w:t>津</w:t>
      </w:r>
      <w:r>
        <w:rPr>
          <w:rFonts w:hint="eastAsia" w:ascii="Times New Roman" w:hAnsi="Times New Roman" w:eastAsia="仿宋_GB2312" w:cs="仿宋"/>
          <w:color w:val="000000"/>
          <w:kern w:val="2"/>
          <w:sz w:val="32"/>
          <w:szCs w:val="32"/>
        </w:rPr>
        <w:t>市监</w:t>
      </w:r>
      <w:r>
        <w:rPr>
          <w:rFonts w:hint="eastAsia" w:ascii="Times New Roman" w:hAnsi="Times New Roman" w:eastAsia="仿宋_GB2312" w:cs="仿宋"/>
          <w:color w:val="000000"/>
          <w:kern w:val="2"/>
          <w:sz w:val="32"/>
          <w:szCs w:val="32"/>
          <w:u w:val="single"/>
        </w:rPr>
        <w:t>和罚</w:t>
      </w:r>
      <w:r>
        <w:rPr>
          <w:rFonts w:hint="eastAsia" w:ascii="Times New Roman" w:hAnsi="Times New Roman" w:eastAsia="仿宋_GB2312" w:cs="仿宋"/>
          <w:color w:val="000000"/>
          <w:kern w:val="2"/>
          <w:sz w:val="32"/>
          <w:szCs w:val="32"/>
        </w:rPr>
        <w:t>〔</w:t>
      </w:r>
      <w:r>
        <w:rPr>
          <w:rFonts w:hint="eastAsia" w:ascii="Times New Roman" w:hAnsi="Times New Roman" w:eastAsia="仿宋_GB2312" w:cs="仿宋"/>
          <w:color w:val="000000"/>
          <w:kern w:val="2"/>
          <w:sz w:val="32"/>
          <w:szCs w:val="32"/>
          <w:u w:val="single"/>
          <w:lang w:val="en-US" w:eastAsia="zh-CN"/>
        </w:rPr>
        <w:t>2021</w:t>
      </w:r>
      <w:r>
        <w:rPr>
          <w:rFonts w:hint="eastAsia" w:ascii="Times New Roman" w:hAnsi="Times New Roman" w:eastAsia="仿宋_GB2312" w:cs="仿宋"/>
          <w:color w:val="000000"/>
          <w:kern w:val="2"/>
          <w:sz w:val="32"/>
          <w:szCs w:val="32"/>
        </w:rPr>
        <w:t>〕</w:t>
      </w:r>
      <w:r>
        <w:rPr>
          <w:rFonts w:hint="eastAsia" w:ascii="Times New Roman" w:hAnsi="Times New Roman" w:eastAsia="仿宋_GB2312" w:cs="仿宋"/>
          <w:color w:val="000000"/>
          <w:kern w:val="2"/>
          <w:sz w:val="32"/>
          <w:szCs w:val="32"/>
          <w:u w:val="single"/>
          <w:lang w:val="en-US" w:eastAsia="zh-CN"/>
        </w:rPr>
        <w:t>153</w:t>
      </w:r>
      <w:r>
        <w:rPr>
          <w:rFonts w:hint="eastAsia" w:ascii="Times New Roman" w:hAnsi="Times New Roman" w:eastAsia="仿宋_GB2312" w:cs="仿宋"/>
          <w:color w:val="000000"/>
          <w:kern w:val="2"/>
          <w:sz w:val="32"/>
          <w:szCs w:val="32"/>
        </w:rPr>
        <w:t>号</w:t>
      </w:r>
    </w:p>
    <w:p>
      <w:pPr>
        <w:widowControl w:val="0"/>
        <w:adjustRightInd/>
        <w:snapToGrid/>
        <w:spacing w:after="0" w:line="520" w:lineRule="exact"/>
        <w:jc w:val="both"/>
        <w:rPr>
          <w:rFonts w:ascii="Times New Roman" w:hAnsi="Times New Roman" w:eastAsia="仿宋_GB2312" w:cs="Mongolian Baiti"/>
          <w:bCs/>
          <w:kern w:val="1"/>
          <w:sz w:val="32"/>
          <w:szCs w:val="32"/>
        </w:rPr>
      </w:pP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当事人：刘彤                                        </w:t>
      </w: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主体资格证照名称：营业执照                                     </w:t>
      </w: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统一社会信用代码：92120101MA069D3F9M                              </w:t>
      </w: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住所：</w:t>
      </w:r>
      <w:r>
        <w:rPr>
          <w:rFonts w:hint="eastAsia" w:ascii="仿宋_GB2312" w:hAnsi="仿宋_GB2312" w:eastAsia="仿宋_GB2312" w:cs="仿宋_GB2312"/>
          <w:sz w:val="32"/>
          <w:szCs w:val="32"/>
          <w:lang w:eastAsia="zh-CN"/>
        </w:rPr>
        <w:t>天津市和平区劝业场街滨江道与山西路交口</w:t>
      </w:r>
      <w:r>
        <w:rPr>
          <w:rFonts w:hint="eastAsia" w:ascii="仿宋_GB2312" w:hAnsi="仿宋_GB2312" w:eastAsia="仿宋_GB2312" w:cs="仿宋_GB2312"/>
          <w:sz w:val="32"/>
          <w:szCs w:val="32"/>
          <w:lang w:val="en-US" w:eastAsia="zh-CN"/>
        </w:rPr>
        <w:t xml:space="preserve">麦购休闲广场五层5-373-374柜组                                      </w:t>
      </w: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经营者：刘彤                              </w:t>
      </w: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身份证（其他有效证件）号码：**                    </w:t>
      </w: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联系电话：**  其他联系方式：无                </w:t>
      </w: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联系地址：**</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我局执法人员于2021年1月13日到</w:t>
      </w:r>
      <w:r>
        <w:rPr>
          <w:rFonts w:hint="eastAsia" w:ascii="仿宋_GB2312" w:hAnsi="仿宋_GB2312" w:eastAsia="仿宋_GB2312" w:cs="仿宋_GB2312"/>
          <w:sz w:val="32"/>
          <w:szCs w:val="32"/>
          <w:lang w:eastAsia="zh-CN"/>
        </w:rPr>
        <w:t>天津市和平区劝业场街滨江</w:t>
      </w:r>
      <w:r>
        <w:rPr>
          <w:rFonts w:hint="eastAsia" w:ascii="仿宋_GB2312" w:hAnsi="仿宋_GB2312" w:eastAsia="仿宋_GB2312" w:cs="仿宋_GB2312"/>
          <w:sz w:val="32"/>
          <w:szCs w:val="32"/>
          <w:lang w:val="en-US" w:eastAsia="zh-CN"/>
        </w:rPr>
        <w:t>道与山西路交口麦购休闲广场五层5-373-374柜组进行现场检查，现场查获“YSL”形状项链2条、“</w:t>
      </w:r>
      <w:r>
        <w:rPr>
          <w:rFonts w:hint="eastAsia" w:ascii="仿宋_GB2312" w:hAnsi="仿宋_GB2312" w:eastAsia="仿宋_GB2312" w:cs="仿宋_GB2312"/>
          <w:sz w:val="32"/>
          <w:szCs w:val="32"/>
          <w:lang w:val="en-US" w:eastAsia="zh-CN"/>
        </w:rPr>
        <w:drawing>
          <wp:inline distT="0" distB="0" distL="114300" distR="114300">
            <wp:extent cx="273685" cy="159385"/>
            <wp:effectExtent l="0" t="0" r="12065" b="12065"/>
            <wp:docPr id="1" name="图片 1" descr="微信截图_2020121815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截图_20201218153400"/>
                    <pic:cNvPicPr>
                      <a:picLocks noChangeAspect="1"/>
                    </pic:cNvPicPr>
                  </pic:nvPicPr>
                  <pic:blipFill>
                    <a:blip r:embed="rId5"/>
                    <a:stretch>
                      <a:fillRect/>
                    </a:stretch>
                  </pic:blipFill>
                  <pic:spPr>
                    <a:xfrm>
                      <a:off x="0" y="0"/>
                      <a:ext cx="273685" cy="159385"/>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”形状项链1条、带有“</w:t>
      </w:r>
      <w:r>
        <w:rPr>
          <w:rFonts w:hint="eastAsia" w:ascii="仿宋_GB2312" w:hAnsi="仿宋_GB2312" w:eastAsia="仿宋_GB2312" w:cs="仿宋_GB2312"/>
          <w:sz w:val="32"/>
          <w:szCs w:val="32"/>
          <w:lang w:val="en-US" w:eastAsia="zh-CN"/>
        </w:rPr>
        <w:drawing>
          <wp:inline distT="0" distB="0" distL="114300" distR="114300">
            <wp:extent cx="260350" cy="151765"/>
            <wp:effectExtent l="0" t="0" r="6350" b="635"/>
            <wp:docPr id="2" name="图片 2" descr="微信截图_2020121815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截图_20201218153400"/>
                    <pic:cNvPicPr>
                      <a:picLocks noChangeAspect="1"/>
                    </pic:cNvPicPr>
                  </pic:nvPicPr>
                  <pic:blipFill>
                    <a:blip r:embed="rId5"/>
                    <a:stretch>
                      <a:fillRect/>
                    </a:stretch>
                  </pic:blipFill>
                  <pic:spPr>
                    <a:xfrm>
                      <a:off x="0" y="0"/>
                      <a:ext cx="260350" cy="151765"/>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形状耳环1对。当事人无法提供上述商品进货单据、商标授权等相关材料，上述商品涉嫌为假冒商品，我局执法人员依照《中华人民共和国行政处罚法》第三十七条第二款之规定，对上述商品予以实施先行登记保存。当事人涉嫌销售侵权商品的行为违反了《中华人民共和国商标法》</w:t>
      </w:r>
      <w:r>
        <w:rPr>
          <w:rFonts w:hint="eastAsia" w:ascii="仿宋_GB2312" w:hAnsi="仿宋_GB2312" w:eastAsia="仿宋_GB2312" w:cs="仿宋_GB2312"/>
          <w:bCs/>
          <w:sz w:val="32"/>
          <w:szCs w:val="32"/>
          <w:lang w:val="en-US" w:eastAsia="zh-CN"/>
        </w:rPr>
        <w:t>第五十七条第（三）项的</w:t>
      </w:r>
      <w:r>
        <w:rPr>
          <w:rFonts w:hint="eastAsia" w:ascii="仿宋_GB2312" w:hAnsi="仿宋_GB2312" w:eastAsia="仿宋_GB2312" w:cs="仿宋_GB2312"/>
          <w:sz w:val="32"/>
          <w:szCs w:val="32"/>
          <w:lang w:val="en-US" w:eastAsia="zh-CN"/>
        </w:rPr>
        <w:t>规定，于当日予以立案调查。</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经查询，“</w:t>
      </w:r>
      <w:r>
        <w:rPr>
          <w:rFonts w:hint="eastAsia" w:ascii="仿宋_GB2312" w:hAnsi="仿宋_GB2312" w:eastAsia="仿宋_GB2312" w:cs="仿宋_GB2312"/>
          <w:sz w:val="32"/>
          <w:szCs w:val="32"/>
          <w:lang w:val="en-US" w:eastAsia="zh-CN"/>
        </w:rPr>
        <w:drawing>
          <wp:inline distT="0" distB="0" distL="114300" distR="114300">
            <wp:extent cx="176530" cy="205105"/>
            <wp:effectExtent l="0" t="0" r="13970" b="4445"/>
            <wp:docPr id="3" name="图片 3" descr="微信截图_20210106160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截图_20210106160746"/>
                    <pic:cNvPicPr>
                      <a:picLocks noChangeAspect="1"/>
                    </pic:cNvPicPr>
                  </pic:nvPicPr>
                  <pic:blipFill>
                    <a:blip r:embed="rId6"/>
                    <a:stretch>
                      <a:fillRect/>
                    </a:stretch>
                  </pic:blipFill>
                  <pic:spPr>
                    <a:xfrm>
                      <a:off x="0" y="0"/>
                      <a:ext cx="176530" cy="205105"/>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”商标系伊夫圣洛朗股份公司在14类商品上使用的商标，注册号为18655593；“</w:t>
      </w:r>
      <w:r>
        <w:rPr>
          <w:rFonts w:hint="eastAsia" w:ascii="仿宋_GB2312" w:hAnsi="仿宋_GB2312" w:eastAsia="仿宋_GB2312" w:cs="仿宋_GB2312"/>
          <w:sz w:val="32"/>
          <w:szCs w:val="32"/>
          <w:lang w:val="en-US" w:eastAsia="zh-CN"/>
        </w:rPr>
        <w:drawing>
          <wp:inline distT="0" distB="0" distL="114300" distR="114300">
            <wp:extent cx="273685" cy="159385"/>
            <wp:effectExtent l="0" t="0" r="12065" b="12065"/>
            <wp:docPr id="4" name="图片 4" descr="微信截图_2020121815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截图_20201218153400"/>
                    <pic:cNvPicPr>
                      <a:picLocks noChangeAspect="1"/>
                    </pic:cNvPicPr>
                  </pic:nvPicPr>
                  <pic:blipFill>
                    <a:blip r:embed="rId5"/>
                    <a:stretch>
                      <a:fillRect/>
                    </a:stretch>
                  </pic:blipFill>
                  <pic:spPr>
                    <a:xfrm>
                      <a:off x="0" y="0"/>
                      <a:ext cx="273685" cy="159385"/>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”商标系香奈儿股份有限公司在14类商品上使用的商标，注册号为768790，上述商标均已在国家工商总局商标局核准注册，在有效期内。</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经调查，当事人经营的“YSL”形状项链、“</w:t>
      </w:r>
      <w:r>
        <w:rPr>
          <w:rFonts w:hint="eastAsia" w:ascii="仿宋_GB2312" w:hAnsi="仿宋_GB2312" w:eastAsia="仿宋_GB2312" w:cs="仿宋_GB2312"/>
          <w:sz w:val="32"/>
          <w:szCs w:val="32"/>
          <w:lang w:val="en-US" w:eastAsia="zh-CN"/>
        </w:rPr>
        <w:drawing>
          <wp:inline distT="0" distB="0" distL="114300" distR="114300">
            <wp:extent cx="273685" cy="159385"/>
            <wp:effectExtent l="0" t="0" r="12065" b="12065"/>
            <wp:docPr id="5" name="图片 5" descr="微信截图_2020121815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截图_20201218153400"/>
                    <pic:cNvPicPr>
                      <a:picLocks noChangeAspect="1"/>
                    </pic:cNvPicPr>
                  </pic:nvPicPr>
                  <pic:blipFill>
                    <a:blip r:embed="rId5"/>
                    <a:stretch>
                      <a:fillRect/>
                    </a:stretch>
                  </pic:blipFill>
                  <pic:spPr>
                    <a:xfrm>
                      <a:off x="0" y="0"/>
                      <a:ext cx="273685" cy="159385"/>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”形状项链、带有“</w:t>
      </w:r>
      <w:r>
        <w:rPr>
          <w:rFonts w:hint="eastAsia" w:ascii="仿宋_GB2312" w:hAnsi="仿宋_GB2312" w:eastAsia="仿宋_GB2312" w:cs="仿宋_GB2312"/>
          <w:sz w:val="32"/>
          <w:szCs w:val="32"/>
          <w:lang w:val="en-US" w:eastAsia="zh-CN"/>
        </w:rPr>
        <w:drawing>
          <wp:inline distT="0" distB="0" distL="114300" distR="114300">
            <wp:extent cx="260350" cy="151765"/>
            <wp:effectExtent l="0" t="0" r="6350" b="635"/>
            <wp:docPr id="6" name="图片 6" descr="微信截图_2020121815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截图_20201218153400"/>
                    <pic:cNvPicPr>
                      <a:picLocks noChangeAspect="1"/>
                    </pic:cNvPicPr>
                  </pic:nvPicPr>
                  <pic:blipFill>
                    <a:blip r:embed="rId5"/>
                    <a:stretch>
                      <a:fillRect/>
                    </a:stretch>
                  </pic:blipFill>
                  <pic:spPr>
                    <a:xfrm>
                      <a:off x="0" y="0"/>
                      <a:ext cx="260350" cy="151765"/>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”形状耳环饰品是在大胡同天津都行商场购进，后在店内销售,当事人提供了进货票据，但不能说明合法来源及提供者，也无法联系到当时的供货人。</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经比对，当事人销售“YSL”形状项链与注册商标“</w:t>
      </w:r>
      <w:r>
        <w:rPr>
          <w:rFonts w:hint="eastAsia" w:ascii="仿宋_GB2312" w:hAnsi="仿宋_GB2312" w:eastAsia="仿宋_GB2312" w:cs="仿宋_GB2312"/>
          <w:sz w:val="32"/>
          <w:szCs w:val="32"/>
          <w:lang w:val="en-US" w:eastAsia="zh-CN"/>
        </w:rPr>
        <w:drawing>
          <wp:inline distT="0" distB="0" distL="114300" distR="114300">
            <wp:extent cx="176530" cy="205105"/>
            <wp:effectExtent l="0" t="0" r="13970" b="4445"/>
            <wp:docPr id="12" name="图片 7" descr="微信截图_20210106160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descr="微信截图_20210106160746"/>
                    <pic:cNvPicPr>
                      <a:picLocks noChangeAspect="1"/>
                    </pic:cNvPicPr>
                  </pic:nvPicPr>
                  <pic:blipFill>
                    <a:blip r:embed="rId6"/>
                    <a:stretch>
                      <a:fillRect/>
                    </a:stretch>
                  </pic:blipFill>
                  <pic:spPr>
                    <a:xfrm>
                      <a:off x="0" y="0"/>
                      <a:ext cx="176530" cy="205105"/>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”（注册号：18655593）相同；“</w:t>
      </w:r>
      <w:r>
        <w:rPr>
          <w:rFonts w:hint="eastAsia" w:ascii="仿宋_GB2312" w:hAnsi="仿宋_GB2312" w:eastAsia="仿宋_GB2312" w:cs="仿宋_GB2312"/>
          <w:sz w:val="32"/>
          <w:szCs w:val="32"/>
          <w:lang w:val="en-US" w:eastAsia="zh-CN"/>
        </w:rPr>
        <w:drawing>
          <wp:inline distT="0" distB="0" distL="114300" distR="114300">
            <wp:extent cx="273685" cy="159385"/>
            <wp:effectExtent l="0" t="0" r="12065" b="12065"/>
            <wp:docPr id="11" name="图片 8" descr="微信截图_2020121815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descr="微信截图_20201218153400"/>
                    <pic:cNvPicPr>
                      <a:picLocks noChangeAspect="1"/>
                    </pic:cNvPicPr>
                  </pic:nvPicPr>
                  <pic:blipFill>
                    <a:blip r:embed="rId5"/>
                    <a:stretch>
                      <a:fillRect/>
                    </a:stretch>
                  </pic:blipFill>
                  <pic:spPr>
                    <a:xfrm>
                      <a:off x="0" y="0"/>
                      <a:ext cx="273685" cy="159385"/>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”形状项链、带有“</w:t>
      </w:r>
      <w:r>
        <w:rPr>
          <w:rFonts w:hint="eastAsia" w:ascii="仿宋_GB2312" w:hAnsi="仿宋_GB2312" w:eastAsia="仿宋_GB2312" w:cs="仿宋_GB2312"/>
          <w:sz w:val="32"/>
          <w:szCs w:val="32"/>
          <w:lang w:val="en-US" w:eastAsia="zh-CN"/>
        </w:rPr>
        <w:drawing>
          <wp:inline distT="0" distB="0" distL="114300" distR="114300">
            <wp:extent cx="260350" cy="151765"/>
            <wp:effectExtent l="0" t="0" r="6350" b="635"/>
            <wp:docPr id="10" name="图片 9" descr="微信截图_2020121815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微信截图_20201218153400"/>
                    <pic:cNvPicPr>
                      <a:picLocks noChangeAspect="1"/>
                    </pic:cNvPicPr>
                  </pic:nvPicPr>
                  <pic:blipFill>
                    <a:blip r:embed="rId5"/>
                    <a:stretch>
                      <a:fillRect/>
                    </a:stretch>
                  </pic:blipFill>
                  <pic:spPr>
                    <a:xfrm>
                      <a:off x="0" y="0"/>
                      <a:ext cx="260350" cy="151765"/>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”形状耳环与注册商标“</w:t>
      </w:r>
      <w:r>
        <w:rPr>
          <w:rFonts w:hint="eastAsia" w:ascii="仿宋_GB2312" w:hAnsi="仿宋_GB2312" w:eastAsia="仿宋_GB2312" w:cs="仿宋_GB2312"/>
          <w:sz w:val="32"/>
          <w:szCs w:val="32"/>
          <w:lang w:val="en-US" w:eastAsia="zh-CN"/>
        </w:rPr>
        <w:drawing>
          <wp:inline distT="0" distB="0" distL="114300" distR="114300">
            <wp:extent cx="273685" cy="159385"/>
            <wp:effectExtent l="0" t="0" r="12065" b="12065"/>
            <wp:docPr id="7" name="图片 10" descr="微信截图_2020121815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descr="微信截图_20201218153400"/>
                    <pic:cNvPicPr>
                      <a:picLocks noChangeAspect="1"/>
                    </pic:cNvPicPr>
                  </pic:nvPicPr>
                  <pic:blipFill>
                    <a:blip r:embed="rId5"/>
                    <a:stretch>
                      <a:fillRect/>
                    </a:stretch>
                  </pic:blipFill>
                  <pic:spPr>
                    <a:xfrm>
                      <a:off x="0" y="0"/>
                      <a:ext cx="273685" cy="159385"/>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注册号：768790）相同；所以判定为与他人注册商标相同。经领导批准，于2021年1月19日，我局执法人员依据《中华人民共和国商标法》第六十二条第一款第（四）项的规定，对上述4个涉嫌侵犯注册商标专用权的商品进行了扣押。</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无法提供商标授权等相关材料，进货渠道不符合商业惯例，且商品价格明显低于市场价格，综上所述，我局依据《商标侵权判断标准》第十三条、第十四条的规定，判定以上4个商品属侵犯注册商标专用权的产品。</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当事人经营的“YSL”形状项链购进了2条，标价为4元/条，未销售；“</w:t>
      </w:r>
      <w:r>
        <w:rPr>
          <w:rFonts w:hint="eastAsia" w:ascii="仿宋_GB2312" w:hAnsi="仿宋_GB2312" w:eastAsia="仿宋_GB2312" w:cs="仿宋_GB2312"/>
          <w:sz w:val="32"/>
          <w:szCs w:val="32"/>
          <w:lang w:val="en-US" w:eastAsia="zh-CN"/>
        </w:rPr>
        <w:drawing>
          <wp:inline distT="0" distB="0" distL="114300" distR="114300">
            <wp:extent cx="273685" cy="159385"/>
            <wp:effectExtent l="0" t="0" r="12065" b="12065"/>
            <wp:docPr id="9" name="图片 11" descr="微信截图_2020121815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1" descr="微信截图_20201218153400"/>
                    <pic:cNvPicPr>
                      <a:picLocks noChangeAspect="1"/>
                    </pic:cNvPicPr>
                  </pic:nvPicPr>
                  <pic:blipFill>
                    <a:blip r:embed="rId5"/>
                    <a:stretch>
                      <a:fillRect/>
                    </a:stretch>
                  </pic:blipFill>
                  <pic:spPr>
                    <a:xfrm>
                      <a:off x="0" y="0"/>
                      <a:ext cx="273685" cy="159385"/>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”形状项链购进了2条，销售了1条，销售价格为4元/条；带有“</w:t>
      </w:r>
      <w:r>
        <w:rPr>
          <w:rFonts w:hint="eastAsia" w:ascii="仿宋_GB2312" w:hAnsi="仿宋_GB2312" w:eastAsia="仿宋_GB2312" w:cs="仿宋_GB2312"/>
          <w:sz w:val="32"/>
          <w:szCs w:val="32"/>
          <w:lang w:val="en-US" w:eastAsia="zh-CN"/>
        </w:rPr>
        <w:drawing>
          <wp:inline distT="0" distB="0" distL="114300" distR="114300">
            <wp:extent cx="323215" cy="187960"/>
            <wp:effectExtent l="0" t="0" r="635" b="2540"/>
            <wp:docPr id="8" name="图片 12" descr="微信截图_2020121815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 descr="微信截图_20201218153400"/>
                    <pic:cNvPicPr>
                      <a:picLocks noChangeAspect="1"/>
                    </pic:cNvPicPr>
                  </pic:nvPicPr>
                  <pic:blipFill>
                    <a:blip r:embed="rId5"/>
                    <a:stretch>
                      <a:fillRect/>
                    </a:stretch>
                  </pic:blipFill>
                  <pic:spPr>
                    <a:xfrm>
                      <a:off x="0" y="0"/>
                      <a:ext cx="323215" cy="187960"/>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形状耳环购进了2对，销售了1对，销售价格为5元/对。当事人销售的上述产品与我局扣押的产品为同一批购进，标识、样式跟我局扣押的一批是一样的，同时销售产品的进价、售价与正品存在较大差距。本案违法经营额为26元。（见证据4）。上述行为满足侵犯注册商标专用权行为的构成要件。因此我局认定当事人的行为为侵犯注册商品专用权的行为。</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上述事实，主要有以下证据证明：</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1.执法人员于2021年1月13日、2021年1月19日现场检查时制作的现场检查笔录各一份，现场照片10张，证明当事人涉嫌销售侵犯注册商标商品的事实。</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2.当事人提供的营业执照复印件一份；经营者身份证复印件一份，证明当事人主体资格。</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3.执法人员于2021年1月18日对当事人制作的询问调查笔录一份，证明当事人涉案商品购进、销售的事实情节。</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4.经当事人签字确认的涉案产品违法经营额计算表一份，情况说明两份，证明当事人涉嫌销售侵犯注册商标商品的种类、数量、货值金额。</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5.第18655593号、第768790号商标注册证截图，共2张；“YSL”、“CHANEL”品牌的商品在官网的售价截图7张,证明当事人店内销售的商品侵犯了注册商标专用权。</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6．其他相关材料。</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2021年4月28日，本机关向当事人送达了《行政处罚告知书》，告知了拟作出行政处罚的事实、理由、依据及处罚内容，在执法人员进行行政处罚告知后，当事人未提出陈述、申辩。                                                                                                        </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当事人的行为构成了《中华人民共和国商标法》第五十七条第（三）项“有下列行为之一的，均属侵犯注册商标专用权：（三）销售侵犯注册商标专用权的商品的；”所指的违法行为。</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由裁量理由等其他需要说明的事项：鉴于当事人在我局执法人员现场检查后意识到自己的违法行为并立即改正，在调查中积极配合我局调查，违法行为轻微，社会危害性较小的。根据《中华人民共和国行政处罚法》第二十七条第一款第（一）项和第（四）项“当事人有下列情形之一的，应当依法从轻或者减轻行政处罚：</w:t>
      </w:r>
      <w:r>
        <w:rPr>
          <w:rFonts w:hint="eastAsia" w:ascii="仿宋_GB2312" w:hAnsi="仿宋_GB2312" w:eastAsia="仿宋_GB2312" w:cs="仿宋_GB2312"/>
          <w:sz w:val="32"/>
          <w:szCs w:val="32"/>
          <w:lang w:val="zh-CN" w:eastAsia="zh-CN"/>
        </w:rPr>
        <w:t>（一）主动消除或者减轻违法行为危害后果的；和</w:t>
      </w:r>
      <w:r>
        <w:rPr>
          <w:rFonts w:hint="eastAsia" w:ascii="仿宋_GB2312" w:hAnsi="仿宋_GB2312" w:eastAsia="仿宋_GB2312" w:cs="仿宋_GB2312"/>
          <w:sz w:val="32"/>
          <w:szCs w:val="32"/>
          <w:lang w:val="en-US" w:eastAsia="zh-CN"/>
        </w:rPr>
        <w:t>（四）其他依法从轻或者减轻行政处罚的。”的规定，从轻处罚。</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中华人民共和国商标法》第六十条第二款：“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的规定，责令当事人立即停止上述违法行为，对当事人给予如下行政处罚：一、没收侵权商品4个（“YSL”形状项链2条、“</w:t>
      </w:r>
      <w:r>
        <w:rPr>
          <w:rFonts w:hint="eastAsia" w:ascii="仿宋_GB2312" w:hAnsi="仿宋_GB2312" w:eastAsia="仿宋_GB2312" w:cs="仿宋_GB2312"/>
          <w:sz w:val="32"/>
          <w:szCs w:val="32"/>
          <w:lang w:val="en-US" w:eastAsia="zh-CN"/>
        </w:rPr>
        <w:drawing>
          <wp:inline distT="0" distB="0" distL="114300" distR="114300">
            <wp:extent cx="273685" cy="159385"/>
            <wp:effectExtent l="0" t="0" r="12065" b="12065"/>
            <wp:docPr id="14" name="图片 13" descr="微信截图_2020121815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微信截图_20201218153400"/>
                    <pic:cNvPicPr>
                      <a:picLocks noChangeAspect="1"/>
                    </pic:cNvPicPr>
                  </pic:nvPicPr>
                  <pic:blipFill>
                    <a:blip r:embed="rId5"/>
                    <a:stretch>
                      <a:fillRect/>
                    </a:stretch>
                  </pic:blipFill>
                  <pic:spPr>
                    <a:xfrm>
                      <a:off x="0" y="0"/>
                      <a:ext cx="273685" cy="159385"/>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”形状项链1条、带有“</w:t>
      </w:r>
      <w:r>
        <w:rPr>
          <w:rFonts w:hint="eastAsia" w:ascii="仿宋_GB2312" w:hAnsi="仿宋_GB2312" w:eastAsia="仿宋_GB2312" w:cs="仿宋_GB2312"/>
          <w:sz w:val="32"/>
          <w:szCs w:val="32"/>
          <w:lang w:val="en-US" w:eastAsia="zh-CN"/>
        </w:rPr>
        <w:drawing>
          <wp:inline distT="0" distB="0" distL="114300" distR="114300">
            <wp:extent cx="260350" cy="151765"/>
            <wp:effectExtent l="0" t="0" r="6350" b="635"/>
            <wp:docPr id="13" name="图片 14" descr="微信截图_2020121815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descr="微信截图_20201218153400"/>
                    <pic:cNvPicPr>
                      <a:picLocks noChangeAspect="1"/>
                    </pic:cNvPicPr>
                  </pic:nvPicPr>
                  <pic:blipFill>
                    <a:blip r:embed="rId5"/>
                    <a:stretch>
                      <a:fillRect/>
                    </a:stretch>
                  </pic:blipFill>
                  <pic:spPr>
                    <a:xfrm>
                      <a:off x="0" y="0"/>
                      <a:ext cx="260350" cy="151765"/>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”形状耳环1对）；二、对当事人的侵权行为处罚款1000元，上缴财政。</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应自收到本决定书之日起十五日内将罚款缴至市场监督管理机关罚款代收机构（中国工商银行天津市分行、中国银行天津市分行、中国建设银行天津市分行、天津银行、中国光大银行天津分行、浙商银行股份有限公司天津分行所属网点）。逾期不缴纳罚没款的，根据《中华人民共和国行政处罚法》第五十一条第一项的规定，每日按罚款数额的百分之三加处罚款，并将依法申请人民法院强制执行。</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如当事人不服本处罚决定，可在收到本处罚决定书之日起六十日内，向天津市知识产权局或者天津市和平区人民政府申请复议，也可在收到本处罚决定书之日起六个月内依法向天津市和平区人民法院提起诉讼。</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依据《企业信息公示暂行条例》等有关规定，本机关将通过市场主体信用信息公示系统、门户网站、专业网站等公示行政处罚信息。如公示的行政处罚信息不准确，当事人可以申请本机关予以更正。</w:t>
      </w:r>
    </w:p>
    <w:p>
      <w:pPr>
        <w:keepNext w:val="0"/>
        <w:keepLines w:val="0"/>
        <w:pageBreakBefore w:val="0"/>
        <w:kinsoku/>
        <w:wordWrap/>
        <w:overflowPunct/>
        <w:topLinePunct w:val="0"/>
        <w:autoSpaceDE/>
        <w:autoSpaceDN/>
        <w:bidi w:val="0"/>
        <w:spacing w:after="0" w:line="500" w:lineRule="exact"/>
        <w:textAlignment w:val="auto"/>
        <w:rPr>
          <w:rFonts w:hint="eastAsia" w:ascii="仿宋_GB2312" w:hAnsi="仿宋" w:eastAsia="仿宋_GB2312"/>
          <w:sz w:val="32"/>
          <w:szCs w:val="32"/>
        </w:rPr>
      </w:pPr>
    </w:p>
    <w:p>
      <w:pPr>
        <w:keepNext w:val="0"/>
        <w:keepLines w:val="0"/>
        <w:pageBreakBefore w:val="0"/>
        <w:kinsoku/>
        <w:wordWrap/>
        <w:overflowPunct/>
        <w:topLinePunct w:val="0"/>
        <w:autoSpaceDE/>
        <w:autoSpaceDN/>
        <w:bidi w:val="0"/>
        <w:spacing w:after="0" w:line="500" w:lineRule="exact"/>
        <w:ind w:left="3520" w:leftChars="1600" w:firstLine="320" w:firstLineChars="100"/>
        <w:textAlignment w:val="auto"/>
        <w:rPr>
          <w:rFonts w:hint="eastAsia" w:ascii="仿宋_GB2312" w:hAnsi="仿宋" w:eastAsia="仿宋_GB2312"/>
          <w:sz w:val="32"/>
          <w:szCs w:val="32"/>
        </w:rPr>
      </w:pPr>
    </w:p>
    <w:p>
      <w:pPr>
        <w:keepNext w:val="0"/>
        <w:keepLines w:val="0"/>
        <w:pageBreakBefore w:val="0"/>
        <w:kinsoku/>
        <w:wordWrap/>
        <w:overflowPunct/>
        <w:topLinePunct w:val="0"/>
        <w:autoSpaceDE/>
        <w:autoSpaceDN/>
        <w:bidi w:val="0"/>
        <w:spacing w:after="0" w:line="500" w:lineRule="exact"/>
        <w:ind w:left="5439" w:leftChars="1745" w:hanging="1600" w:hangingChars="500"/>
        <w:textAlignment w:val="auto"/>
        <w:rPr>
          <w:rFonts w:hint="eastAsia" w:ascii="仿宋_GB2312" w:hAnsi="仿宋" w:eastAsia="仿宋_GB2312"/>
          <w:sz w:val="32"/>
          <w:szCs w:val="32"/>
        </w:rPr>
      </w:pPr>
    </w:p>
    <w:p>
      <w:pPr>
        <w:keepNext w:val="0"/>
        <w:keepLines w:val="0"/>
        <w:pageBreakBefore w:val="0"/>
        <w:kinsoku/>
        <w:wordWrap/>
        <w:overflowPunct/>
        <w:topLinePunct w:val="0"/>
        <w:autoSpaceDE/>
        <w:autoSpaceDN/>
        <w:bidi w:val="0"/>
        <w:spacing w:after="0" w:line="500" w:lineRule="exact"/>
        <w:ind w:left="5439" w:leftChars="1745" w:hanging="1600" w:hangingChars="500"/>
        <w:textAlignment w:val="auto"/>
        <w:rPr>
          <w:rFonts w:hint="eastAsia" w:ascii="仿宋_GB2312" w:hAnsi="仿宋" w:eastAsia="仿宋_GB2312"/>
          <w:color w:val="000000"/>
          <w:sz w:val="32"/>
          <w:szCs w:val="32"/>
          <w:lang w:val="en-US" w:eastAsia="zh-CN"/>
        </w:rPr>
      </w:pPr>
      <w:r>
        <w:rPr>
          <w:rFonts w:hint="eastAsia" w:ascii="仿宋_GB2312" w:hAnsi="仿宋" w:eastAsia="仿宋_GB2312"/>
          <w:sz w:val="32"/>
          <w:szCs w:val="32"/>
        </w:rPr>
        <w:t xml:space="preserve">天津市和平区市场监督管理局 </w:t>
      </w:r>
      <w:r>
        <w:rPr>
          <w:rFonts w:hint="eastAsia" w:ascii="仿宋_GB2312" w:hAnsi="仿宋" w:eastAsia="仿宋_GB2312"/>
          <w:color w:val="000000"/>
          <w:sz w:val="32"/>
          <w:szCs w:val="32"/>
          <w:lang w:val="en-US" w:eastAsia="zh-CN"/>
        </w:rPr>
        <w:t xml:space="preserve">  </w:t>
      </w:r>
    </w:p>
    <w:p>
      <w:pPr>
        <w:keepNext w:val="0"/>
        <w:keepLines w:val="0"/>
        <w:pageBreakBefore w:val="0"/>
        <w:kinsoku/>
        <w:wordWrap/>
        <w:overflowPunct/>
        <w:topLinePunct w:val="0"/>
        <w:autoSpaceDE/>
        <w:autoSpaceDN/>
        <w:bidi w:val="0"/>
        <w:spacing w:after="0" w:line="500" w:lineRule="exact"/>
        <w:ind w:left="5436" w:leftChars="2180" w:hanging="640" w:hanging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lang w:val="en-US" w:eastAsia="zh-CN"/>
        </w:rPr>
        <w:t>2021</w:t>
      </w:r>
      <w:r>
        <w:rPr>
          <w:rFonts w:hint="eastAsia" w:ascii="仿宋_GB2312" w:hAnsi="仿宋" w:eastAsia="仿宋_GB2312"/>
          <w:color w:val="000000"/>
          <w:sz w:val="32"/>
          <w:szCs w:val="32"/>
        </w:rPr>
        <w:t>年</w:t>
      </w:r>
      <w:r>
        <w:rPr>
          <w:rFonts w:hint="eastAsia" w:ascii="仿宋_GB2312" w:hAnsi="仿宋" w:eastAsia="仿宋_GB2312"/>
          <w:color w:val="000000"/>
          <w:sz w:val="32"/>
          <w:szCs w:val="32"/>
          <w:lang w:val="en-US" w:eastAsia="zh-CN"/>
        </w:rPr>
        <w:t>5</w:t>
      </w:r>
      <w:r>
        <w:rPr>
          <w:rFonts w:hint="eastAsia" w:ascii="仿宋_GB2312" w:hAnsi="仿宋" w:eastAsia="仿宋_GB2312"/>
          <w:color w:val="000000"/>
          <w:sz w:val="32"/>
          <w:szCs w:val="32"/>
        </w:rPr>
        <w:t>月</w:t>
      </w:r>
      <w:r>
        <w:rPr>
          <w:rFonts w:hint="eastAsia" w:ascii="仿宋_GB2312" w:hAnsi="仿宋" w:eastAsia="仿宋_GB2312"/>
          <w:color w:val="000000"/>
          <w:sz w:val="32"/>
          <w:szCs w:val="32"/>
          <w:lang w:val="en-US" w:eastAsia="zh-CN"/>
        </w:rPr>
        <w:t>8</w:t>
      </w:r>
      <w:r>
        <w:rPr>
          <w:rFonts w:hint="eastAsia" w:ascii="仿宋_GB2312" w:hAnsi="仿宋" w:eastAsia="仿宋_GB2312"/>
          <w:color w:val="000000"/>
          <w:sz w:val="32"/>
          <w:szCs w:val="32"/>
        </w:rPr>
        <w:t>日</w:t>
      </w:r>
    </w:p>
    <w:p>
      <w:pPr>
        <w:keepNext w:val="0"/>
        <w:keepLines w:val="0"/>
        <w:pageBreakBefore w:val="0"/>
        <w:kinsoku/>
        <w:wordWrap/>
        <w:overflowPunct/>
        <w:topLinePunct w:val="0"/>
        <w:autoSpaceDE/>
        <w:autoSpaceDN/>
        <w:bidi w:val="0"/>
        <w:spacing w:after="0" w:line="500" w:lineRule="exact"/>
        <w:ind w:left="5439" w:leftChars="1745" w:hanging="1600" w:hangingChars="500"/>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spacing w:after="0" w:line="500" w:lineRule="exact"/>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spacing w:after="0" w:line="500" w:lineRule="exact"/>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spacing w:after="0" w:line="500" w:lineRule="exact"/>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spacing w:after="0" w:line="500" w:lineRule="exact"/>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spacing w:after="0" w:line="500" w:lineRule="exact"/>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spacing w:after="0" w:line="500" w:lineRule="exact"/>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spacing w:after="0" w:line="500" w:lineRule="exact"/>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spacing w:after="0" w:line="500" w:lineRule="exact"/>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spacing w:after="0" w:line="500" w:lineRule="exact"/>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spacing w:after="0" w:line="500" w:lineRule="exact"/>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spacing w:after="0" w:line="500" w:lineRule="exact"/>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spacing w:after="0" w:line="500" w:lineRule="exact"/>
        <w:textAlignment w:val="auto"/>
        <w:rPr>
          <w:rFonts w:hint="eastAsia" w:ascii="仿宋_GB2312" w:hAnsi="仿宋" w:eastAsia="仿宋_GB2312"/>
          <w:color w:val="000000"/>
          <w:sz w:val="32"/>
          <w:szCs w:val="32"/>
        </w:rPr>
      </w:pPr>
    </w:p>
    <w:p>
      <w:pPr>
        <w:keepNext w:val="0"/>
        <w:keepLines w:val="0"/>
        <w:pageBreakBefore w:val="0"/>
        <w:widowControl w:val="0"/>
        <w:kinsoku/>
        <w:wordWrap/>
        <w:overflowPunct/>
        <w:topLinePunct w:val="0"/>
        <w:autoSpaceDE/>
        <w:autoSpaceDN/>
        <w:bidi w:val="0"/>
        <w:adjustRightInd/>
        <w:spacing w:after="0" w:line="500" w:lineRule="exact"/>
        <w:jc w:val="both"/>
        <w:textAlignment w:val="auto"/>
        <w:rPr>
          <w:rFonts w:ascii="黑体" w:hAnsi="黑体" w:eastAsia="黑体" w:cs="黑体"/>
          <w:color w:val="000000"/>
          <w:kern w:val="2"/>
          <w:sz w:val="28"/>
          <w:szCs w:val="28"/>
        </w:rPr>
      </w:pPr>
      <w:r>
        <w:rPr>
          <w:rFonts w:hint="eastAsia" w:ascii="黑体" w:hAnsi="黑体" w:eastAsia="黑体" w:cs="黑体"/>
          <w:color w:val="000000"/>
          <w:kern w:val="2"/>
          <w:sz w:val="30"/>
          <w:szCs w:val="30"/>
        </w:rPr>
        <w:t>（市场监督管理部门将依法向社会公示本行政处罚决定信息）</w:t>
      </w: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ascii="Times New Roman" w:hAnsi="Times New Roman" w:eastAsia="仿宋_GB2312" w:cs="仿宋"/>
          <w:bCs/>
          <w:color w:val="000000"/>
          <w:kern w:val="2"/>
          <w:sz w:val="32"/>
          <w:szCs w:val="32"/>
        </w:rPr>
      </w:pPr>
      <w:r>
        <w:rPr>
          <w:rFonts w:ascii="Times New Roman" w:hAnsi="Times New Roman" w:eastAsia="仿宋_GB2312" w:cs="Times New Roman"/>
          <w:kern w:val="2"/>
          <w:sz w:val="32"/>
          <w:szCs w:val="24"/>
        </w:rPr>
        <w:pict>
          <v:line id="_x0000_s1031" o:spid="_x0000_s1031" o:spt="20" style="position:absolute;left:0pt;margin-left:-9.1pt;margin-top:13.55pt;height:0.05pt;width:437.05pt;z-index:251661312;mso-width-relative:page;mso-height-relative:page;" coordsize="21600,21600"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v:path arrowok="t"/>
            <v:fill focussize="0,0"/>
            <v:stroke weight="1.25pt"/>
            <v:imagedata o:title=""/>
            <o:lock v:ext="edit"/>
          </v:line>
        </w:pict>
      </w:r>
    </w:p>
    <w:p>
      <w:pPr>
        <w:keepNext w:val="0"/>
        <w:keepLines w:val="0"/>
        <w:pageBreakBefore w:val="0"/>
        <w:kinsoku/>
        <w:wordWrap/>
        <w:overflowPunct/>
        <w:topLinePunct w:val="0"/>
        <w:autoSpaceDE/>
        <w:autoSpaceDN/>
        <w:bidi w:val="0"/>
        <w:spacing w:after="0" w:line="500" w:lineRule="exact"/>
        <w:textAlignment w:val="auto"/>
      </w:pPr>
      <w:r>
        <w:rPr>
          <w:rFonts w:ascii="Times New Roman" w:hAnsi="Times New Roman" w:eastAsia="仿宋_GB2312" w:cs="仿宋"/>
          <w:bCs/>
          <w:color w:val="000000"/>
          <w:kern w:val="2"/>
          <w:sz w:val="32"/>
          <w:szCs w:val="32"/>
        </w:rPr>
        <w:pict>
          <v:line id="_x0000_s1030" o:spid="_x0000_s1030" o:spt="20" style="position:absolute;left:0pt;margin-left:0pt;margin-top:1638.35pt;height:0.1pt;width:453.75pt;z-index:251660288;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v:path arrowok="t"/>
            <v:fill focussize="0,0"/>
            <v:stroke weight="0.737007874015748pt" endcap="square"/>
            <v:imagedata o:title=""/>
            <o:lock v:ext="edit"/>
          </v:line>
        </w:pict>
      </w:r>
      <w:r>
        <w:rPr>
          <w:rFonts w:hint="eastAsia" w:ascii="Times New Roman" w:hAnsi="Times New Roman" w:eastAsia="仿宋_GB2312" w:cs="仿宋"/>
          <w:color w:val="000000"/>
          <w:kern w:val="2"/>
          <w:sz w:val="32"/>
          <w:szCs w:val="32"/>
        </w:rPr>
        <w:t>本文书一式</w:t>
      </w:r>
      <w:r>
        <w:rPr>
          <w:rFonts w:hint="eastAsia" w:ascii="Times New Roman" w:hAnsi="Times New Roman" w:eastAsia="仿宋_GB2312" w:cs="仿宋"/>
          <w:color w:val="000000"/>
          <w:kern w:val="2"/>
          <w:sz w:val="32"/>
          <w:szCs w:val="32"/>
          <w:u w:val="single"/>
        </w:rPr>
        <w:t>两</w:t>
      </w:r>
      <w:r>
        <w:rPr>
          <w:rFonts w:hint="eastAsia" w:ascii="Times New Roman" w:hAnsi="Times New Roman" w:eastAsia="仿宋_GB2312" w:cs="仿宋"/>
          <w:color w:val="000000"/>
          <w:kern w:val="2"/>
          <w:sz w:val="32"/>
          <w:szCs w:val="32"/>
        </w:rPr>
        <w:t>份，</w:t>
      </w:r>
      <w:r>
        <w:rPr>
          <w:rFonts w:hint="eastAsia" w:ascii="Times New Roman" w:hAnsi="Times New Roman" w:eastAsia="仿宋_GB2312" w:cs="仿宋"/>
          <w:color w:val="000000"/>
          <w:kern w:val="2"/>
          <w:sz w:val="32"/>
          <w:szCs w:val="32"/>
          <w:u w:val="single"/>
        </w:rPr>
        <w:t>一</w:t>
      </w:r>
      <w:r>
        <w:rPr>
          <w:rFonts w:hint="eastAsia" w:ascii="Times New Roman" w:hAnsi="Times New Roman" w:eastAsia="仿宋_GB2312" w:cs="仿宋"/>
          <w:color w:val="000000"/>
          <w:kern w:val="2"/>
          <w:sz w:val="32"/>
          <w:szCs w:val="32"/>
        </w:rPr>
        <w:t>份送达，一份归档。</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rsids>
    <w:rsidRoot w:val="00D31D50"/>
    <w:rsid w:val="00043DDB"/>
    <w:rsid w:val="00056636"/>
    <w:rsid w:val="0007642B"/>
    <w:rsid w:val="00096447"/>
    <w:rsid w:val="001076CB"/>
    <w:rsid w:val="001553C3"/>
    <w:rsid w:val="00176384"/>
    <w:rsid w:val="00192FF0"/>
    <w:rsid w:val="001B5876"/>
    <w:rsid w:val="001B7462"/>
    <w:rsid w:val="00213289"/>
    <w:rsid w:val="0022181C"/>
    <w:rsid w:val="00292989"/>
    <w:rsid w:val="002B3275"/>
    <w:rsid w:val="002D351B"/>
    <w:rsid w:val="003205D2"/>
    <w:rsid w:val="00323B43"/>
    <w:rsid w:val="0033049C"/>
    <w:rsid w:val="003438FD"/>
    <w:rsid w:val="003B2856"/>
    <w:rsid w:val="003B7218"/>
    <w:rsid w:val="003D37D8"/>
    <w:rsid w:val="003E36D1"/>
    <w:rsid w:val="0041530D"/>
    <w:rsid w:val="00426133"/>
    <w:rsid w:val="0043473B"/>
    <w:rsid w:val="004358AB"/>
    <w:rsid w:val="004A73E0"/>
    <w:rsid w:val="004F2D47"/>
    <w:rsid w:val="00556FD3"/>
    <w:rsid w:val="005832C1"/>
    <w:rsid w:val="00593849"/>
    <w:rsid w:val="005D0B53"/>
    <w:rsid w:val="005F0D84"/>
    <w:rsid w:val="00692C93"/>
    <w:rsid w:val="00793561"/>
    <w:rsid w:val="007959DF"/>
    <w:rsid w:val="0084384F"/>
    <w:rsid w:val="008B7726"/>
    <w:rsid w:val="008C0F12"/>
    <w:rsid w:val="00A458C1"/>
    <w:rsid w:val="00AC5EE2"/>
    <w:rsid w:val="00B67AC5"/>
    <w:rsid w:val="00B81760"/>
    <w:rsid w:val="00BA6CCC"/>
    <w:rsid w:val="00C73E6C"/>
    <w:rsid w:val="00CE051F"/>
    <w:rsid w:val="00D31D50"/>
    <w:rsid w:val="00D334F1"/>
    <w:rsid w:val="00D42A1F"/>
    <w:rsid w:val="00DB18AE"/>
    <w:rsid w:val="00DB62EA"/>
    <w:rsid w:val="00DD474B"/>
    <w:rsid w:val="00DD6803"/>
    <w:rsid w:val="00E1430E"/>
    <w:rsid w:val="00E27BB9"/>
    <w:rsid w:val="00E57F7F"/>
    <w:rsid w:val="00E857AA"/>
    <w:rsid w:val="00ED2E6B"/>
    <w:rsid w:val="00ED5837"/>
    <w:rsid w:val="00EF3DA1"/>
    <w:rsid w:val="00F2225E"/>
    <w:rsid w:val="00F41D97"/>
    <w:rsid w:val="00F600DF"/>
    <w:rsid w:val="0273573A"/>
    <w:rsid w:val="031E24DE"/>
    <w:rsid w:val="0371617C"/>
    <w:rsid w:val="03EE21FD"/>
    <w:rsid w:val="04DD2013"/>
    <w:rsid w:val="0509306D"/>
    <w:rsid w:val="072A4578"/>
    <w:rsid w:val="0738197D"/>
    <w:rsid w:val="07D35FA1"/>
    <w:rsid w:val="080B078E"/>
    <w:rsid w:val="09322AC0"/>
    <w:rsid w:val="0A243387"/>
    <w:rsid w:val="0A560A67"/>
    <w:rsid w:val="0AA17A20"/>
    <w:rsid w:val="0C8F1FF5"/>
    <w:rsid w:val="0CB70880"/>
    <w:rsid w:val="0E4C1291"/>
    <w:rsid w:val="0E532474"/>
    <w:rsid w:val="0EB309A1"/>
    <w:rsid w:val="0F1A21CA"/>
    <w:rsid w:val="0FA6788C"/>
    <w:rsid w:val="13015C5C"/>
    <w:rsid w:val="13453A65"/>
    <w:rsid w:val="134A0741"/>
    <w:rsid w:val="136D7097"/>
    <w:rsid w:val="138C4D81"/>
    <w:rsid w:val="13BF3A80"/>
    <w:rsid w:val="15B81084"/>
    <w:rsid w:val="173776C7"/>
    <w:rsid w:val="1763718A"/>
    <w:rsid w:val="184E0C28"/>
    <w:rsid w:val="185746D3"/>
    <w:rsid w:val="189E1947"/>
    <w:rsid w:val="19B55A49"/>
    <w:rsid w:val="19CC6291"/>
    <w:rsid w:val="19ED6389"/>
    <w:rsid w:val="19ED681A"/>
    <w:rsid w:val="1A1C1153"/>
    <w:rsid w:val="1B1165E1"/>
    <w:rsid w:val="1C2D6239"/>
    <w:rsid w:val="1D49223A"/>
    <w:rsid w:val="1D5111EB"/>
    <w:rsid w:val="1DF70EDD"/>
    <w:rsid w:val="1E802FD9"/>
    <w:rsid w:val="20714A08"/>
    <w:rsid w:val="20AE2D85"/>
    <w:rsid w:val="21E7377E"/>
    <w:rsid w:val="21E87F48"/>
    <w:rsid w:val="21F61F56"/>
    <w:rsid w:val="23A4156A"/>
    <w:rsid w:val="24015B15"/>
    <w:rsid w:val="241B5944"/>
    <w:rsid w:val="254751A4"/>
    <w:rsid w:val="25715EF1"/>
    <w:rsid w:val="25EF5260"/>
    <w:rsid w:val="260661BC"/>
    <w:rsid w:val="266A5A97"/>
    <w:rsid w:val="26E205DE"/>
    <w:rsid w:val="274E3785"/>
    <w:rsid w:val="2A330D27"/>
    <w:rsid w:val="2ABA0A09"/>
    <w:rsid w:val="2B066D89"/>
    <w:rsid w:val="2B2672CA"/>
    <w:rsid w:val="2BAB2D39"/>
    <w:rsid w:val="2C1741B9"/>
    <w:rsid w:val="2C3339A0"/>
    <w:rsid w:val="2C655BE2"/>
    <w:rsid w:val="2DC6678E"/>
    <w:rsid w:val="2E5D5B78"/>
    <w:rsid w:val="2E7C09E4"/>
    <w:rsid w:val="2E7C72E9"/>
    <w:rsid w:val="2E8D0CEB"/>
    <w:rsid w:val="301C17C6"/>
    <w:rsid w:val="30394832"/>
    <w:rsid w:val="307D5983"/>
    <w:rsid w:val="31A50D77"/>
    <w:rsid w:val="31AD7FD6"/>
    <w:rsid w:val="3219614D"/>
    <w:rsid w:val="331A1C53"/>
    <w:rsid w:val="338A385A"/>
    <w:rsid w:val="33A60B13"/>
    <w:rsid w:val="33C27DAD"/>
    <w:rsid w:val="34876832"/>
    <w:rsid w:val="34A06866"/>
    <w:rsid w:val="34EA1C49"/>
    <w:rsid w:val="352C3C04"/>
    <w:rsid w:val="35F70771"/>
    <w:rsid w:val="36E77D14"/>
    <w:rsid w:val="370347AE"/>
    <w:rsid w:val="3806534B"/>
    <w:rsid w:val="38217D1C"/>
    <w:rsid w:val="38DB6EEC"/>
    <w:rsid w:val="39C00A3D"/>
    <w:rsid w:val="3A966843"/>
    <w:rsid w:val="414854A4"/>
    <w:rsid w:val="41584F96"/>
    <w:rsid w:val="41B56EDA"/>
    <w:rsid w:val="423269D8"/>
    <w:rsid w:val="42713A3E"/>
    <w:rsid w:val="43FC5E43"/>
    <w:rsid w:val="45CD41CD"/>
    <w:rsid w:val="462F5A69"/>
    <w:rsid w:val="46AB3497"/>
    <w:rsid w:val="46C74AFC"/>
    <w:rsid w:val="476F5DB4"/>
    <w:rsid w:val="487D7F30"/>
    <w:rsid w:val="489858DD"/>
    <w:rsid w:val="491340B9"/>
    <w:rsid w:val="498972B3"/>
    <w:rsid w:val="49932B15"/>
    <w:rsid w:val="4AE35296"/>
    <w:rsid w:val="4DF6202E"/>
    <w:rsid w:val="4E3E3ACD"/>
    <w:rsid w:val="4E595096"/>
    <w:rsid w:val="4F5A7CF4"/>
    <w:rsid w:val="4FB55765"/>
    <w:rsid w:val="51C015F9"/>
    <w:rsid w:val="52683EC6"/>
    <w:rsid w:val="531F1209"/>
    <w:rsid w:val="53551755"/>
    <w:rsid w:val="53E365B4"/>
    <w:rsid w:val="543B1FA9"/>
    <w:rsid w:val="546A5402"/>
    <w:rsid w:val="54A64744"/>
    <w:rsid w:val="54F21E29"/>
    <w:rsid w:val="569F46F3"/>
    <w:rsid w:val="56E95605"/>
    <w:rsid w:val="57CD6D64"/>
    <w:rsid w:val="57E3564B"/>
    <w:rsid w:val="5A2A2A33"/>
    <w:rsid w:val="5ADD170A"/>
    <w:rsid w:val="5B1F69F5"/>
    <w:rsid w:val="5BB3562C"/>
    <w:rsid w:val="5C617E87"/>
    <w:rsid w:val="5C9B44BA"/>
    <w:rsid w:val="5CD439CD"/>
    <w:rsid w:val="5D9E2CDC"/>
    <w:rsid w:val="5DD017FB"/>
    <w:rsid w:val="5E1039B6"/>
    <w:rsid w:val="5E8E4E8B"/>
    <w:rsid w:val="5EB17043"/>
    <w:rsid w:val="5F300334"/>
    <w:rsid w:val="60C57E89"/>
    <w:rsid w:val="60EF2DAE"/>
    <w:rsid w:val="61664B74"/>
    <w:rsid w:val="622A2FC8"/>
    <w:rsid w:val="62ED3F44"/>
    <w:rsid w:val="63867D30"/>
    <w:rsid w:val="648107E4"/>
    <w:rsid w:val="651767E8"/>
    <w:rsid w:val="67B05F87"/>
    <w:rsid w:val="67CA0793"/>
    <w:rsid w:val="6D203710"/>
    <w:rsid w:val="6D715DEB"/>
    <w:rsid w:val="6D764C70"/>
    <w:rsid w:val="6DA447D3"/>
    <w:rsid w:val="6DCB72F0"/>
    <w:rsid w:val="6E5821E2"/>
    <w:rsid w:val="6EA0686A"/>
    <w:rsid w:val="708C4DB3"/>
    <w:rsid w:val="71B55D82"/>
    <w:rsid w:val="73D12819"/>
    <w:rsid w:val="74AF6CB5"/>
    <w:rsid w:val="75763E80"/>
    <w:rsid w:val="76205C27"/>
    <w:rsid w:val="76AC0179"/>
    <w:rsid w:val="78315AC5"/>
    <w:rsid w:val="78BE4ED8"/>
    <w:rsid w:val="79741772"/>
    <w:rsid w:val="7A1B1AD5"/>
    <w:rsid w:val="7AAC12DF"/>
    <w:rsid w:val="7CB6277B"/>
    <w:rsid w:val="7D831243"/>
    <w:rsid w:val="7DC93B7A"/>
    <w:rsid w:val="7E403B6A"/>
    <w:rsid w:val="7EA67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eastAsia="微软雅黑" w:cstheme="minorBidi"/>
      <w:sz w:val="18"/>
      <w:szCs w:val="18"/>
    </w:rPr>
  </w:style>
  <w:style w:type="character" w:customStyle="1" w:styleId="7">
    <w:name w:val="页脚 Char"/>
    <w:basedOn w:val="5"/>
    <w:link w:val="2"/>
    <w:semiHidden/>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328</Words>
  <Characters>1875</Characters>
  <Lines>15</Lines>
  <Paragraphs>4</Paragraphs>
  <TotalTime>1</TotalTime>
  <ScaleCrop>false</ScaleCrop>
  <LinksUpToDate>false</LinksUpToDate>
  <CharactersWithSpaces>2199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班乐</cp:lastModifiedBy>
  <cp:lastPrinted>2020-07-08T07:21:00Z</cp:lastPrinted>
  <dcterms:modified xsi:type="dcterms:W3CDTF">2021-06-30T07:46:14Z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33E9913367A343BC96EB2F62BA85E5C6</vt:lpwstr>
  </property>
</Properties>
</file>