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560" w:lineRule="exact"/>
        <w:jc w:val="center"/>
        <w:rPr>
          <w:rStyle w:val="11"/>
          <w:rFonts w:ascii="方正小标宋简体" w:hAnsi="方正小标宋简体" w:eastAsia="方正小标宋简体" w:cs="方正小标宋简体"/>
          <w:color w:val="222222"/>
          <w:sz w:val="44"/>
          <w:szCs w:val="44"/>
          <w:lang w:eastAsia="zh-CN"/>
        </w:rPr>
      </w:pPr>
      <w:r>
        <w:rPr>
          <w:rStyle w:val="11"/>
          <w:rFonts w:hint="eastAsia" w:ascii="方正小标宋简体" w:hAnsi="方正小标宋简体" w:eastAsia="方正小标宋简体" w:cs="方正小标宋简体"/>
          <w:color w:val="222222"/>
          <w:sz w:val="44"/>
          <w:szCs w:val="44"/>
          <w:lang w:eastAsia="zh-CN"/>
        </w:rPr>
        <w:t>互联网药品信息服务资格许可核发、变更事项</w:t>
      </w:r>
    </w:p>
    <w:p>
      <w:pPr>
        <w:pStyle w:val="7"/>
        <w:shd w:val="clear" w:color="auto" w:fill="FFFFFF"/>
        <w:spacing w:before="0" w:beforeAutospacing="0" w:after="0" w:afterAutospacing="0" w:line="560" w:lineRule="exact"/>
        <w:jc w:val="center"/>
        <w:rPr>
          <w:rStyle w:val="11"/>
          <w:rFonts w:ascii="方正小标宋简体" w:hAnsi="方正小标宋简体" w:eastAsia="方正小标宋简体" w:cs="方正小标宋简体"/>
          <w:color w:val="222222"/>
          <w:sz w:val="44"/>
          <w:szCs w:val="44"/>
          <w:lang w:eastAsia="zh-CN"/>
        </w:rPr>
      </w:pPr>
      <w:r>
        <w:rPr>
          <w:rStyle w:val="11"/>
          <w:rFonts w:hint="eastAsia" w:ascii="方正小标宋简体" w:hAnsi="方正小标宋简体" w:eastAsia="方正小标宋简体" w:cs="方正小标宋简体"/>
          <w:color w:val="222222"/>
          <w:sz w:val="44"/>
          <w:szCs w:val="44"/>
          <w:lang w:eastAsia="zh-CN"/>
        </w:rPr>
        <w:t>事中事后监管实施细则（核发）</w:t>
      </w:r>
    </w:p>
    <w:p>
      <w:pPr>
        <w:pStyle w:val="7"/>
        <w:shd w:val="clear" w:color="auto" w:fill="FFFFFF"/>
        <w:spacing w:before="0" w:beforeAutospacing="0" w:after="0" w:afterAutospacing="0" w:line="560" w:lineRule="exact"/>
        <w:ind w:firstLine="640"/>
        <w:jc w:val="center"/>
        <w:rPr>
          <w:rStyle w:val="11"/>
          <w:rFonts w:ascii="楷体_GB2312" w:hAnsi="楷体" w:eastAsia="楷体_GB2312" w:cs="楷体"/>
          <w:color w:val="222222"/>
          <w:sz w:val="32"/>
          <w:szCs w:val="32"/>
          <w:lang w:eastAsia="zh-CN"/>
        </w:rPr>
      </w:pPr>
    </w:p>
    <w:p>
      <w:pPr>
        <w:pStyle w:val="7"/>
        <w:shd w:val="clear" w:color="auto" w:fill="FFFFFF"/>
        <w:spacing w:before="0" w:beforeAutospacing="0" w:after="0" w:afterAutospacing="0" w:line="560" w:lineRule="exact"/>
        <w:jc w:val="center"/>
        <w:rPr>
          <w:rFonts w:ascii="楷体_GB2312" w:hAnsi="楷体" w:eastAsia="楷体_GB2312" w:cs="楷体"/>
          <w:b/>
          <w:color w:val="333333"/>
          <w:sz w:val="32"/>
          <w:szCs w:val="32"/>
        </w:rPr>
      </w:pPr>
      <w:r>
        <w:rPr>
          <w:rStyle w:val="11"/>
          <w:rFonts w:hint="eastAsia" w:ascii="楷体_GB2312" w:hAnsi="楷体" w:eastAsia="楷体_GB2312" w:cs="楷体"/>
          <w:color w:val="222222"/>
          <w:sz w:val="32"/>
          <w:szCs w:val="32"/>
          <w:lang w:eastAsia="zh-CN"/>
        </w:rPr>
        <w:t xml:space="preserve">第一章 </w:t>
      </w:r>
      <w:r>
        <w:rPr>
          <w:rStyle w:val="11"/>
          <w:rFonts w:ascii="楷体_GB2312" w:hAnsi="楷体" w:eastAsia="楷体_GB2312" w:cs="楷体"/>
          <w:color w:val="222222"/>
          <w:sz w:val="32"/>
          <w:szCs w:val="32"/>
          <w:lang w:eastAsia="zh-CN"/>
        </w:rPr>
        <w:t xml:space="preserve"> 总则</w:t>
      </w:r>
    </w:p>
    <w:p>
      <w:pPr>
        <w:pStyle w:val="7"/>
        <w:shd w:val="clear" w:color="auto" w:fill="FFFFFF"/>
        <w:spacing w:before="0" w:beforeAutospacing="0" w:after="0" w:afterAutospacing="0" w:line="560" w:lineRule="exact"/>
        <w:ind w:firstLine="640" w:firstLineChars="200"/>
        <w:rPr>
          <w:rFonts w:ascii="仿宋_GB2312" w:hAnsi="微软雅黑" w:eastAsia="仿宋_GB2312"/>
          <w:color w:val="000000" w:themeColor="text1"/>
          <w:sz w:val="32"/>
          <w:szCs w:val="32"/>
          <w14:textFill>
            <w14:solidFill>
              <w14:schemeClr w14:val="tx1"/>
            </w14:solidFill>
          </w14:textFill>
        </w:rPr>
      </w:pPr>
      <w:r>
        <w:rPr>
          <w:rFonts w:hint="eastAsia" w:ascii="黑体" w:hAnsi="黑体" w:eastAsia="黑体"/>
          <w:color w:val="333333"/>
          <w:sz w:val="32"/>
          <w:szCs w:val="32"/>
        </w:rPr>
        <w:t xml:space="preserve">第一条 </w:t>
      </w:r>
      <w:r>
        <w:rPr>
          <w:rFonts w:hint="eastAsia" w:ascii="仿宋_GB2312" w:hAnsi="微软雅黑" w:eastAsia="仿宋_GB2312"/>
          <w:color w:val="000000" w:themeColor="text1"/>
          <w:sz w:val="32"/>
          <w:szCs w:val="32"/>
          <w14:textFill>
            <w14:solidFill>
              <w14:schemeClr w14:val="tx1"/>
            </w14:solidFill>
          </w14:textFill>
        </w:rPr>
        <w:t>为落实药品安全监管“四个最严”要求，进一步加强对互联网药品（含医疗器械）信息服务的监督管理，规范互联网药品信息服务活动，保证互联网药品信息的真实、准确，</w:t>
      </w:r>
      <w:r>
        <w:rPr>
          <w:rFonts w:hint="eastAsia" w:ascii="仿宋_GB2312" w:eastAsia="仿宋_GB2312" w:cs="仿宋_GB2312"/>
          <w:color w:val="000000"/>
          <w:sz w:val="32"/>
          <w:szCs w:val="32"/>
        </w:rPr>
        <w:t>根据《</w:t>
      </w:r>
      <w:r>
        <w:rPr>
          <w:rFonts w:ascii="仿宋_GB2312" w:eastAsia="仿宋_GB2312" w:cs="仿宋_GB2312"/>
          <w:color w:val="000000"/>
          <w:sz w:val="32"/>
          <w:szCs w:val="32"/>
        </w:rPr>
        <w:t>互联网药品信息服务管理办法</w:t>
      </w:r>
      <w:r>
        <w:rPr>
          <w:rFonts w:hint="eastAsia" w:ascii="仿宋_GB2312" w:eastAsia="仿宋_GB2312" w:cs="仿宋_GB2312"/>
          <w:color w:val="000000"/>
          <w:sz w:val="32"/>
          <w:szCs w:val="32"/>
        </w:rPr>
        <w:t>》</w:t>
      </w:r>
      <w:r>
        <w:rPr>
          <w:rFonts w:hint="eastAsia" w:ascii="仿宋_GB2312" w:hAnsi="微软雅黑" w:eastAsia="仿宋_GB2312"/>
          <w:color w:val="000000" w:themeColor="text1"/>
          <w:sz w:val="32"/>
          <w:szCs w:val="32"/>
          <w14:textFill>
            <w14:solidFill>
              <w14:schemeClr w14:val="tx1"/>
            </w14:solidFill>
          </w14:textFill>
        </w:rPr>
        <w:t>制定本细则。</w:t>
      </w:r>
    </w:p>
    <w:p>
      <w:pPr>
        <w:pStyle w:val="7"/>
        <w:shd w:val="clear" w:color="auto" w:fill="FFFFFF"/>
        <w:spacing w:before="0" w:beforeAutospacing="0" w:after="0" w:afterAutospacing="0" w:line="560" w:lineRule="exact"/>
        <w:ind w:firstLine="640" w:firstLineChars="200"/>
        <w:rPr>
          <w:rFonts w:ascii="仿宋_GB2312" w:eastAsia="仿宋_GB2312" w:cs="仿宋_GB2312"/>
          <w:color w:val="FF0000"/>
          <w:sz w:val="32"/>
          <w:szCs w:val="32"/>
        </w:rPr>
      </w:pPr>
      <w:r>
        <w:rPr>
          <w:rFonts w:hint="eastAsia" w:ascii="黑体" w:hAnsi="黑体" w:eastAsia="黑体"/>
          <w:color w:val="333333"/>
          <w:sz w:val="32"/>
          <w:szCs w:val="32"/>
        </w:rPr>
        <w:t xml:space="preserve">第二条 </w:t>
      </w:r>
      <w:r>
        <w:rPr>
          <w:rFonts w:hint="eastAsia" w:ascii="仿宋_GB2312" w:eastAsia="仿宋_GB2312" w:cs="仿宋_GB2312"/>
          <w:color w:val="000000"/>
          <w:sz w:val="32"/>
          <w:szCs w:val="32"/>
        </w:rPr>
        <w:t>市药</w:t>
      </w:r>
      <w:r>
        <w:rPr>
          <w:rFonts w:hint="eastAsia" w:ascii="仿宋_GB2312" w:hAnsi="微软雅黑" w:eastAsia="仿宋_GB2312"/>
          <w:color w:val="000000" w:themeColor="text1"/>
          <w:sz w:val="32"/>
          <w:szCs w:val="32"/>
          <w14:textFill>
            <w14:solidFill>
              <w14:schemeClr w14:val="tx1"/>
            </w14:solidFill>
          </w14:textFill>
        </w:rPr>
        <w:t>品监督管理局负责对全市互联网药品信息服务企业的事中事后监管工作，具体检查工作由市药监局药品监管办公室承担。</w:t>
      </w:r>
    </w:p>
    <w:p>
      <w:pPr>
        <w:pStyle w:val="7"/>
        <w:shd w:val="clear" w:color="auto" w:fill="FFFFFF"/>
        <w:spacing w:before="0" w:beforeAutospacing="0" w:after="0" w:afterAutospacing="0" w:line="560" w:lineRule="exact"/>
        <w:ind w:firstLine="640" w:firstLineChars="200"/>
        <w:rPr>
          <w:rFonts w:ascii="仿宋_GB2312" w:eastAsia="仿宋_GB2312" w:cs="仿宋_GB2312"/>
          <w:color w:val="000000"/>
          <w:sz w:val="32"/>
          <w:szCs w:val="32"/>
        </w:rPr>
      </w:pPr>
      <w:r>
        <w:rPr>
          <w:rFonts w:hint="eastAsia" w:ascii="黑体" w:hAnsi="黑体" w:eastAsia="黑体"/>
          <w:color w:val="333333"/>
          <w:sz w:val="32"/>
          <w:szCs w:val="32"/>
        </w:rPr>
        <w:t xml:space="preserve">第三条 </w:t>
      </w:r>
      <w:r>
        <w:rPr>
          <w:rFonts w:hint="eastAsia" w:ascii="仿宋_GB2312" w:eastAsia="仿宋_GB2312" w:cs="仿宋_GB2312"/>
          <w:color w:val="000000"/>
          <w:sz w:val="32"/>
          <w:szCs w:val="32"/>
        </w:rPr>
        <w:t>对</w:t>
      </w:r>
      <w:r>
        <w:rPr>
          <w:rFonts w:hint="eastAsia" w:ascii="仿宋_GB2312" w:hAnsi="微软雅黑" w:eastAsia="仿宋_GB2312"/>
          <w:color w:val="000000" w:themeColor="text1"/>
          <w:sz w:val="32"/>
          <w:szCs w:val="32"/>
          <w14:textFill>
            <w14:solidFill>
              <w14:schemeClr w14:val="tx1"/>
            </w14:solidFill>
          </w14:textFill>
        </w:rPr>
        <w:t>互联网药品信息服务</w:t>
      </w:r>
      <w:r>
        <w:rPr>
          <w:rFonts w:hint="eastAsia" w:ascii="仿宋_GB2312" w:eastAsia="仿宋_GB2312" w:cs="仿宋_GB2312"/>
          <w:color w:val="000000"/>
          <w:sz w:val="32"/>
          <w:szCs w:val="32"/>
        </w:rPr>
        <w:t>企业事中事后监管应当遵循依法行政、公正公开、风险分析的原则。</w:t>
      </w:r>
    </w:p>
    <w:p>
      <w:pPr>
        <w:pStyle w:val="7"/>
        <w:shd w:val="clear" w:color="auto" w:fill="FFFFFF"/>
        <w:spacing w:before="0" w:beforeAutospacing="0" w:after="0" w:afterAutospacing="0" w:line="560" w:lineRule="exact"/>
        <w:ind w:firstLine="640" w:firstLineChars="200"/>
        <w:rPr>
          <w:rFonts w:ascii="仿宋_GB2312" w:hAnsi="微软雅黑" w:eastAsia="仿宋_GB2312"/>
          <w:color w:val="000000" w:themeColor="text1"/>
          <w:sz w:val="32"/>
          <w:szCs w:val="32"/>
          <w14:textFill>
            <w14:solidFill>
              <w14:schemeClr w14:val="tx1"/>
            </w14:solidFill>
          </w14:textFill>
        </w:rPr>
      </w:pPr>
      <w:r>
        <w:rPr>
          <w:rFonts w:hint="eastAsia" w:ascii="黑体" w:hAnsi="黑体" w:eastAsia="黑体"/>
          <w:color w:val="333333"/>
          <w:sz w:val="32"/>
          <w:szCs w:val="32"/>
        </w:rPr>
        <w:t xml:space="preserve">第四条 </w:t>
      </w:r>
      <w:r>
        <w:rPr>
          <w:rFonts w:hint="eastAsia" w:ascii="仿宋_GB2312" w:hAnsi="微软雅黑" w:eastAsia="仿宋_GB2312"/>
          <w:color w:val="000000" w:themeColor="text1"/>
          <w:sz w:val="32"/>
          <w:szCs w:val="32"/>
          <w14:textFill>
            <w14:solidFill>
              <w14:schemeClr w14:val="tx1"/>
            </w14:solidFill>
          </w14:textFill>
        </w:rPr>
        <w:t>本细则适用于对已取得</w:t>
      </w:r>
      <w:r>
        <w:rPr>
          <w:rFonts w:hint="eastAsia" w:ascii="仿宋_GB2312" w:eastAsia="仿宋_GB2312"/>
          <w:color w:val="000000"/>
          <w:szCs w:val="21"/>
        </w:rPr>
        <w:t>《</w:t>
      </w:r>
      <w:r>
        <w:rPr>
          <w:rFonts w:hint="eastAsia" w:ascii="仿宋_GB2312" w:hAnsi="微软雅黑" w:eastAsia="仿宋_GB2312"/>
          <w:color w:val="000000" w:themeColor="text1"/>
          <w:sz w:val="32"/>
          <w:szCs w:val="32"/>
          <w14:textFill>
            <w14:solidFill>
              <w14:schemeClr w14:val="tx1"/>
            </w14:solidFill>
          </w14:textFill>
        </w:rPr>
        <w:t>互联网药品信息服务资格证书》的企业的事中事后监管。</w:t>
      </w:r>
    </w:p>
    <w:p>
      <w:pPr>
        <w:pStyle w:val="7"/>
        <w:shd w:val="clear" w:color="auto" w:fill="FFFFFF"/>
        <w:spacing w:before="0" w:beforeAutospacing="0" w:after="0" w:afterAutospacing="0" w:line="560" w:lineRule="exact"/>
        <w:ind w:firstLine="640" w:firstLineChars="200"/>
        <w:rPr>
          <w:rFonts w:ascii="仿宋_GB2312" w:hAnsi="微软雅黑" w:eastAsia="仿宋_GB2312"/>
          <w:color w:val="FF0000"/>
          <w:sz w:val="32"/>
          <w:szCs w:val="32"/>
        </w:rPr>
      </w:pPr>
      <w:r>
        <w:rPr>
          <w:rFonts w:hint="eastAsia" w:ascii="黑体" w:hAnsi="黑体" w:eastAsia="黑体"/>
          <w:color w:val="333333"/>
          <w:sz w:val="32"/>
          <w:szCs w:val="32"/>
        </w:rPr>
        <w:t xml:space="preserve">第五条 </w:t>
      </w:r>
      <w:r>
        <w:rPr>
          <w:rFonts w:hint="eastAsia" w:ascii="仿宋_GB2312" w:hAnsi="微软雅黑" w:eastAsia="仿宋_GB2312"/>
          <w:color w:val="000000" w:themeColor="text1"/>
          <w:sz w:val="32"/>
          <w:szCs w:val="32"/>
          <w14:textFill>
            <w14:solidFill>
              <w14:schemeClr w14:val="tx1"/>
            </w14:solidFill>
          </w14:textFill>
        </w:rPr>
        <w:t>对辖区内已获证的网站每年监督检查一次；被多次投诉举报和被查处过的网站适当增加检查频次。</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国家药品监督管理局及</w:t>
      </w:r>
      <w:r>
        <w:rPr>
          <w:rFonts w:hint="eastAsia" w:ascii="仿宋_GB2312" w:hAnsi="仿宋_GB2312" w:eastAsia="仿宋_GB2312" w:cs="仿宋_GB2312"/>
          <w:color w:val="000000" w:themeColor="text1"/>
          <w:sz w:val="32"/>
          <w:szCs w:val="32"/>
          <w14:textFill>
            <w14:solidFill>
              <w14:schemeClr w14:val="tx1"/>
            </w14:solidFill>
          </w14:textFill>
        </w:rPr>
        <w:t>天津市药品监督管理局</w:t>
      </w:r>
      <w:r>
        <w:rPr>
          <w:rFonts w:hint="eastAsia" w:ascii="仿宋_GB2312" w:hAnsi="仿宋_GB2312" w:eastAsia="仿宋_GB2312" w:cs="仿宋_GB2312"/>
          <w:sz w:val="32"/>
          <w:szCs w:val="32"/>
        </w:rPr>
        <w:t>有专项检查计划安排的，按专项检查计划安排执行。</w:t>
      </w:r>
      <w:bookmarkStart w:id="0" w:name="_GoBack"/>
      <w:bookmarkEnd w:id="0"/>
    </w:p>
    <w:p>
      <w:pPr>
        <w:pStyle w:val="7"/>
        <w:shd w:val="clear" w:color="auto" w:fill="FFFFFF"/>
        <w:spacing w:before="0" w:beforeAutospacing="0" w:after="0" w:afterAutospacing="0" w:line="560" w:lineRule="exact"/>
        <w:ind w:firstLine="642" w:firstLineChars="200"/>
        <w:rPr>
          <w:rStyle w:val="11"/>
          <w:rFonts w:ascii="楷体_GB2312" w:hAnsi="楷体" w:eastAsia="楷体_GB2312" w:cs="楷体"/>
          <w:color w:val="222222"/>
          <w:sz w:val="32"/>
          <w:szCs w:val="32"/>
          <w:lang w:eastAsia="zh-CN"/>
        </w:rPr>
      </w:pPr>
    </w:p>
    <w:p>
      <w:pPr>
        <w:pStyle w:val="7"/>
        <w:shd w:val="clear" w:color="auto" w:fill="FFFFFF"/>
        <w:spacing w:before="0" w:beforeAutospacing="0" w:after="0" w:afterAutospacing="0" w:line="560" w:lineRule="exact"/>
        <w:jc w:val="center"/>
        <w:rPr>
          <w:rStyle w:val="11"/>
          <w:rFonts w:ascii="楷体_GB2312" w:hAnsi="楷体" w:eastAsia="楷体_GB2312" w:cs="楷体"/>
          <w:color w:val="222222"/>
          <w:sz w:val="32"/>
          <w:szCs w:val="32"/>
          <w:lang w:eastAsia="zh-CN"/>
        </w:rPr>
      </w:pPr>
      <w:r>
        <w:rPr>
          <w:rStyle w:val="11"/>
          <w:rFonts w:hint="eastAsia" w:ascii="楷体_GB2312" w:hAnsi="楷体" w:eastAsia="楷体_GB2312" w:cs="楷体"/>
          <w:color w:val="222222"/>
          <w:sz w:val="32"/>
          <w:szCs w:val="32"/>
          <w:lang w:eastAsia="zh-CN"/>
        </w:rPr>
        <w:t>第二章 信用承诺核查流程</w:t>
      </w:r>
    </w:p>
    <w:p>
      <w:pPr>
        <w:widowControl/>
        <w:shd w:val="clear" w:color="auto" w:fill="FFFFFF"/>
        <w:spacing w:line="560" w:lineRule="exact"/>
        <w:ind w:firstLine="640" w:firstLineChars="200"/>
        <w:jc w:val="left"/>
        <w:rPr>
          <w:rFonts w:ascii="仿宋_GB2312" w:hAnsi="宋体" w:eastAsia="仿宋_GB2312" w:cs="仿宋_GB2312"/>
          <w:color w:val="000000"/>
          <w:kern w:val="0"/>
          <w:sz w:val="32"/>
          <w:szCs w:val="32"/>
        </w:rPr>
      </w:pPr>
      <w:r>
        <w:rPr>
          <w:rFonts w:hint="eastAsia" w:ascii="黑体" w:hAnsi="黑体" w:eastAsia="黑体" w:cs="仿宋_GB2312"/>
          <w:bCs/>
          <w:color w:val="333333"/>
          <w:sz w:val="32"/>
          <w:szCs w:val="32"/>
        </w:rPr>
        <w:t xml:space="preserve">第六条 </w:t>
      </w:r>
      <w:r>
        <w:rPr>
          <w:rFonts w:hint="eastAsia" w:ascii="仿宋_GB2312" w:hAnsi="宋体" w:eastAsia="仿宋_GB2312" w:cs="仿宋_GB2312"/>
          <w:color w:val="000000"/>
          <w:kern w:val="0"/>
          <w:sz w:val="32"/>
          <w:szCs w:val="32"/>
        </w:rPr>
        <w:t>本事项审批后，由作出决定的部门将决定信息及全部信用承诺材料内容交药品监管办公室；药品监管办公室对企业进行检查。</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olor w:val="333333"/>
          <w:sz w:val="32"/>
          <w:szCs w:val="32"/>
        </w:rPr>
        <w:t xml:space="preserve">第七条 </w:t>
      </w:r>
      <w:r>
        <w:rPr>
          <w:rFonts w:hint="eastAsia" w:ascii="仿宋_GB2312" w:hAnsi="微软雅黑" w:eastAsia="仿宋_GB2312"/>
          <w:sz w:val="32"/>
          <w:szCs w:val="32"/>
        </w:rPr>
        <w:t>各药品监管办公室</w:t>
      </w:r>
      <w:r>
        <w:rPr>
          <w:rFonts w:hint="eastAsia" w:ascii="仿宋_GB2312" w:hAnsi="仿宋_GB2312" w:eastAsia="仿宋_GB2312" w:cs="仿宋_GB2312"/>
          <w:sz w:val="32"/>
          <w:szCs w:val="32"/>
        </w:rPr>
        <w:t>对信用承诺企业进行核查前，应制定检查计划、方案，准备现场执法文书，必要时应携带全程音像记录设备。</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第八条</w:t>
      </w:r>
      <w:r>
        <w:rPr>
          <w:rFonts w:hint="eastAsia" w:ascii="仿宋_GB2312" w:hAnsi="微软雅黑" w:eastAsia="仿宋_GB2312"/>
          <w:color w:val="000000" w:themeColor="text1"/>
          <w:sz w:val="32"/>
          <w:szCs w:val="32"/>
          <w14:textFill>
            <w14:solidFill>
              <w14:schemeClr w14:val="tx1"/>
            </w14:solidFill>
          </w14:textFill>
        </w:rPr>
        <w:t xml:space="preserve"> 对按时提交信用承诺材料的企业进行核查时，应</w:t>
      </w:r>
      <w:r>
        <w:rPr>
          <w:rFonts w:hint="eastAsia" w:ascii="仿宋_GB2312" w:hAnsi="仿宋_GB2312" w:eastAsia="仿宋_GB2312" w:cs="仿宋_GB2312"/>
          <w:color w:val="000000" w:themeColor="text1"/>
          <w:sz w:val="32"/>
          <w:szCs w:val="32"/>
          <w14:textFill>
            <w14:solidFill>
              <w14:schemeClr w14:val="tx1"/>
            </w14:solidFill>
          </w14:textFill>
        </w:rPr>
        <w:t>遵循以下程序：</w:t>
      </w:r>
    </w:p>
    <w:p>
      <w:pPr>
        <w:pStyle w:val="7"/>
        <w:shd w:val="clear" w:color="auto" w:fill="FFFFFF"/>
        <w:spacing w:before="0" w:beforeAutospacing="0" w:after="0" w:afterAutospacing="0"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1.出示证件。</w:t>
      </w:r>
    </w:p>
    <w:p>
      <w:pPr>
        <w:spacing w:line="579"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2.说明来意。</w:t>
      </w:r>
    </w:p>
    <w:p>
      <w:pPr>
        <w:spacing w:line="579"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3.现场核查，包括听取情况介绍、检查文件资料、实施现场检查、填写现场检查记录、反馈检查情况等内容。</w:t>
      </w:r>
    </w:p>
    <w:p>
      <w:pPr>
        <w:spacing w:line="579"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4.结果反馈，采取承诺制审批的检查结果需在取得结果后的五十个工作日内反馈审批部门。</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第九条</w:t>
      </w:r>
      <w:r>
        <w:rPr>
          <w:rFonts w:hint="eastAsia" w:ascii="仿宋_GB2312" w:hAnsi="微软雅黑" w:eastAsia="仿宋_GB2312"/>
          <w:color w:val="000000" w:themeColor="text1"/>
          <w:sz w:val="32"/>
          <w:szCs w:val="32"/>
          <w14:textFill>
            <w14:solidFill>
              <w14:schemeClr w14:val="tx1"/>
            </w14:solidFill>
          </w14:textFill>
        </w:rPr>
        <w:t xml:space="preserve"> 对未按时提交信用承诺材料的企业进行核查时，应</w:t>
      </w:r>
      <w:r>
        <w:rPr>
          <w:rFonts w:hint="eastAsia" w:ascii="仿宋_GB2312" w:hAnsi="仿宋_GB2312" w:eastAsia="仿宋_GB2312" w:cs="仿宋_GB2312"/>
          <w:color w:val="000000" w:themeColor="text1"/>
          <w:sz w:val="32"/>
          <w:szCs w:val="32"/>
          <w14:textFill>
            <w14:solidFill>
              <w14:schemeClr w14:val="tx1"/>
            </w14:solidFill>
          </w14:textFill>
        </w:rPr>
        <w:t>遵循以下程序：</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1.出示行政执法证件，说明检查内容。</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2.对信用承诺材料所涉内容进行现场核查。</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3.填写现场检查记录并由被检查人签字确认，被检查人拒绝签字的应邀请见证人在场并签字。</w:t>
      </w:r>
    </w:p>
    <w:p>
      <w:pPr>
        <w:spacing w:line="579"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4.将现场检查结果在五十个工作日内反馈审批部门。</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 xml:space="preserve"> 现场检查时应重点对信用承诺材料所涉内容是否符合许可条件规定和是否与承诺内容一致进行核查。</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第十一条 </w:t>
      </w:r>
      <w:r>
        <w:rPr>
          <w:rFonts w:hint="eastAsia" w:ascii="仿宋_GB2312" w:hAnsi="仿宋_GB2312" w:eastAsia="仿宋_GB2312" w:cs="仿宋_GB2312"/>
          <w:color w:val="000000" w:themeColor="text1"/>
          <w:sz w:val="32"/>
          <w:szCs w:val="32"/>
          <w14:textFill>
            <w14:solidFill>
              <w14:schemeClr w14:val="tx1"/>
            </w14:solidFill>
          </w14:textFill>
        </w:rPr>
        <w:t>现场检查发现违反承诺制审批与承诺内容不符的，应通知审批部门，按照相关规定</w:t>
      </w:r>
      <w:r>
        <w:rPr>
          <w:rFonts w:ascii="仿宋_GB2312" w:hAnsi="仿宋_GB2312" w:eastAsia="仿宋_GB2312" w:cs="仿宋_GB2312"/>
          <w:color w:val="000000" w:themeColor="text1"/>
          <w:sz w:val="32"/>
          <w:szCs w:val="32"/>
          <w14:textFill>
            <w14:solidFill>
              <w14:schemeClr w14:val="tx1"/>
            </w14:solidFill>
          </w14:textFill>
        </w:rPr>
        <w:t>流程</w:t>
      </w:r>
      <w:r>
        <w:rPr>
          <w:rFonts w:hint="eastAsia" w:ascii="仿宋_GB2312" w:hAnsi="仿宋_GB2312" w:eastAsia="仿宋_GB2312" w:cs="仿宋_GB2312"/>
          <w:color w:val="000000" w:themeColor="text1"/>
          <w:sz w:val="32"/>
          <w:szCs w:val="32"/>
          <w14:textFill>
            <w14:solidFill>
              <w14:schemeClr w14:val="tx1"/>
            </w14:solidFill>
          </w14:textFill>
        </w:rPr>
        <w:t>，予以撤销；涉及违法行为的，应依法予以处罚。</w:t>
      </w:r>
    </w:p>
    <w:p>
      <w:pPr>
        <w:pStyle w:val="7"/>
        <w:shd w:val="clear" w:color="auto" w:fill="FFFFFF"/>
        <w:spacing w:before="0" w:beforeAutospacing="0" w:after="0" w:afterAutospacing="0" w:line="560" w:lineRule="exact"/>
        <w:ind w:firstLine="642" w:firstLineChars="200"/>
        <w:rPr>
          <w:rStyle w:val="11"/>
          <w:rFonts w:ascii="楷体_GB2312" w:hAnsi="楷体" w:eastAsia="楷体_GB2312" w:cs="楷体"/>
          <w:color w:val="000000" w:themeColor="text1"/>
          <w:sz w:val="32"/>
          <w:szCs w:val="32"/>
          <w:lang w:eastAsia="zh-CN"/>
          <w14:textFill>
            <w14:solidFill>
              <w14:schemeClr w14:val="tx1"/>
            </w14:solidFill>
          </w14:textFill>
        </w:rPr>
      </w:pPr>
    </w:p>
    <w:p>
      <w:pPr>
        <w:pStyle w:val="7"/>
        <w:shd w:val="clear" w:color="auto" w:fill="FFFFFF"/>
        <w:spacing w:before="0" w:beforeAutospacing="0" w:after="0" w:afterAutospacing="0" w:line="560" w:lineRule="exact"/>
        <w:jc w:val="center"/>
        <w:rPr>
          <w:rStyle w:val="11"/>
          <w:rFonts w:ascii="楷体_GB2312" w:hAnsi="楷体" w:eastAsia="楷体_GB2312" w:cs="楷体"/>
          <w:color w:val="222222"/>
          <w:sz w:val="32"/>
          <w:szCs w:val="32"/>
          <w:lang w:eastAsia="zh-CN"/>
        </w:rPr>
      </w:pPr>
      <w:r>
        <w:rPr>
          <w:rStyle w:val="11"/>
          <w:rFonts w:hint="eastAsia" w:ascii="楷体_GB2312" w:hAnsi="楷体" w:eastAsia="楷体_GB2312" w:cs="楷体"/>
          <w:color w:val="222222"/>
          <w:sz w:val="32"/>
          <w:szCs w:val="32"/>
          <w:lang w:eastAsia="zh-CN"/>
        </w:rPr>
        <w:t xml:space="preserve">第三章 </w:t>
      </w:r>
      <w:r>
        <w:rPr>
          <w:rStyle w:val="11"/>
          <w:rFonts w:hint="eastAsia" w:ascii="楷体_GB2312" w:hAnsi="楷体" w:eastAsia="楷体_GB2312" w:cs="楷体"/>
          <w:sz w:val="32"/>
          <w:szCs w:val="32"/>
          <w:lang w:eastAsia="zh-CN"/>
        </w:rPr>
        <w:t>监管流</w:t>
      </w:r>
      <w:r>
        <w:rPr>
          <w:rStyle w:val="11"/>
          <w:rFonts w:hint="eastAsia" w:ascii="楷体_GB2312" w:hAnsi="楷体" w:eastAsia="楷体_GB2312" w:cs="楷体"/>
          <w:color w:val="222222"/>
          <w:sz w:val="32"/>
          <w:szCs w:val="32"/>
          <w:lang w:eastAsia="zh-CN"/>
        </w:rPr>
        <w:t>程</w:t>
      </w:r>
    </w:p>
    <w:p>
      <w:pPr>
        <w:pStyle w:val="7"/>
        <w:shd w:val="clear" w:color="auto" w:fill="FFFFFF"/>
        <w:spacing w:before="0" w:beforeAutospacing="0" w:after="0" w:afterAutospacing="0" w:line="560" w:lineRule="exact"/>
        <w:ind w:firstLine="640" w:firstLineChars="200"/>
        <w:rPr>
          <w:rFonts w:ascii="仿宋_GB2312" w:eastAsia="仿宋_GB2312" w:cs="仿宋_GB2312"/>
          <w:color w:val="000000"/>
          <w:sz w:val="32"/>
          <w:szCs w:val="32"/>
        </w:rPr>
      </w:pPr>
      <w:r>
        <w:rPr>
          <w:rFonts w:hint="eastAsia" w:ascii="黑体" w:hAnsi="黑体" w:eastAsia="黑体"/>
          <w:color w:val="333333"/>
          <w:sz w:val="32"/>
          <w:szCs w:val="32"/>
        </w:rPr>
        <w:t xml:space="preserve">第十二条 </w:t>
      </w:r>
      <w:r>
        <w:rPr>
          <w:rFonts w:hint="eastAsia" w:ascii="仿宋_GB2312" w:eastAsia="仿宋_GB2312" w:cs="仿宋_GB2312"/>
          <w:color w:val="000000"/>
          <w:sz w:val="32"/>
          <w:szCs w:val="32"/>
        </w:rPr>
        <w:t>制订现场检查方案。监督检查方案应当包括检查目的、检查对象、检查内容、检查时间、工作要求等。</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b/>
          <w:color w:val="333333"/>
          <w:sz w:val="32"/>
          <w:szCs w:val="32"/>
        </w:rPr>
      </w:pPr>
      <w:r>
        <w:rPr>
          <w:rFonts w:hint="eastAsia" w:ascii="黑体" w:hAnsi="黑体" w:eastAsia="黑体"/>
          <w:color w:val="333333"/>
          <w:sz w:val="32"/>
          <w:szCs w:val="32"/>
        </w:rPr>
        <w:t xml:space="preserve">第十三条 </w:t>
      </w:r>
      <w:r>
        <w:rPr>
          <w:rFonts w:hint="eastAsia" w:ascii="仿宋_GB2312" w:hAnsi="仿宋_GB2312" w:eastAsia="仿宋_GB2312" w:cs="仿宋_GB2312"/>
          <w:color w:val="000000" w:themeColor="text1"/>
          <w:sz w:val="32"/>
          <w:szCs w:val="32"/>
          <w14:textFill>
            <w14:solidFill>
              <w14:schemeClr w14:val="tx1"/>
            </w14:solidFill>
          </w14:textFill>
        </w:rPr>
        <w:t>明确</w:t>
      </w:r>
      <w:r>
        <w:rPr>
          <w:rFonts w:hint="eastAsia" w:ascii="仿宋_GB2312" w:hAnsi="仿宋_GB2312" w:eastAsia="仿宋_GB2312" w:cs="仿宋_GB2312"/>
          <w:bCs/>
          <w:color w:val="000000" w:themeColor="text1"/>
          <w:sz w:val="32"/>
          <w:szCs w:val="32"/>
          <w14:textFill>
            <w14:solidFill>
              <w14:schemeClr w14:val="tx1"/>
            </w14:solidFill>
          </w14:textFill>
        </w:rPr>
        <w:t>现场监管</w:t>
      </w:r>
      <w:r>
        <w:rPr>
          <w:rFonts w:hint="eastAsia" w:ascii="仿宋_GB2312" w:hAnsi="仿宋_GB2312" w:eastAsia="仿宋_GB2312" w:cs="仿宋_GB2312"/>
          <w:color w:val="000000" w:themeColor="text1"/>
          <w:sz w:val="32"/>
          <w:szCs w:val="32"/>
          <w14:textFill>
            <w14:solidFill>
              <w14:schemeClr w14:val="tx1"/>
            </w14:solidFill>
          </w14:textFill>
        </w:rPr>
        <w:t>流程</w:t>
      </w:r>
    </w:p>
    <w:p>
      <w:pPr>
        <w:spacing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（一）开展网上监测。监管人员登录企业网站，核实网站主页标注证书编号、网站名称、单位名称、网址、IP地址等，抽查网站发布的药品信息真伪，检查提供药品信息服务的真实性、合法性。</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（二）开展现场核查。</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1.确定2名具有执法资格的工作人员担任。</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2.现场检查前，执法检查人员应向被检查人出示执法证件，说明检内容。</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3.现场检查（听取情况介绍、检查文件资料、实施现场检查）。</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4.填写现场检查记录、并请被检查单位负责人或现场工作人员签字确认，被检查人拒绝签字的应邀请见证人在场并签字。</w:t>
      </w:r>
    </w:p>
    <w:p>
      <w:pPr>
        <w:spacing w:line="579" w:lineRule="exact"/>
        <w:ind w:firstLine="640" w:firstLineChars="200"/>
        <w:rPr>
          <w:rFonts w:ascii="仿宋_GB2312" w:hAnsi="仿宋_GB2312" w:eastAsia="仿宋_GB2312" w:cs="仿宋_GB2312"/>
          <w:i/>
          <w:color w:val="FF0000"/>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（三）检查结果反馈。检查工作完成后，将检查情况进行汇总，并与企业沟通，最后将检查结果进行反馈。</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（四）落实整改。督促企业对检查发现的问题及时完成整改，并对整改落实情况进行跟踪。</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333333"/>
          <w:sz w:val="32"/>
          <w:szCs w:val="32"/>
        </w:rPr>
        <w:t xml:space="preserve">第十四条 </w:t>
      </w:r>
      <w:r>
        <w:rPr>
          <w:rFonts w:hint="eastAsia" w:ascii="仿宋_GB2312" w:hAnsi="仿宋_GB2312" w:eastAsia="仿宋_GB2312" w:cs="仿宋_GB2312"/>
          <w:color w:val="000000" w:themeColor="text1"/>
          <w:sz w:val="32"/>
          <w:szCs w:val="32"/>
          <w14:textFill>
            <w14:solidFill>
              <w14:schemeClr w14:val="tx1"/>
            </w14:solidFill>
          </w14:textFill>
        </w:rPr>
        <w:t>明确</w:t>
      </w:r>
      <w:r>
        <w:rPr>
          <w:rStyle w:val="11"/>
          <w:rFonts w:hint="eastAsia" w:ascii="仿宋_GB2312" w:hAnsi="楷体" w:cs="楷体"/>
          <w:b w:val="0"/>
          <w:color w:val="000000" w:themeColor="text1"/>
          <w:sz w:val="32"/>
          <w:szCs w:val="32"/>
          <w:lang w:eastAsia="zh-CN"/>
          <w14:textFill>
            <w14:solidFill>
              <w14:schemeClr w14:val="tx1"/>
            </w14:solidFill>
          </w14:textFill>
        </w:rPr>
        <w:t>现场监管点位</w:t>
      </w:r>
      <w:r>
        <w:rPr>
          <w:rFonts w:hint="eastAsia" w:ascii="仿宋_GB2312" w:hAnsi="仿宋_GB2312" w:eastAsia="仿宋_GB2312" w:cs="仿宋_GB2312"/>
          <w:color w:val="000000" w:themeColor="text1"/>
          <w:sz w:val="32"/>
          <w:szCs w:val="32"/>
          <w14:textFill>
            <w14:solidFill>
              <w14:schemeClr w14:val="tx1"/>
            </w14:solidFill>
          </w14:textFill>
        </w:rPr>
        <w:t>及标准</w:t>
      </w:r>
    </w:p>
    <w:p>
      <w:pPr>
        <w:spacing w:line="579"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对互联网药品信息服务企业进行核查，应依据</w:t>
      </w:r>
      <w:r>
        <w:rPr>
          <w:rFonts w:hint="eastAsia" w:ascii="仿宋_GB2312" w:eastAsia="仿宋_GB2312" w:cs="仿宋_GB2312"/>
          <w:color w:val="000000"/>
          <w:sz w:val="32"/>
          <w:szCs w:val="32"/>
        </w:rPr>
        <w:t>《</w:t>
      </w:r>
      <w:r>
        <w:rPr>
          <w:rFonts w:ascii="仿宋_GB2312" w:hAnsi="宋体" w:eastAsia="仿宋_GB2312" w:cs="仿宋_GB2312"/>
          <w:color w:val="000000"/>
          <w:kern w:val="0"/>
          <w:sz w:val="32"/>
          <w:szCs w:val="32"/>
        </w:rPr>
        <w:t>互联网药品信息服务管理办法</w:t>
      </w:r>
      <w:r>
        <w:rPr>
          <w:rFonts w:hint="eastAsia" w:ascii="仿宋_GB2312" w:eastAsia="仿宋_GB2312" w:cs="仿宋_GB2312"/>
          <w:color w:val="000000"/>
          <w:sz w:val="32"/>
          <w:szCs w:val="32"/>
        </w:rPr>
        <w:t>》</w:t>
      </w:r>
      <w:r>
        <w:rPr>
          <w:rFonts w:hint="eastAsia" w:ascii="仿宋_GB2312" w:hAnsi="宋体" w:eastAsia="仿宋_GB2312" w:cs="仿宋_GB2312"/>
          <w:color w:val="000000"/>
          <w:kern w:val="0"/>
          <w:sz w:val="32"/>
          <w:szCs w:val="32"/>
        </w:rPr>
        <w:t>及相关法律法规要求进行。</w:t>
      </w:r>
    </w:p>
    <w:p>
      <w:pPr>
        <w:pStyle w:val="7"/>
        <w:shd w:val="clear" w:color="auto" w:fill="FFFFFF"/>
        <w:spacing w:before="0" w:beforeAutospacing="0" w:after="0" w:afterAutospacing="0" w:line="560" w:lineRule="exact"/>
        <w:ind w:firstLine="640" w:firstLineChars="200"/>
        <w:rPr>
          <w:rStyle w:val="11"/>
          <w:rFonts w:ascii="仿宋_GB2312" w:hAnsi="楷体" w:cs="楷体"/>
          <w:b w:val="0"/>
          <w:color w:val="000000" w:themeColor="text1"/>
          <w:sz w:val="32"/>
          <w:szCs w:val="32"/>
          <w:lang w:eastAsia="zh-CN"/>
          <w14:textFill>
            <w14:solidFill>
              <w14:schemeClr w14:val="tx1"/>
            </w14:solidFill>
          </w14:textFill>
        </w:rPr>
      </w:pPr>
      <w:r>
        <w:rPr>
          <w:rFonts w:hint="eastAsia" w:ascii="黑体" w:hAnsi="黑体" w:eastAsia="黑体"/>
          <w:color w:val="333333"/>
          <w:sz w:val="32"/>
          <w:szCs w:val="32"/>
        </w:rPr>
        <w:t xml:space="preserve">第十五条 </w:t>
      </w:r>
      <w:r>
        <w:rPr>
          <w:rStyle w:val="11"/>
          <w:rFonts w:hint="eastAsia" w:ascii="仿宋_GB2312" w:hAnsi="楷体" w:cs="楷体"/>
          <w:b w:val="0"/>
          <w:color w:val="000000" w:themeColor="text1"/>
          <w:sz w:val="32"/>
          <w:szCs w:val="32"/>
          <w:lang w:eastAsia="zh-CN"/>
          <w14:textFill>
            <w14:solidFill>
              <w14:schemeClr w14:val="tx1"/>
            </w14:solidFill>
          </w14:textFill>
        </w:rPr>
        <w:t>明确处理措施</w:t>
      </w:r>
    </w:p>
    <w:p>
      <w:pPr>
        <w:autoSpaceDE w:val="0"/>
        <w:autoSpaceDN w:val="0"/>
        <w:adjustRightInd w:val="0"/>
        <w:spacing w:line="58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现场检查发现互联网药品信息服务企业违反</w:t>
      </w:r>
      <w:r>
        <w:rPr>
          <w:rFonts w:hint="eastAsia" w:ascii="仿宋_GB2312" w:eastAsia="仿宋_GB2312" w:cs="仿宋_GB2312"/>
          <w:color w:val="000000"/>
          <w:sz w:val="32"/>
          <w:szCs w:val="32"/>
        </w:rPr>
        <w:t>《</w:t>
      </w:r>
      <w:r>
        <w:rPr>
          <w:rFonts w:ascii="仿宋_GB2312" w:hAnsi="宋体" w:eastAsia="仿宋_GB2312" w:cs="仿宋_GB2312"/>
          <w:color w:val="000000"/>
          <w:kern w:val="0"/>
          <w:sz w:val="32"/>
          <w:szCs w:val="32"/>
        </w:rPr>
        <w:t>互联网药品信息服务管理办法</w:t>
      </w:r>
      <w:r>
        <w:rPr>
          <w:rFonts w:hint="eastAsia" w:ascii="仿宋_GB2312" w:eastAsia="仿宋_GB2312" w:cs="仿宋_GB2312"/>
          <w:color w:val="000000"/>
          <w:sz w:val="32"/>
          <w:szCs w:val="32"/>
        </w:rPr>
        <w:t>》</w:t>
      </w:r>
      <w:r>
        <w:rPr>
          <w:rFonts w:hint="eastAsia" w:ascii="仿宋_GB2312" w:hAnsi="宋体" w:eastAsia="仿宋_GB2312" w:cs="仿宋_GB2312"/>
          <w:color w:val="000000"/>
          <w:kern w:val="0"/>
          <w:sz w:val="32"/>
          <w:szCs w:val="32"/>
        </w:rPr>
        <w:t>内容的，应当责令立即改正或者限期进行改正，涉及违法行为的，应依法予以处罚，构成犯罪的，移送司法部门追究刑事责任。</w:t>
      </w:r>
    </w:p>
    <w:p>
      <w:pPr>
        <w:autoSpaceDE w:val="0"/>
        <w:autoSpaceDN w:val="0"/>
        <w:adjustRightInd w:val="0"/>
        <w:spacing w:line="580" w:lineRule="exact"/>
        <w:ind w:firstLine="640" w:firstLineChars="200"/>
        <w:jc w:val="left"/>
        <w:rPr>
          <w:rFonts w:ascii="仿宋_GB2312" w:hAnsi="宋体" w:eastAsia="仿宋_GB2312" w:cs="仿宋_GB2312"/>
          <w:color w:val="000000"/>
          <w:kern w:val="0"/>
          <w:sz w:val="32"/>
          <w:szCs w:val="32"/>
        </w:rPr>
      </w:pPr>
    </w:p>
    <w:p>
      <w:pPr>
        <w:pStyle w:val="7"/>
        <w:shd w:val="clear" w:color="auto" w:fill="FFFFFF"/>
        <w:spacing w:before="0" w:beforeAutospacing="0" w:after="0" w:afterAutospacing="0" w:line="560" w:lineRule="exact"/>
        <w:jc w:val="center"/>
        <w:rPr>
          <w:rStyle w:val="11"/>
          <w:rFonts w:ascii="楷体_GB2312" w:hAnsi="楷体" w:eastAsia="楷体_GB2312" w:cs="楷体"/>
          <w:color w:val="222222"/>
          <w:sz w:val="32"/>
          <w:szCs w:val="32"/>
          <w:lang w:eastAsia="zh-CN"/>
        </w:rPr>
      </w:pPr>
      <w:r>
        <w:rPr>
          <w:rStyle w:val="11"/>
          <w:rFonts w:hint="eastAsia" w:ascii="楷体_GB2312" w:hAnsi="楷体" w:eastAsia="楷体_GB2312" w:cs="楷体"/>
          <w:color w:val="222222"/>
          <w:sz w:val="32"/>
          <w:szCs w:val="32"/>
          <w:lang w:eastAsia="zh-CN"/>
        </w:rPr>
        <w:t>第四章 失信惩戒</w:t>
      </w:r>
    </w:p>
    <w:p>
      <w:pPr>
        <w:spacing w:line="579" w:lineRule="exact"/>
        <w:ind w:firstLine="640" w:firstLineChars="200"/>
        <w:rPr>
          <w:rFonts w:ascii="仿宋_GB2312" w:hAnsi="宋体" w:eastAsia="仿宋_GB2312" w:cs="仿宋_GB2312"/>
          <w:color w:val="000000"/>
          <w:kern w:val="0"/>
          <w:sz w:val="32"/>
          <w:szCs w:val="32"/>
        </w:rPr>
      </w:pPr>
      <w:r>
        <w:rPr>
          <w:rFonts w:hint="eastAsia" w:ascii="黑体" w:hAnsi="黑体" w:eastAsia="黑体"/>
          <w:sz w:val="32"/>
          <w:szCs w:val="32"/>
        </w:rPr>
        <w:t xml:space="preserve">第十六条 </w:t>
      </w:r>
      <w:r>
        <w:rPr>
          <w:rFonts w:hint="eastAsia" w:ascii="仿宋_GB2312" w:hAnsi="宋体" w:eastAsia="仿宋_GB2312" w:cs="仿宋_GB2312"/>
          <w:color w:val="000000"/>
          <w:kern w:val="0"/>
          <w:sz w:val="32"/>
          <w:szCs w:val="32"/>
        </w:rPr>
        <w:t>药品监管部门在对未提交信用承诺材料的企业进行核查时发现有严重失信行为的，应对其采取惩戒措施，对该企业不再适用信用承诺审批程序，对于积极履行承诺义务信用良好的企业，可对其在行政许可过程中开辟绿色通道，优先办理。</w:t>
      </w:r>
    </w:p>
    <w:p>
      <w:pPr>
        <w:spacing w:line="579" w:lineRule="exact"/>
        <w:ind w:firstLine="640" w:firstLineChars="200"/>
        <w:rPr>
          <w:rFonts w:ascii="仿宋_GB2312" w:hAnsi="宋体" w:eastAsia="仿宋_GB2312" w:cs="仿宋_GB2312"/>
          <w:color w:val="000000"/>
          <w:kern w:val="0"/>
          <w:sz w:val="32"/>
          <w:szCs w:val="32"/>
        </w:rPr>
      </w:pPr>
    </w:p>
    <w:p>
      <w:pPr>
        <w:pStyle w:val="7"/>
        <w:shd w:val="clear" w:color="auto" w:fill="FFFFFF"/>
        <w:spacing w:before="0" w:beforeAutospacing="0" w:after="0" w:afterAutospacing="0" w:line="560" w:lineRule="exact"/>
        <w:jc w:val="center"/>
        <w:rPr>
          <w:rStyle w:val="11"/>
          <w:rFonts w:ascii="楷体_GB2312" w:hAnsi="楷体" w:eastAsia="楷体_GB2312" w:cs="楷体"/>
          <w:color w:val="222222"/>
          <w:sz w:val="32"/>
          <w:szCs w:val="32"/>
          <w:lang w:eastAsia="zh-CN"/>
        </w:rPr>
      </w:pPr>
      <w:r>
        <w:rPr>
          <w:rStyle w:val="11"/>
          <w:rFonts w:ascii="楷体_GB2312" w:hAnsi="楷体" w:eastAsia="楷体_GB2312" w:cs="楷体"/>
          <w:color w:val="222222"/>
          <w:sz w:val="32"/>
          <w:szCs w:val="32"/>
          <w:lang w:eastAsia="zh-CN"/>
        </w:rPr>
        <w:t>第</w:t>
      </w:r>
      <w:r>
        <w:rPr>
          <w:rStyle w:val="11"/>
          <w:rFonts w:hint="eastAsia" w:ascii="楷体_GB2312" w:hAnsi="楷体" w:eastAsia="楷体_GB2312" w:cs="楷体"/>
          <w:color w:val="222222"/>
          <w:sz w:val="32"/>
          <w:szCs w:val="32"/>
          <w:lang w:eastAsia="zh-CN"/>
        </w:rPr>
        <w:t>五</w:t>
      </w:r>
      <w:r>
        <w:rPr>
          <w:rStyle w:val="11"/>
          <w:rFonts w:ascii="楷体_GB2312" w:hAnsi="楷体" w:eastAsia="楷体_GB2312" w:cs="楷体"/>
          <w:color w:val="222222"/>
          <w:sz w:val="32"/>
          <w:szCs w:val="32"/>
          <w:lang w:eastAsia="zh-CN"/>
        </w:rPr>
        <w:t>章</w:t>
      </w:r>
      <w:r>
        <w:rPr>
          <w:rStyle w:val="11"/>
          <w:rFonts w:hint="eastAsia" w:ascii="楷体_GB2312" w:hAnsi="楷体" w:eastAsia="楷体_GB2312" w:cs="楷体"/>
          <w:color w:val="222222"/>
          <w:sz w:val="32"/>
          <w:szCs w:val="32"/>
          <w:lang w:eastAsia="zh-CN"/>
        </w:rPr>
        <w:t>处罚</w:t>
      </w:r>
    </w:p>
    <w:p>
      <w:pPr>
        <w:widowControl/>
        <w:spacing w:line="579" w:lineRule="exact"/>
        <w:ind w:firstLine="640" w:firstLineChars="200"/>
        <w:jc w:val="left"/>
        <w:rPr>
          <w:rFonts w:ascii="黑体" w:hAnsi="黑体" w:eastAsia="黑体" w:cs="黑体"/>
          <w:color w:val="333333"/>
          <w:sz w:val="32"/>
          <w:szCs w:val="32"/>
        </w:rPr>
      </w:pPr>
      <w:r>
        <w:rPr>
          <w:rFonts w:hint="eastAsia" w:ascii="黑体" w:hAnsi="黑体" w:eastAsia="黑体" w:cs="黑体"/>
          <w:color w:val="333333"/>
          <w:sz w:val="32"/>
          <w:szCs w:val="32"/>
        </w:rPr>
        <w:t xml:space="preserve">第十七条 </w:t>
      </w:r>
      <w:r>
        <w:rPr>
          <w:rFonts w:hint="eastAsia" w:ascii="仿宋_GB2312" w:hAnsi="宋体" w:eastAsia="仿宋_GB2312" w:cs="宋体"/>
          <w:color w:val="000000" w:themeColor="text1"/>
          <w:kern w:val="0"/>
          <w:sz w:val="32"/>
          <w:szCs w:val="32"/>
          <w14:textFill>
            <w14:solidFill>
              <w14:schemeClr w14:val="tx1"/>
            </w14:solidFill>
          </w14:textFill>
        </w:rPr>
        <w:t>发现未取得或者超出有效期使用《互联网药品信息服务资格证书》从事互联网药品信息服务的，应依据</w:t>
      </w:r>
      <w:r>
        <w:rPr>
          <w:rFonts w:hint="eastAsia" w:ascii="仿宋_GB2312" w:eastAsia="仿宋_GB2312" w:cs="仿宋_GB2312"/>
          <w:color w:val="000000"/>
          <w:sz w:val="32"/>
          <w:szCs w:val="32"/>
        </w:rPr>
        <w:t>《</w:t>
      </w:r>
      <w:r>
        <w:rPr>
          <w:rFonts w:ascii="仿宋_GB2312" w:hAnsi="宋体" w:eastAsia="仿宋_GB2312" w:cs="仿宋_GB2312"/>
          <w:color w:val="000000"/>
          <w:kern w:val="0"/>
          <w:sz w:val="32"/>
          <w:szCs w:val="32"/>
        </w:rPr>
        <w:t>互联网药品信息服务管理办法</w:t>
      </w:r>
      <w:r>
        <w:rPr>
          <w:rFonts w:hint="eastAsia" w:ascii="仿宋_GB2312" w:eastAsia="仿宋_GB2312" w:cs="仿宋_GB2312"/>
          <w:color w:val="000000"/>
          <w:sz w:val="32"/>
          <w:szCs w:val="32"/>
        </w:rPr>
        <w:t>》第五条、</w:t>
      </w:r>
      <w:r>
        <w:rPr>
          <w:rFonts w:ascii="仿宋_GB2312" w:hAnsi="宋体" w:eastAsia="仿宋_GB2312" w:cs="宋体"/>
          <w:color w:val="000000" w:themeColor="text1"/>
          <w:kern w:val="0"/>
          <w:sz w:val="32"/>
          <w:szCs w:val="32"/>
          <w14:textFill>
            <w14:solidFill>
              <w14:schemeClr w14:val="tx1"/>
            </w14:solidFill>
          </w14:textFill>
        </w:rPr>
        <w:t>第二十二条</w:t>
      </w:r>
      <w:r>
        <w:rPr>
          <w:rFonts w:hint="eastAsia" w:ascii="仿宋_GB2312" w:hAnsi="仿宋_GB2312" w:eastAsia="仿宋_GB2312" w:cs="仿宋_GB2312"/>
          <w:sz w:val="32"/>
          <w:szCs w:val="32"/>
        </w:rPr>
        <w:t>的规定进行处罚。</w:t>
      </w:r>
    </w:p>
    <w:p>
      <w:pPr>
        <w:widowControl/>
        <w:spacing w:line="579" w:lineRule="exact"/>
        <w:ind w:firstLine="640" w:firstLineChars="200"/>
        <w:jc w:val="left"/>
        <w:rPr>
          <w:rFonts w:ascii="黑体" w:hAnsi="黑体" w:eastAsia="黑体" w:cs="黑体"/>
          <w:color w:val="333333"/>
          <w:sz w:val="32"/>
          <w:szCs w:val="32"/>
        </w:rPr>
      </w:pPr>
      <w:r>
        <w:rPr>
          <w:rFonts w:hint="eastAsia" w:ascii="黑体" w:hAnsi="黑体" w:eastAsia="黑体" w:cs="黑体"/>
          <w:color w:val="333333"/>
          <w:sz w:val="32"/>
          <w:szCs w:val="32"/>
        </w:rPr>
        <w:t>第十八条</w:t>
      </w:r>
      <w:r>
        <w:rPr>
          <w:rFonts w:hint="eastAsia" w:ascii="仿宋_GB2312" w:hAnsi="宋体" w:eastAsia="仿宋_GB2312" w:cs="宋体"/>
          <w:color w:val="000000" w:themeColor="text1"/>
          <w:kern w:val="0"/>
          <w:sz w:val="32"/>
          <w:szCs w:val="32"/>
          <w14:textFill>
            <w14:solidFill>
              <w14:schemeClr w14:val="tx1"/>
            </w14:solidFill>
          </w14:textFill>
        </w:rPr>
        <w:t xml:space="preserve"> 发现提供互联网药品信息服务的网站不在其网站主页的显著位置标注《互联网药品信息服务资格证书》的证书编号的，应依据</w:t>
      </w:r>
      <w:r>
        <w:rPr>
          <w:rFonts w:hint="eastAsia" w:ascii="仿宋_GB2312" w:eastAsia="仿宋_GB2312" w:cs="仿宋_GB2312"/>
          <w:color w:val="000000"/>
          <w:sz w:val="32"/>
          <w:szCs w:val="32"/>
        </w:rPr>
        <w:t>《</w:t>
      </w:r>
      <w:r>
        <w:rPr>
          <w:rFonts w:ascii="仿宋_GB2312" w:hAnsi="宋体" w:eastAsia="仿宋_GB2312" w:cs="仿宋_GB2312"/>
          <w:color w:val="000000"/>
          <w:kern w:val="0"/>
          <w:sz w:val="32"/>
          <w:szCs w:val="32"/>
        </w:rPr>
        <w:t>互联网药品信息服务管理办法</w:t>
      </w:r>
      <w:r>
        <w:rPr>
          <w:rFonts w:hint="eastAsia" w:ascii="仿宋_GB2312" w:eastAsia="仿宋_GB2312" w:cs="仿宋_GB2312"/>
          <w:color w:val="000000"/>
          <w:sz w:val="32"/>
          <w:szCs w:val="32"/>
        </w:rPr>
        <w:t>》第八条、</w:t>
      </w:r>
      <w:r>
        <w:rPr>
          <w:rFonts w:ascii="仿宋_GB2312" w:hAnsi="宋体" w:eastAsia="仿宋_GB2312" w:cs="宋体"/>
          <w:color w:val="000000" w:themeColor="text1"/>
          <w:kern w:val="0"/>
          <w:sz w:val="32"/>
          <w:szCs w:val="32"/>
          <w14:textFill>
            <w14:solidFill>
              <w14:schemeClr w14:val="tx1"/>
            </w14:solidFill>
          </w14:textFill>
        </w:rPr>
        <w:t>第二十</w:t>
      </w:r>
      <w:r>
        <w:rPr>
          <w:rFonts w:hint="eastAsia" w:ascii="仿宋_GB2312" w:hAnsi="宋体" w:eastAsia="仿宋_GB2312" w:cs="宋体"/>
          <w:color w:val="000000" w:themeColor="text1"/>
          <w:kern w:val="0"/>
          <w:sz w:val="32"/>
          <w:szCs w:val="32"/>
          <w14:textFill>
            <w14:solidFill>
              <w14:schemeClr w14:val="tx1"/>
            </w14:solidFill>
          </w14:textFill>
        </w:rPr>
        <w:t>三</w:t>
      </w:r>
      <w:r>
        <w:rPr>
          <w:rFonts w:ascii="仿宋_GB2312" w:hAnsi="宋体" w:eastAsia="仿宋_GB2312" w:cs="宋体"/>
          <w:color w:val="000000" w:themeColor="text1"/>
          <w:kern w:val="0"/>
          <w:sz w:val="32"/>
          <w:szCs w:val="32"/>
          <w14:textFill>
            <w14:solidFill>
              <w14:schemeClr w14:val="tx1"/>
            </w14:solidFill>
          </w14:textFill>
        </w:rPr>
        <w:t>条</w:t>
      </w:r>
      <w:r>
        <w:rPr>
          <w:rFonts w:hint="eastAsia" w:ascii="仿宋_GB2312" w:hAnsi="仿宋_GB2312" w:eastAsia="仿宋_GB2312" w:cs="仿宋_GB2312"/>
          <w:sz w:val="32"/>
          <w:szCs w:val="32"/>
        </w:rPr>
        <w:t>的规定进行处罚。</w:t>
      </w:r>
    </w:p>
    <w:p>
      <w:pPr>
        <w:widowControl/>
        <w:spacing w:line="579"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黑体"/>
          <w:color w:val="333333"/>
          <w:sz w:val="32"/>
          <w:szCs w:val="32"/>
        </w:rPr>
        <w:t>第十九条</w:t>
      </w:r>
      <w:r>
        <w:rPr>
          <w:rFonts w:hint="eastAsia" w:ascii="仿宋_GB2312" w:hAnsi="宋体" w:eastAsia="仿宋_GB2312" w:cs="宋体"/>
          <w:color w:val="000000" w:themeColor="text1"/>
          <w:kern w:val="0"/>
          <w:sz w:val="32"/>
          <w:szCs w:val="32"/>
          <w14:textFill>
            <w14:solidFill>
              <w14:schemeClr w14:val="tx1"/>
            </w14:solidFill>
          </w14:textFill>
        </w:rPr>
        <w:t xml:space="preserve"> 互联网药品信息服务提供者违反《互联网药品信息服务管理办法》，有下列情形之一的：</w:t>
      </w:r>
    </w:p>
    <w:p>
      <w:pPr>
        <w:widowControl/>
        <w:spacing w:line="579"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 1、已经获得《互联网药品信息服务资格证书》，但提供的药品信息直接撮合药品网上交易的；</w:t>
      </w:r>
    </w:p>
    <w:p>
      <w:pPr>
        <w:widowControl/>
        <w:spacing w:line="579" w:lineRule="exact"/>
        <w:ind w:firstLine="800" w:firstLineChars="25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2、已经获得《互联网药品信息服务资格证书》，但超出审核同意的范围提供互联网药品信息服务的；</w:t>
      </w:r>
    </w:p>
    <w:p>
      <w:pPr>
        <w:widowControl/>
        <w:spacing w:line="579" w:lineRule="exact"/>
        <w:ind w:firstLine="800" w:firstLineChars="25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3、提供不真实互联网药品信息服务并造成不良社会影响的；</w:t>
      </w:r>
    </w:p>
    <w:p>
      <w:pPr>
        <w:widowControl/>
        <w:spacing w:line="579" w:lineRule="exact"/>
        <w:ind w:firstLine="800" w:firstLineChars="25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4、擅自变更互联网药品信息服务项目的。</w:t>
      </w:r>
    </w:p>
    <w:p>
      <w:pPr>
        <w:widowControl/>
        <w:spacing w:line="579" w:lineRule="exact"/>
        <w:ind w:firstLine="640" w:firstLineChars="200"/>
        <w:jc w:val="left"/>
        <w:rPr>
          <w:rFonts w:ascii="仿宋_GB2312" w:hAnsi="仿宋_GB2312" w:eastAsia="仿宋_GB2312" w:cs="仿宋_GB2312"/>
          <w:sz w:val="32"/>
          <w:szCs w:val="32"/>
        </w:rPr>
      </w:pPr>
      <w:r>
        <w:rPr>
          <w:rFonts w:hint="eastAsia" w:ascii="仿宋_GB2312" w:hAnsi="宋体" w:eastAsia="仿宋_GB2312" w:cs="宋体"/>
          <w:color w:val="000000" w:themeColor="text1"/>
          <w:kern w:val="0"/>
          <w:sz w:val="32"/>
          <w:szCs w:val="32"/>
          <w14:textFill>
            <w14:solidFill>
              <w14:schemeClr w14:val="tx1"/>
            </w14:solidFill>
          </w14:textFill>
        </w:rPr>
        <w:t>应依据</w:t>
      </w:r>
      <w:r>
        <w:rPr>
          <w:rFonts w:hint="eastAsia" w:ascii="仿宋_GB2312" w:eastAsia="仿宋_GB2312" w:cs="仿宋_GB2312"/>
          <w:color w:val="000000"/>
          <w:sz w:val="32"/>
          <w:szCs w:val="32"/>
        </w:rPr>
        <w:t>《</w:t>
      </w:r>
      <w:r>
        <w:rPr>
          <w:rFonts w:ascii="仿宋_GB2312" w:hAnsi="宋体" w:eastAsia="仿宋_GB2312" w:cs="仿宋_GB2312"/>
          <w:color w:val="000000"/>
          <w:kern w:val="0"/>
          <w:sz w:val="32"/>
          <w:szCs w:val="32"/>
        </w:rPr>
        <w:t>互联网药品信息服务管理办法</w:t>
      </w:r>
      <w:r>
        <w:rPr>
          <w:rFonts w:hint="eastAsia" w:ascii="仿宋_GB2312" w:eastAsia="仿宋_GB2312" w:cs="仿宋_GB2312"/>
          <w:color w:val="000000"/>
          <w:sz w:val="32"/>
          <w:szCs w:val="32"/>
        </w:rPr>
        <w:t>》</w:t>
      </w:r>
      <w:r>
        <w:rPr>
          <w:rFonts w:ascii="仿宋_GB2312" w:hAnsi="宋体" w:eastAsia="仿宋_GB2312" w:cs="宋体"/>
          <w:color w:val="000000" w:themeColor="text1"/>
          <w:kern w:val="0"/>
          <w:sz w:val="32"/>
          <w:szCs w:val="32"/>
          <w14:textFill>
            <w14:solidFill>
              <w14:schemeClr w14:val="tx1"/>
            </w14:solidFill>
          </w14:textFill>
        </w:rPr>
        <w:t>第二十</w:t>
      </w:r>
      <w:r>
        <w:rPr>
          <w:rFonts w:hint="eastAsia" w:ascii="仿宋_GB2312" w:hAnsi="宋体" w:eastAsia="仿宋_GB2312" w:cs="宋体"/>
          <w:color w:val="000000" w:themeColor="text1"/>
          <w:kern w:val="0"/>
          <w:sz w:val="32"/>
          <w:szCs w:val="32"/>
          <w14:textFill>
            <w14:solidFill>
              <w14:schemeClr w14:val="tx1"/>
            </w14:solidFill>
          </w14:textFill>
        </w:rPr>
        <w:t>四</w:t>
      </w:r>
      <w:r>
        <w:rPr>
          <w:rFonts w:ascii="仿宋_GB2312" w:hAnsi="宋体" w:eastAsia="仿宋_GB2312" w:cs="宋体"/>
          <w:color w:val="000000" w:themeColor="text1"/>
          <w:kern w:val="0"/>
          <w:sz w:val="32"/>
          <w:szCs w:val="32"/>
          <w14:textFill>
            <w14:solidFill>
              <w14:schemeClr w14:val="tx1"/>
            </w14:solidFill>
          </w14:textFill>
        </w:rPr>
        <w:t>条</w:t>
      </w:r>
      <w:r>
        <w:rPr>
          <w:rFonts w:hint="eastAsia" w:ascii="仿宋_GB2312" w:hAnsi="仿宋_GB2312" w:eastAsia="仿宋_GB2312" w:cs="仿宋_GB2312"/>
          <w:sz w:val="32"/>
          <w:szCs w:val="32"/>
        </w:rPr>
        <w:t>的规定进行处罚。</w:t>
      </w:r>
    </w:p>
    <w:p>
      <w:pPr>
        <w:widowControl/>
        <w:spacing w:line="579" w:lineRule="exact"/>
        <w:ind w:firstLine="640" w:firstLineChars="200"/>
        <w:jc w:val="left"/>
        <w:rPr>
          <w:rFonts w:ascii="黑体" w:hAnsi="黑体" w:eastAsia="黑体" w:cs="黑体"/>
          <w:color w:val="333333"/>
          <w:sz w:val="32"/>
          <w:szCs w:val="32"/>
        </w:rPr>
      </w:pPr>
    </w:p>
    <w:p>
      <w:pPr>
        <w:pStyle w:val="7"/>
        <w:shd w:val="clear" w:color="auto" w:fill="FFFFFF"/>
        <w:spacing w:before="0" w:beforeAutospacing="0" w:after="0" w:afterAutospacing="0" w:line="560" w:lineRule="exact"/>
        <w:jc w:val="center"/>
        <w:rPr>
          <w:rStyle w:val="11"/>
          <w:rFonts w:ascii="楷体_GB2312" w:hAnsi="楷体" w:eastAsia="楷体_GB2312" w:cs="楷体"/>
          <w:color w:val="222222"/>
          <w:sz w:val="32"/>
          <w:szCs w:val="32"/>
          <w:lang w:eastAsia="zh-CN"/>
        </w:rPr>
      </w:pPr>
      <w:r>
        <w:rPr>
          <w:rStyle w:val="11"/>
          <w:rFonts w:hint="eastAsia" w:ascii="楷体_GB2312" w:hAnsi="楷体" w:eastAsia="楷体_GB2312" w:cs="楷体"/>
          <w:color w:val="222222"/>
          <w:sz w:val="32"/>
          <w:szCs w:val="32"/>
          <w:lang w:eastAsia="zh-CN"/>
        </w:rPr>
        <w:t>第六章 附则</w:t>
      </w:r>
    </w:p>
    <w:p>
      <w:pPr>
        <w:pStyle w:val="7"/>
        <w:shd w:val="clear" w:color="auto" w:fill="FFFFFF"/>
        <w:spacing w:before="0" w:beforeAutospacing="0" w:after="0" w:afterAutospacing="0" w:line="560" w:lineRule="exact"/>
        <w:ind w:firstLine="640" w:firstLineChars="200"/>
        <w:rPr>
          <w:rFonts w:ascii="楷体_GB2312" w:hAnsi="微软雅黑" w:eastAsia="楷体_GB2312"/>
          <w:color w:val="FF0000"/>
          <w:sz w:val="32"/>
          <w:szCs w:val="32"/>
        </w:rPr>
      </w:pPr>
      <w:r>
        <w:rPr>
          <w:rFonts w:hint="eastAsia" w:ascii="黑体" w:hAnsi="黑体" w:eastAsia="黑体" w:cs="黑体"/>
          <w:color w:val="333333"/>
          <w:sz w:val="32"/>
          <w:szCs w:val="32"/>
        </w:rPr>
        <w:t>第二十条</w:t>
      </w:r>
      <w:r>
        <w:rPr>
          <w:rFonts w:hint="eastAsia" w:ascii="仿宋_GB2312" w:hAnsi="微软雅黑" w:eastAsia="仿宋_GB2312"/>
          <w:i/>
          <w:color w:val="333333"/>
          <w:sz w:val="32"/>
          <w:szCs w:val="32"/>
        </w:rPr>
        <w:t xml:space="preserve"> </w:t>
      </w:r>
      <w:r>
        <w:rPr>
          <w:rFonts w:hint="eastAsia" w:ascii="仿宋_GB2312" w:hAnsi="微软雅黑" w:eastAsia="仿宋_GB2312"/>
          <w:color w:val="000000" w:themeColor="text1"/>
          <w:sz w:val="32"/>
          <w:szCs w:val="32"/>
          <w14:textFill>
            <w14:solidFill>
              <w14:schemeClr w14:val="tx1"/>
            </w14:solidFill>
          </w14:textFill>
        </w:rPr>
        <w:t>对互联网药品信息服务企业的事中事后监管依据</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互联网药品信息服务管理办法</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等相关法律法规规章的规定进行。</w:t>
      </w:r>
    </w:p>
    <w:p>
      <w:pPr>
        <w:pStyle w:val="7"/>
        <w:shd w:val="clear" w:color="auto" w:fill="FFFFFF"/>
        <w:spacing w:before="0" w:beforeAutospacing="0" w:after="0" w:afterAutospacing="0" w:line="560" w:lineRule="exact"/>
        <w:ind w:firstLine="640" w:firstLineChars="200"/>
        <w:rPr>
          <w:rFonts w:ascii="仿宋_GB2312" w:hAnsi="微软雅黑" w:eastAsia="仿宋_GB2312"/>
          <w:color w:val="000000" w:themeColor="text1"/>
          <w:sz w:val="32"/>
          <w:szCs w:val="32"/>
          <w14:textFill>
            <w14:solidFill>
              <w14:schemeClr w14:val="tx1"/>
            </w14:solidFill>
          </w14:textFill>
        </w:rPr>
      </w:pPr>
      <w:r>
        <w:rPr>
          <w:rFonts w:hint="eastAsia" w:ascii="黑体" w:hAnsi="黑体" w:eastAsia="黑体" w:cs="黑体"/>
          <w:color w:val="333333"/>
          <w:sz w:val="32"/>
          <w:szCs w:val="32"/>
        </w:rPr>
        <w:t xml:space="preserve">第二十一条 </w:t>
      </w:r>
      <w:r>
        <w:rPr>
          <w:rFonts w:hint="eastAsia" w:ascii="仿宋_GB2312" w:hAnsi="微软雅黑" w:eastAsia="仿宋_GB2312"/>
          <w:color w:val="000000" w:themeColor="text1"/>
          <w:sz w:val="32"/>
          <w:szCs w:val="32"/>
          <w14:textFill>
            <w14:solidFill>
              <w14:schemeClr w14:val="tx1"/>
            </w14:solidFill>
          </w14:textFill>
        </w:rPr>
        <w:t>本实施细则由天津市药品监督管理局编制。</w:t>
      </w:r>
    </w:p>
    <w:p>
      <w:pPr>
        <w:pStyle w:val="7"/>
        <w:shd w:val="clear" w:color="auto" w:fill="FFFFFF"/>
        <w:spacing w:before="0" w:beforeAutospacing="0" w:after="0" w:afterAutospacing="0" w:line="560" w:lineRule="exact"/>
        <w:ind w:firstLine="640" w:firstLineChars="200"/>
        <w:rPr>
          <w:rFonts w:ascii="仿宋_GB2312" w:hAnsi="微软雅黑" w:eastAsia="仿宋_GB2312"/>
          <w:color w:val="FF0000"/>
          <w:sz w:val="32"/>
          <w:szCs w:val="32"/>
        </w:rPr>
      </w:pPr>
      <w:r>
        <w:rPr>
          <w:rFonts w:hint="eastAsia" w:ascii="黑体" w:hAnsi="黑体" w:eastAsia="黑体" w:cs="黑体"/>
          <w:color w:val="333333"/>
          <w:sz w:val="32"/>
          <w:szCs w:val="32"/>
        </w:rPr>
        <w:t xml:space="preserve">第二十二条 </w:t>
      </w:r>
      <w:r>
        <w:rPr>
          <w:rFonts w:hint="eastAsia" w:ascii="仿宋_GB2312" w:hAnsi="微软雅黑" w:eastAsia="仿宋_GB2312"/>
          <w:color w:val="000000" w:themeColor="text1"/>
          <w:sz w:val="32"/>
          <w:szCs w:val="32"/>
          <w14:textFill>
            <w14:solidFill>
              <w14:schemeClr w14:val="tx1"/>
            </w14:solidFill>
          </w14:textFill>
        </w:rPr>
        <w:t>本实施细则自</w:t>
      </w:r>
      <w:r>
        <w:rPr>
          <w:rFonts w:hint="eastAsia" w:ascii="仿宋_GB2312" w:eastAsia="仿宋_GB2312" w:cs="仿宋_GB2312"/>
          <w:color w:val="000000"/>
          <w:sz w:val="32"/>
          <w:szCs w:val="32"/>
        </w:rPr>
        <w:t>2021年5月1日</w:t>
      </w:r>
      <w:r>
        <w:rPr>
          <w:rFonts w:hint="eastAsia" w:ascii="仿宋_GB2312" w:hAnsi="微软雅黑" w:eastAsia="仿宋_GB2312"/>
          <w:color w:val="000000" w:themeColor="text1"/>
          <w:sz w:val="32"/>
          <w:szCs w:val="32"/>
          <w14:textFill>
            <w14:solidFill>
              <w14:schemeClr w14:val="tx1"/>
            </w14:solidFill>
          </w14:textFill>
        </w:rPr>
        <w:t>起施行</w:t>
      </w:r>
      <w:r>
        <w:rPr>
          <w:rFonts w:hint="eastAsia" w:ascii="仿宋_GB2312" w:hAnsi="微软雅黑" w:eastAsia="仿宋_GB2312"/>
          <w:i/>
          <w:color w:val="FF0000"/>
          <w:sz w:val="32"/>
          <w:szCs w:val="32"/>
        </w:rPr>
        <w:t>。</w:t>
      </w:r>
    </w:p>
    <w:p>
      <w:pPr>
        <w:pStyle w:val="7"/>
        <w:shd w:val="clear" w:color="auto" w:fill="FFFFFF"/>
        <w:spacing w:before="0" w:beforeAutospacing="0" w:after="0" w:afterAutospacing="0" w:line="560" w:lineRule="exact"/>
        <w:ind w:firstLine="640" w:firstLineChars="200"/>
        <w:rPr>
          <w:rFonts w:ascii="仿宋_GB2312" w:hAnsi="微软雅黑" w:eastAsia="仿宋_GB2312"/>
          <w:color w:val="333333"/>
          <w:sz w:val="32"/>
          <w:szCs w:val="32"/>
        </w:rPr>
      </w:pPr>
    </w:p>
    <w:p>
      <w:pPr>
        <w:pStyle w:val="7"/>
        <w:shd w:val="clear" w:color="auto" w:fill="FFFFFF"/>
        <w:spacing w:before="0" w:beforeAutospacing="0" w:after="0" w:afterAutospacing="0" w:line="560" w:lineRule="exact"/>
        <w:ind w:firstLine="640" w:firstLineChars="20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333333"/>
          <w:sz w:val="32"/>
          <w:szCs w:val="32"/>
        </w:rPr>
        <w:t>附件</w:t>
      </w:r>
      <w:r>
        <w:rPr>
          <w:rFonts w:ascii="仿宋_GB2312" w:hAnsi="微软雅黑" w:eastAsia="仿宋_GB2312"/>
          <w:color w:val="333333"/>
          <w:sz w:val="32"/>
          <w:szCs w:val="32"/>
        </w:rPr>
        <w:t>：</w:t>
      </w:r>
      <w:r>
        <w:rPr>
          <w:rFonts w:hint="eastAsia" w:ascii="仿宋_GB2312" w:hAnsi="微软雅黑" w:eastAsia="仿宋_GB2312"/>
          <w:color w:val="000000" w:themeColor="text1"/>
          <w:sz w:val="32"/>
          <w:szCs w:val="32"/>
          <w14:textFill>
            <w14:solidFill>
              <w14:schemeClr w14:val="tx1"/>
            </w14:solidFill>
          </w14:textFill>
        </w:rPr>
        <w:t>1、监管</w:t>
      </w:r>
      <w:r>
        <w:rPr>
          <w:rFonts w:ascii="仿宋_GB2312" w:hAnsi="微软雅黑" w:eastAsia="仿宋_GB2312"/>
          <w:color w:val="000000" w:themeColor="text1"/>
          <w:sz w:val="32"/>
          <w:szCs w:val="32"/>
          <w14:textFill>
            <w14:solidFill>
              <w14:schemeClr w14:val="tx1"/>
            </w14:solidFill>
          </w14:textFill>
        </w:rPr>
        <w:t>流程图</w:t>
      </w:r>
    </w:p>
    <w:p>
      <w:pPr>
        <w:pStyle w:val="7"/>
        <w:shd w:val="clear" w:color="auto" w:fill="FFFFFF"/>
        <w:spacing w:before="0" w:beforeAutospacing="0" w:after="0" w:afterAutospacing="0" w:line="560" w:lineRule="exact"/>
        <w:ind w:firstLine="1600" w:firstLineChars="500"/>
        <w:rPr>
          <w:rFonts w:ascii="仿宋_GB2312" w:hAnsi="微软雅黑" w:eastAsia="仿宋_GB2312"/>
          <w:color w:val="000000" w:themeColor="text1"/>
          <w:sz w:val="32"/>
          <w:szCs w:val="32"/>
          <w14:textFill>
            <w14:solidFill>
              <w14:schemeClr w14:val="tx1"/>
            </w14:solidFill>
          </w14:textFill>
        </w:rPr>
      </w:pPr>
      <w:r>
        <w:rPr>
          <w:rFonts w:ascii="仿宋_GB2312" w:hAnsi="微软雅黑" w:eastAsia="仿宋_GB2312"/>
          <w:color w:val="000000" w:themeColor="text1"/>
          <w:sz w:val="32"/>
          <w:szCs w:val="32"/>
          <w14:textFill>
            <w14:solidFill>
              <w14:schemeClr w14:val="tx1"/>
            </w14:solidFill>
          </w14:textFill>
        </w:rPr>
        <w:t>2</w:t>
      </w:r>
      <w:r>
        <w:rPr>
          <w:rFonts w:hint="eastAsia" w:ascii="仿宋_GB2312" w:hAnsi="微软雅黑" w:eastAsia="仿宋_GB2312"/>
          <w:color w:val="000000" w:themeColor="text1"/>
          <w:sz w:val="32"/>
          <w:szCs w:val="32"/>
          <w14:textFill>
            <w14:solidFill>
              <w14:schemeClr w14:val="tx1"/>
            </w14:solidFill>
          </w14:textFill>
        </w:rPr>
        <w:t>、现场检查记录</w:t>
      </w:r>
    </w:p>
    <w:p>
      <w:pPr>
        <w:spacing w:line="360" w:lineRule="auto"/>
        <w:rPr>
          <w:rFonts w:ascii="仿宋_GB2312" w:hAnsi="宋体" w:eastAsia="仿宋_GB2312" w:cs="仿宋_GB2312"/>
          <w:b/>
          <w:color w:val="000000"/>
          <w:kern w:val="0"/>
          <w:sz w:val="32"/>
          <w:szCs w:val="32"/>
        </w:rPr>
      </w:pPr>
    </w:p>
    <w:p>
      <w:pPr>
        <w:widowControl/>
        <w:spacing w:line="360" w:lineRule="auto"/>
        <w:ind w:firstLine="642" w:firstLineChars="200"/>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br w:type="page"/>
      </w:r>
    </w:p>
    <w:p>
      <w:pPr>
        <w:spacing w:line="360" w:lineRule="auto"/>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附件1：</w:t>
      </w:r>
    </w:p>
    <w:p>
      <w:pPr>
        <w:spacing w:line="360" w:lineRule="auto"/>
        <w:jc w:val="center"/>
        <w:rPr>
          <w:rFonts w:ascii="仿宋_GB2312" w:hAnsi="宋体" w:eastAsia="仿宋_GB2312" w:cs="仿宋_GB2312"/>
          <w:b/>
          <w:color w:val="000000"/>
          <w:kern w:val="0"/>
          <w:sz w:val="44"/>
          <w:szCs w:val="44"/>
        </w:rPr>
      </w:pPr>
      <w:r>
        <w:rPr>
          <w:rFonts w:hint="eastAsia" w:ascii="仿宋_GB2312" w:hAnsi="宋体" w:eastAsia="仿宋_GB2312" w:cs="仿宋_GB2312"/>
          <w:b/>
          <w:color w:val="000000"/>
          <w:kern w:val="0"/>
          <w:sz w:val="44"/>
          <w:szCs w:val="44"/>
        </w:rPr>
        <w:t>日常监管流程图</w:t>
      </w: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spacing w:line="360" w:lineRule="auto"/>
        <w:rPr>
          <w:rFonts w:ascii="仿宋_GB2312" w:hAnsi="宋体" w:eastAsia="仿宋_GB2312" w:cs="仿宋_GB2312"/>
          <w:b/>
          <w:color w:val="000000"/>
          <w:kern w:val="0"/>
          <w:sz w:val="32"/>
          <w:szCs w:val="32"/>
        </w:rPr>
      </w:pPr>
    </w:p>
    <w:p>
      <w:pPr>
        <w:spacing w:line="360" w:lineRule="auto"/>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3275965</wp:posOffset>
                </wp:positionH>
                <wp:positionV relativeFrom="paragraph">
                  <wp:posOffset>50800</wp:posOffset>
                </wp:positionV>
                <wp:extent cx="685800" cy="1243330"/>
                <wp:effectExtent l="4445" t="4445" r="14605" b="9525"/>
                <wp:wrapNone/>
                <wp:docPr id="26" name="Rectangle 16"/>
                <wp:cNvGraphicFramePr/>
                <a:graphic xmlns:a="http://schemas.openxmlformats.org/drawingml/2006/main">
                  <a:graphicData uri="http://schemas.microsoft.com/office/word/2010/wordprocessingShape">
                    <wps:wsp>
                      <wps:cNvSpPr>
                        <a:spLocks noChangeArrowheads="true"/>
                      </wps:cNvSpPr>
                      <wps:spPr bwMode="auto">
                        <a:xfrm>
                          <a:off x="0" y="0"/>
                          <a:ext cx="685800" cy="962025"/>
                        </a:xfrm>
                        <a:prstGeom prst="rect">
                          <a:avLst/>
                        </a:prstGeom>
                        <a:solidFill>
                          <a:srgbClr val="FFFFFF"/>
                        </a:solidFill>
                        <a:ln w="9525">
                          <a:solidFill>
                            <a:srgbClr val="000000"/>
                          </a:solidFill>
                          <a:miter lim="800000"/>
                        </a:ln>
                        <a:effectLst/>
                      </wps:spPr>
                      <wps:txbx>
                        <w:txbxContent>
                          <w:p>
                            <w:r>
                              <w:rPr>
                                <w:rFonts w:hint="eastAsia"/>
                              </w:rPr>
                              <w:t>填写现场检查表或现场核查记录</w:t>
                            </w:r>
                          </w:p>
                          <w:p/>
                        </w:txbxContent>
                      </wps:txbx>
                      <wps:bodyPr rot="0" vert="horz" wrap="square" lIns="91440" tIns="45720" rIns="91440" bIns="45720" anchor="t" anchorCtr="false" upright="true">
                        <a:noAutofit/>
                      </wps:bodyPr>
                    </wps:wsp>
                  </a:graphicData>
                </a:graphic>
              </wp:anchor>
            </w:drawing>
          </mc:Choice>
          <mc:Fallback>
            <w:pict>
              <v:rect id="Rectangle 16" o:spid="_x0000_s1026" o:spt="1" style="position:absolute;left:0pt;margin-left:257.95pt;margin-top:4pt;height:97.9pt;width:54pt;z-index:251664384;mso-width-relative:page;mso-height-relative:page;" fillcolor="#FFFFFF" filled="t" stroked="t" coordsize="21600,21600" o:gfxdata="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2co3v1wAAAAkBAAAPAAAAAAAAAAEAIAAAADgAAABkcnMvZG93bnJldi54bWxQ&#10;SwECFAAUAAAACACHTuJA7ZFbIxsCAABIBAAADgAAAAAAAAABACAAAAA8AQAAZHJzL2Uyb0RvYy54&#10;bWxQSwUGAAAAAAYABgBZAQAAyQUAAAAA&#10;">
                <v:fill on="t" focussize="0,0"/>
                <v:stroke color="#000000" miterlimit="8" joinstyle="miter"/>
                <v:imagedata o:title=""/>
                <o:lock v:ext="edit" aspectratio="f"/>
                <v:textbox>
                  <w:txbxContent>
                    <w:p>
                      <w:r>
                        <w:rPr>
                          <w:rFonts w:hint="eastAsia"/>
                        </w:rPr>
                        <w:t>填写现场检查表或现场核查记录</w:t>
                      </w:r>
                    </w:p>
                    <w:p/>
                  </w:txbxContent>
                </v:textbox>
              </v:rect>
            </w:pict>
          </mc:Fallback>
        </mc:AlternateContent>
      </w:r>
      <w:r>
        <w:rPr>
          <w:rFonts w:ascii="仿宋_GB2312" w:hAnsi="宋体" w:eastAsia="仿宋_GB2312" w:cs="仿宋_GB2312"/>
          <w:b/>
          <w:color w:val="000000"/>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1833880</wp:posOffset>
                </wp:positionH>
                <wp:positionV relativeFrom="paragraph">
                  <wp:posOffset>48895</wp:posOffset>
                </wp:positionV>
                <wp:extent cx="755015" cy="916305"/>
                <wp:effectExtent l="4445" t="5080" r="21590" b="12065"/>
                <wp:wrapNone/>
                <wp:docPr id="25" name="Rectangle 15"/>
                <wp:cNvGraphicFramePr/>
                <a:graphic xmlns:a="http://schemas.openxmlformats.org/drawingml/2006/main">
                  <a:graphicData uri="http://schemas.microsoft.com/office/word/2010/wordprocessingShape">
                    <wps:wsp>
                      <wps:cNvSpPr>
                        <a:spLocks noChangeArrowheads="true"/>
                      </wps:cNvSpPr>
                      <wps:spPr bwMode="auto">
                        <a:xfrm>
                          <a:off x="0" y="0"/>
                          <a:ext cx="755015" cy="916305"/>
                        </a:xfrm>
                        <a:prstGeom prst="rect">
                          <a:avLst/>
                        </a:prstGeom>
                        <a:solidFill>
                          <a:srgbClr val="FFFFFF"/>
                        </a:solidFill>
                        <a:ln w="9525">
                          <a:solidFill>
                            <a:srgbClr val="000000"/>
                          </a:solidFill>
                          <a:miter lim="800000"/>
                        </a:ln>
                        <a:effectLst/>
                      </wps:spPr>
                      <wps:txbx>
                        <w:txbxContent>
                          <w:p>
                            <w:pPr>
                              <w:rPr>
                                <w:szCs w:val="21"/>
                              </w:rPr>
                            </w:pPr>
                            <w:r>
                              <w:rPr>
                                <w:rFonts w:hint="eastAsia"/>
                                <w:szCs w:val="21"/>
                              </w:rPr>
                              <w:t>按照检查要求进行日常监督检查</w:t>
                            </w:r>
                          </w:p>
                        </w:txbxContent>
                      </wps:txbx>
                      <wps:bodyPr rot="0" vert="horz" wrap="square" lIns="91440" tIns="45720" rIns="91440" bIns="45720" anchor="t" anchorCtr="false" upright="true">
                        <a:noAutofit/>
                      </wps:bodyPr>
                    </wps:wsp>
                  </a:graphicData>
                </a:graphic>
              </wp:anchor>
            </w:drawing>
          </mc:Choice>
          <mc:Fallback>
            <w:pict>
              <v:rect id="Rectangle 15" o:spid="_x0000_s1026" o:spt="1" style="position:absolute;left:0pt;margin-left:144.4pt;margin-top:3.85pt;height:72.15pt;width:59.45pt;z-index:251663360;mso-width-relative:page;mso-height-relative:page;" fillcolor="#FFFFFF" filled="t" stroked="t" coordsize="21600,21600" o:gfxdata="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HkUghzXAAAACQEAAA8AAAAAAAAAAQAgAAAAOAAAAGRycy9kb3ducmV2LnhtbFBL&#10;AQIUABQAAAAIAIdO4kBUD07ZGgIAAEgEAAAOAAAAAAAAAAEAIAAAADwBAABkcnMvZTJvRG9jLnht&#10;bFBLBQYAAAAABgAGAFkBAADIBQAAAAA=&#10;">
                <v:fill on="t" focussize="0,0"/>
                <v:stroke color="#000000" miterlimit="8" joinstyle="miter"/>
                <v:imagedata o:title=""/>
                <o:lock v:ext="edit" aspectratio="f"/>
                <v:textbox>
                  <w:txbxContent>
                    <w:p>
                      <w:pPr>
                        <w:rPr>
                          <w:szCs w:val="21"/>
                        </w:rPr>
                      </w:pPr>
                      <w:r>
                        <w:rPr>
                          <w:rFonts w:hint="eastAsia"/>
                          <w:szCs w:val="21"/>
                        </w:rPr>
                        <w:t>按照检查要求进行日常监督检查</w:t>
                      </w:r>
                    </w:p>
                  </w:txbxContent>
                </v:textbox>
              </v:rect>
            </w:pict>
          </mc:Fallback>
        </mc:AlternateContent>
      </w:r>
      <w:r>
        <w:rPr>
          <w:rFonts w:ascii="仿宋_GB2312" w:hAnsi="宋体" w:eastAsia="仿宋_GB2312" w:cs="仿宋_GB2312"/>
          <w:b/>
          <w:color w:val="000000"/>
          <w:kern w:val="0"/>
          <w:sz w:val="32"/>
          <w:szCs w:val="32"/>
        </w:rPr>
        <mc:AlternateContent>
          <mc:Choice Requires="wps">
            <w:drawing>
              <wp:anchor distT="0" distB="0" distL="114300" distR="114300" simplePos="0" relativeHeight="251666432" behindDoc="0" locked="0" layoutInCell="1" allowOverlap="1">
                <wp:simplePos x="0" y="0"/>
                <wp:positionH relativeFrom="column">
                  <wp:posOffset>4716780</wp:posOffset>
                </wp:positionH>
                <wp:positionV relativeFrom="paragraph">
                  <wp:posOffset>48895</wp:posOffset>
                </wp:positionV>
                <wp:extent cx="763905" cy="891540"/>
                <wp:effectExtent l="4445" t="4445" r="12700" b="18415"/>
                <wp:wrapNone/>
                <wp:docPr id="24" name="Rectangle 18"/>
                <wp:cNvGraphicFramePr/>
                <a:graphic xmlns:a="http://schemas.openxmlformats.org/drawingml/2006/main">
                  <a:graphicData uri="http://schemas.microsoft.com/office/word/2010/wordprocessingShape">
                    <wps:wsp>
                      <wps:cNvSpPr>
                        <a:spLocks noChangeArrowheads="true"/>
                      </wps:cNvSpPr>
                      <wps:spPr bwMode="auto">
                        <a:xfrm>
                          <a:off x="0" y="0"/>
                          <a:ext cx="763905" cy="891540"/>
                        </a:xfrm>
                        <a:prstGeom prst="rect">
                          <a:avLst/>
                        </a:prstGeom>
                        <a:solidFill>
                          <a:srgbClr val="FFFFFF"/>
                        </a:solidFill>
                        <a:ln w="9525">
                          <a:solidFill>
                            <a:srgbClr val="000000"/>
                          </a:solidFill>
                          <a:miter lim="800000"/>
                        </a:ln>
                        <a:effectLst/>
                      </wps:spPr>
                      <wps:txbx>
                        <w:txbxContent>
                          <w:p>
                            <w:r>
                              <w:rPr>
                                <w:rFonts w:hint="eastAsia"/>
                              </w:rPr>
                              <w:t>现场可立即整改规范的，现场整改</w:t>
                            </w:r>
                          </w:p>
                        </w:txbxContent>
                      </wps:txbx>
                      <wps:bodyPr rot="0" vert="horz" wrap="square" lIns="91440" tIns="45720" rIns="91440" bIns="45720" anchor="t" anchorCtr="false" upright="true">
                        <a:noAutofit/>
                      </wps:bodyPr>
                    </wps:wsp>
                  </a:graphicData>
                </a:graphic>
              </wp:anchor>
            </w:drawing>
          </mc:Choice>
          <mc:Fallback>
            <w:pict>
              <v:rect id="Rectangle 18" o:spid="_x0000_s1026" o:spt="1" style="position:absolute;left:0pt;margin-left:371.4pt;margin-top:3.85pt;height:70.2pt;width:60.15pt;z-index:251666432;mso-width-relative:page;mso-height-relative:page;" fillcolor="#FFFFFF" filled="t" stroked="t" coordsize="21600,21600" o:gfxdata="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DvrMW/YAAAACQEAAA8AAAAAAAAAAQAgAAAAOAAAAGRycy9kb3ducmV2&#10;LnhtbFBLAQIUABQAAAAIAIdO4kAtRajpHwIAAEgEAAAOAAAAAAAAAAEAIAAAAD0BAABkcnMvZTJv&#10;RG9jLnhtbFBLBQYAAAAABgAGAFkBAADOBQAAAAA=&#10;">
                <v:fill on="t" focussize="0,0"/>
                <v:stroke color="#000000" miterlimit="8" joinstyle="miter"/>
                <v:imagedata o:title=""/>
                <o:lock v:ext="edit" aspectratio="f"/>
                <v:textbox>
                  <w:txbxContent>
                    <w:p>
                      <w:r>
                        <w:rPr>
                          <w:rFonts w:hint="eastAsia"/>
                        </w:rPr>
                        <w:t>现场可立即整改规范的，现场整改</w:t>
                      </w:r>
                    </w:p>
                  </w:txbxContent>
                </v:textbox>
              </v:rect>
            </w:pict>
          </mc:Fallback>
        </mc:AlternateContent>
      </w:r>
      <w:r>
        <w:rPr>
          <w:rFonts w:ascii="仿宋_GB2312" w:hAnsi="宋体"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381000</wp:posOffset>
                </wp:positionH>
                <wp:positionV relativeFrom="paragraph">
                  <wp:posOffset>112395</wp:posOffset>
                </wp:positionV>
                <wp:extent cx="767080" cy="762635"/>
                <wp:effectExtent l="4445" t="4445" r="9525" b="13970"/>
                <wp:wrapNone/>
                <wp:docPr id="23" name="Rectangle 82"/>
                <wp:cNvGraphicFramePr/>
                <a:graphic xmlns:a="http://schemas.openxmlformats.org/drawingml/2006/main">
                  <a:graphicData uri="http://schemas.microsoft.com/office/word/2010/wordprocessingShape">
                    <wps:wsp>
                      <wps:cNvSpPr>
                        <a:spLocks noChangeArrowheads="true"/>
                      </wps:cNvSpPr>
                      <wps:spPr bwMode="auto">
                        <a:xfrm>
                          <a:off x="0" y="0"/>
                          <a:ext cx="767080" cy="762635"/>
                        </a:xfrm>
                        <a:prstGeom prst="rect">
                          <a:avLst/>
                        </a:prstGeom>
                        <a:solidFill>
                          <a:srgbClr val="FFFFFF"/>
                        </a:solidFill>
                        <a:ln w="9525">
                          <a:solidFill>
                            <a:srgbClr val="000000"/>
                          </a:solidFill>
                          <a:miter lim="800000"/>
                        </a:ln>
                        <a:effectLst/>
                      </wps:spPr>
                      <wps:txbx>
                        <w:txbxContent>
                          <w:p>
                            <w:pPr>
                              <w:rPr>
                                <w:szCs w:val="21"/>
                              </w:rPr>
                            </w:pPr>
                            <w:r>
                              <w:rPr>
                                <w:rFonts w:hint="eastAsia"/>
                                <w:szCs w:val="21"/>
                              </w:rPr>
                              <w:t>到达企业</w:t>
                            </w:r>
                          </w:p>
                          <w:p>
                            <w:pPr>
                              <w:rPr>
                                <w:szCs w:val="21"/>
                              </w:rPr>
                            </w:pPr>
                            <w:r>
                              <w:rPr>
                                <w:rFonts w:hint="eastAsia"/>
                                <w:szCs w:val="21"/>
                              </w:rPr>
                              <w:t>出示证件</w:t>
                            </w:r>
                          </w:p>
                          <w:p>
                            <w:pPr>
                              <w:rPr>
                                <w:sz w:val="18"/>
                                <w:szCs w:val="18"/>
                              </w:rPr>
                            </w:pPr>
                            <w:r>
                              <w:rPr>
                                <w:rFonts w:hint="eastAsia"/>
                                <w:szCs w:val="21"/>
                              </w:rPr>
                              <w:t>说明来意</w:t>
                            </w:r>
                          </w:p>
                        </w:txbxContent>
                      </wps:txbx>
                      <wps:bodyPr rot="0" vert="horz" wrap="square" lIns="91440" tIns="45720" rIns="91440" bIns="45720" anchor="t" anchorCtr="false" upright="true">
                        <a:noAutofit/>
                      </wps:bodyPr>
                    </wps:wsp>
                  </a:graphicData>
                </a:graphic>
              </wp:anchor>
            </w:drawing>
          </mc:Choice>
          <mc:Fallback>
            <w:pict>
              <v:rect id="Rectangle 82" o:spid="_x0000_s1026" o:spt="1" style="position:absolute;left:0pt;margin-left:30pt;margin-top:8.85pt;height:60.05pt;width:60.4pt;z-index:251661312;mso-width-relative:page;mso-height-relative:page;" fillcolor="#FFFFFF" filled="t" stroked="t" coordsize="21600,21600" o:gfxdata="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FGBTc1wAAAAkBAAAPAAAAAAAAAAEAIAAAADgAAABkcnMvZG93bnJldi54&#10;bWxQSwECFAAUAAAACACHTuJArT36Vh4CAABIBAAADgAAAAAAAAABACAAAAA8AQAAZHJzL2Uyb0Rv&#10;Yy54bWxQSwUGAAAAAAYABgBZAQAAzAUAAAAA&#10;">
                <v:fill on="t" focussize="0,0"/>
                <v:stroke color="#000000" miterlimit="8" joinstyle="miter"/>
                <v:imagedata o:title=""/>
                <o:lock v:ext="edit" aspectratio="f"/>
                <v:textbox>
                  <w:txbxContent>
                    <w:p>
                      <w:pPr>
                        <w:rPr>
                          <w:szCs w:val="21"/>
                        </w:rPr>
                      </w:pPr>
                      <w:r>
                        <w:rPr>
                          <w:rFonts w:hint="eastAsia"/>
                          <w:szCs w:val="21"/>
                        </w:rPr>
                        <w:t>到达企业</w:t>
                      </w:r>
                    </w:p>
                    <w:p>
                      <w:pPr>
                        <w:rPr>
                          <w:szCs w:val="21"/>
                        </w:rPr>
                      </w:pPr>
                      <w:r>
                        <w:rPr>
                          <w:rFonts w:hint="eastAsia"/>
                          <w:szCs w:val="21"/>
                        </w:rPr>
                        <w:t>出示证件</w:t>
                      </w:r>
                    </w:p>
                    <w:p>
                      <w:pPr>
                        <w:rPr>
                          <w:sz w:val="18"/>
                          <w:szCs w:val="18"/>
                        </w:rPr>
                      </w:pPr>
                      <w:r>
                        <w:rPr>
                          <w:rFonts w:hint="eastAsia"/>
                          <w:szCs w:val="21"/>
                        </w:rPr>
                        <w:t>说明来意</w:t>
                      </w:r>
                    </w:p>
                  </w:txbxContent>
                </v:textbox>
              </v:rect>
            </w:pict>
          </mc:Fallback>
        </mc:AlternateContent>
      </w:r>
    </w:p>
    <w:p>
      <w:pPr>
        <w:spacing w:line="360" w:lineRule="auto"/>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mc:AlternateContent>
          <mc:Choice Requires="wps">
            <w:drawing>
              <wp:anchor distT="0" distB="0" distL="114300" distR="114300" simplePos="0" relativeHeight="251667456" behindDoc="0" locked="0" layoutInCell="1" allowOverlap="1">
                <wp:simplePos x="0" y="0"/>
                <wp:positionH relativeFrom="column">
                  <wp:posOffset>4100830</wp:posOffset>
                </wp:positionH>
                <wp:positionV relativeFrom="paragraph">
                  <wp:posOffset>66040</wp:posOffset>
                </wp:positionV>
                <wp:extent cx="614680" cy="0"/>
                <wp:effectExtent l="0" t="38100" r="13970" b="38100"/>
                <wp:wrapNone/>
                <wp:docPr id="22" name="Line 19"/>
                <wp:cNvGraphicFramePr/>
                <a:graphic xmlns:a="http://schemas.openxmlformats.org/drawingml/2006/main">
                  <a:graphicData uri="http://schemas.microsoft.com/office/word/2010/wordprocessingShape">
                    <wps:wsp>
                      <wps:cNvCnPr>
                        <a:cxnSpLocks noChangeShapeType="true"/>
                      </wps:cNvCnPr>
                      <wps:spPr bwMode="auto">
                        <a:xfrm flipV="true">
                          <a:off x="0" y="0"/>
                          <a:ext cx="614680" cy="0"/>
                        </a:xfrm>
                        <a:prstGeom prst="line">
                          <a:avLst/>
                        </a:prstGeom>
                        <a:noFill/>
                        <a:ln w="9525">
                          <a:solidFill>
                            <a:srgbClr val="000000"/>
                          </a:solidFill>
                          <a:round/>
                          <a:tailEnd type="triangle" w="med" len="med"/>
                        </a:ln>
                        <a:effectLst/>
                      </wps:spPr>
                      <wps:bodyPr/>
                    </wps:wsp>
                  </a:graphicData>
                </a:graphic>
              </wp:anchor>
            </w:drawing>
          </mc:Choice>
          <mc:Fallback>
            <w:pict>
              <v:line id="Line 19" o:spid="_x0000_s1026" o:spt="20" style="position:absolute;left:0pt;flip:y;margin-left:322.9pt;margin-top:5.2pt;height:0pt;width:48.4pt;z-index:251667456;mso-width-relative:page;mso-height-relative:page;" filled="f" stroked="t" coordsize="21600,21600" o:gfxdata="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D&#10;+fHk2AAAAAkBAAAPAAAAAAAAAAEAIAAAADgAAABkcnMvZG93bnJldi54bWxQSwECFAAUAAAACACH&#10;TuJAlLNMadUBAACeAwAADgAAAAAAAAABACAAAAA9AQAAZHJzL2Uyb0RvYy54bWxQSwUGAAAAAAYA&#10;BgBZAQAAhAUAAAAA&#10;">
                <v:fill on="f" focussize="0,0"/>
                <v:stroke color="#000000" joinstyle="round" endarrow="block"/>
                <v:imagedata o:title=""/>
                <o:lock v:ext="edit" aspectratio="f"/>
              </v:line>
            </w:pict>
          </mc:Fallback>
        </mc:AlternateContent>
      </w:r>
      <w:r>
        <w:rPr>
          <w:rFonts w:ascii="仿宋_GB2312" w:hAnsi="宋体" w:eastAsia="仿宋_GB2312" w:cs="仿宋_GB2312"/>
          <w:b/>
          <w:color w:val="000000"/>
          <w:kern w:val="0"/>
          <w:sz w:val="32"/>
          <w:szCs w:val="32"/>
        </w:rPr>
        <mc:AlternateContent>
          <mc:Choice Requires="wps">
            <w:drawing>
              <wp:anchor distT="0" distB="0" distL="114300" distR="114300" simplePos="0" relativeHeight="251668480" behindDoc="0" locked="0" layoutInCell="1" allowOverlap="1">
                <wp:simplePos x="0" y="0"/>
                <wp:positionH relativeFrom="column">
                  <wp:posOffset>4387215</wp:posOffset>
                </wp:positionH>
                <wp:positionV relativeFrom="paragraph">
                  <wp:posOffset>66040</wp:posOffset>
                </wp:positionV>
                <wp:extent cx="0" cy="1025525"/>
                <wp:effectExtent l="38100" t="0" r="38100" b="3175"/>
                <wp:wrapNone/>
                <wp:docPr id="21" name="Line 20"/>
                <wp:cNvGraphicFramePr/>
                <a:graphic xmlns:a="http://schemas.openxmlformats.org/drawingml/2006/main">
                  <a:graphicData uri="http://schemas.microsoft.com/office/word/2010/wordprocessingShape">
                    <wps:wsp>
                      <wps:cNvCnPr>
                        <a:cxnSpLocks noChangeShapeType="true"/>
                      </wps:cNvCnPr>
                      <wps:spPr bwMode="auto">
                        <a:xfrm>
                          <a:off x="0" y="0"/>
                          <a:ext cx="0" cy="1025525"/>
                        </a:xfrm>
                        <a:prstGeom prst="line">
                          <a:avLst/>
                        </a:prstGeom>
                        <a:noFill/>
                        <a:ln w="9525">
                          <a:solidFill>
                            <a:srgbClr val="000000"/>
                          </a:solidFill>
                          <a:round/>
                          <a:tailEnd type="triangle" w="med" len="med"/>
                        </a:ln>
                        <a:effectLst/>
                      </wps:spPr>
                      <wps:bodyPr/>
                    </wps:wsp>
                  </a:graphicData>
                </a:graphic>
              </wp:anchor>
            </w:drawing>
          </mc:Choice>
          <mc:Fallback>
            <w:pict>
              <v:line id="Line 20" o:spid="_x0000_s1026" o:spt="20" style="position:absolute;left:0pt;margin-left:345.45pt;margin-top:5.2pt;height:80.75pt;width:0pt;z-index:251668480;mso-width-relative:page;mso-height-relative:page;" filled="f" stroked="t" coordsize="21600,21600" o:gfxdata="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HJM7ADYAAAACgEA&#10;AA8AAAAAAAAAAQAgAAAAOAAAAGRycy9kb3ducmV2LnhtbFBLAQIUABQAAAAIAIdO4kA8tgjWywEA&#10;AJIDAAAOAAAAAAAAAAEAIAAAAD0BAABkcnMvZTJvRG9jLnhtbFBLBQYAAAAABgAGAFkBAAB6BQAA&#10;AAA=&#10;">
                <v:fill on="f" focussize="0,0"/>
                <v:stroke color="#000000" joinstyle="round" endarrow="block"/>
                <v:imagedata o:title=""/>
                <o:lock v:ext="edit" aspectratio="f"/>
              </v:line>
            </w:pict>
          </mc:Fallback>
        </mc:AlternateContent>
      </w:r>
      <w:r>
        <w:rPr>
          <w:rFonts w:ascii="仿宋_GB2312" w:hAnsi="宋体" w:eastAsia="仿宋_GB2312" w:cs="仿宋_GB2312"/>
          <w:b/>
          <w:color w:val="000000"/>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2588895</wp:posOffset>
                </wp:positionH>
                <wp:positionV relativeFrom="paragraph">
                  <wp:posOffset>66040</wp:posOffset>
                </wp:positionV>
                <wp:extent cx="685800" cy="0"/>
                <wp:effectExtent l="0" t="38100" r="0" b="38100"/>
                <wp:wrapNone/>
                <wp:docPr id="20" name="Line 17"/>
                <wp:cNvGraphicFramePr/>
                <a:graphic xmlns:a="http://schemas.openxmlformats.org/drawingml/2006/main">
                  <a:graphicData uri="http://schemas.microsoft.com/office/word/2010/wordprocessingShape">
                    <wps:wsp>
                      <wps:cNvCnPr>
                        <a:cxnSpLocks noChangeShapeType="true"/>
                      </wps:cNvCnPr>
                      <wps:spPr bwMode="auto">
                        <a:xfrm flipV="true">
                          <a:off x="0" y="0"/>
                          <a:ext cx="685800" cy="0"/>
                        </a:xfrm>
                        <a:prstGeom prst="line">
                          <a:avLst/>
                        </a:prstGeom>
                        <a:noFill/>
                        <a:ln w="9525">
                          <a:solidFill>
                            <a:srgbClr val="000000"/>
                          </a:solidFill>
                          <a:round/>
                          <a:tailEnd type="triangle" w="med" len="med"/>
                        </a:ln>
                        <a:effectLst/>
                      </wps:spPr>
                      <wps:bodyPr/>
                    </wps:wsp>
                  </a:graphicData>
                </a:graphic>
              </wp:anchor>
            </w:drawing>
          </mc:Choice>
          <mc:Fallback>
            <w:pict>
              <v:line id="Line 17" o:spid="_x0000_s1026" o:spt="20" style="position:absolute;left:0pt;flip:y;margin-left:203.85pt;margin-top:5.2pt;height:0pt;width:54pt;z-index:251665408;mso-width-relative:page;mso-height-relative:page;" filled="f" stroked="t" coordsize="21600,21600" o:gfxdata="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Uo&#10;zPTXAAAACQEAAA8AAAAAAAAAAQAgAAAAOAAAAGRycy9kb3ducmV2LnhtbFBLAQIUABQAAAAIAIdO&#10;4kCU7Zv11QEAAJ4DAAAOAAAAAAAAAAEAIAAAADwBAABkcnMvZTJvRG9jLnhtbFBLBQYAAAAABgAG&#10;AFkBAACDBQAAAAA=&#10;">
                <v:fill on="f" focussize="0,0"/>
                <v:stroke color="#000000" joinstyle="round" endarrow="block"/>
                <v:imagedata o:title=""/>
                <o:lock v:ext="edit" aspectratio="f"/>
              </v:line>
            </w:pict>
          </mc:Fallback>
        </mc:AlternateContent>
      </w:r>
      <w:r>
        <w:rPr>
          <w:rFonts w:ascii="仿宋_GB2312" w:hAnsi="宋体" w:eastAsia="仿宋_GB2312" w:cs="仿宋_GB2312"/>
          <w:b/>
          <w:color w:val="000000"/>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1148080</wp:posOffset>
                </wp:positionH>
                <wp:positionV relativeFrom="paragraph">
                  <wp:posOffset>66040</wp:posOffset>
                </wp:positionV>
                <wp:extent cx="685800" cy="0"/>
                <wp:effectExtent l="0" t="38100" r="0" b="38100"/>
                <wp:wrapNone/>
                <wp:docPr id="19" name="Line 92"/>
                <wp:cNvGraphicFramePr/>
                <a:graphic xmlns:a="http://schemas.openxmlformats.org/drawingml/2006/main">
                  <a:graphicData uri="http://schemas.microsoft.com/office/word/2010/wordprocessingShape">
                    <wps:wsp>
                      <wps:cNvCnPr>
                        <a:cxnSpLocks noChangeShapeType="true"/>
                      </wps:cNvCnPr>
                      <wps:spPr bwMode="auto">
                        <a:xfrm flipV="true">
                          <a:off x="0" y="0"/>
                          <a:ext cx="685800" cy="0"/>
                        </a:xfrm>
                        <a:prstGeom prst="line">
                          <a:avLst/>
                        </a:prstGeom>
                        <a:noFill/>
                        <a:ln w="9525">
                          <a:solidFill>
                            <a:srgbClr val="000000"/>
                          </a:solidFill>
                          <a:round/>
                          <a:tailEnd type="triangle" w="med" len="med"/>
                        </a:ln>
                        <a:effectLst/>
                      </wps:spPr>
                      <wps:bodyPr/>
                    </wps:wsp>
                  </a:graphicData>
                </a:graphic>
              </wp:anchor>
            </w:drawing>
          </mc:Choice>
          <mc:Fallback>
            <w:pict>
              <v:line id="Line 92" o:spid="_x0000_s1026" o:spt="20" style="position:absolute;left:0pt;flip:y;margin-left:90.4pt;margin-top:5.2pt;height:0pt;width:54pt;z-index:251662336;mso-width-relative:page;mso-height-relative:page;" filled="f" stroked="t" coordsize="21600,21600" o:gfxdata="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VpQVJ&#10;1gAAAAkBAAAPAAAAAAAAAAEAIAAAADgAAABkcnMvZG93bnJldi54bWxQSwECFAAUAAAACACHTuJA&#10;RsIIotQBAACeAwAADgAAAAAAAAABACAAAAA7AQAAZHJzL2Uyb0RvYy54bWxQSwUGAAAAAAYABgBZ&#10;AQAAgQUAAAAA&#10;">
                <v:fill on="f" focussize="0,0"/>
                <v:stroke color="#000000" joinstyle="round" endarrow="block"/>
                <v:imagedata o:title=""/>
                <o:lock v:ext="edit" aspectratio="f"/>
              </v:line>
            </w:pict>
          </mc:Fallback>
        </mc:AlternateContent>
      </w:r>
    </w:p>
    <w:p>
      <w:pPr>
        <w:widowControl/>
        <w:spacing w:line="440" w:lineRule="exact"/>
        <w:outlineLvl w:val="0"/>
        <w:rPr>
          <w:rFonts w:ascii="Times New Roman" w:hAnsi="Times New Roman" w:eastAsia="黑体"/>
          <w:sz w:val="30"/>
          <w:szCs w:val="30"/>
        </w:rPr>
      </w:pPr>
    </w:p>
    <w:p>
      <w:pPr>
        <w:spacing w:line="360" w:lineRule="auto"/>
        <w:rPr>
          <w:rFonts w:ascii="仿宋_GB2312" w:hAnsi="宋体" w:eastAsia="仿宋_GB2312" w:cs="仿宋_GB2312"/>
          <w:b/>
          <w:color w:val="000000"/>
          <w:kern w:val="0"/>
          <w:sz w:val="32"/>
          <w:szCs w:val="32"/>
        </w:rPr>
      </w:pPr>
    </w:p>
    <w:p>
      <w:pPr>
        <w:spacing w:line="360" w:lineRule="auto"/>
        <w:rPr>
          <w:rFonts w:ascii="仿宋_GB2312" w:hAnsi="宋体" w:eastAsia="仿宋_GB2312" w:cs="仿宋_GB2312"/>
          <w:b/>
          <w:color w:val="000000"/>
          <w:kern w:val="0"/>
          <w:sz w:val="32"/>
          <w:szCs w:val="32"/>
        </w:rPr>
      </w:pPr>
      <w:r>
        <w:rPr>
          <w:rFonts w:ascii="仿宋_GB2312" w:hAnsi="宋体" w:eastAsia="仿宋_GB2312"/>
          <w:b/>
          <w:sz w:val="32"/>
          <w:szCs w:val="32"/>
        </w:rPr>
        <mc:AlternateContent>
          <mc:Choice Requires="wpc">
            <w:drawing>
              <wp:inline distT="0" distB="0" distL="114300" distR="114300">
                <wp:extent cx="5715000" cy="2179320"/>
                <wp:effectExtent l="4445" t="0" r="14605" b="0"/>
                <wp:docPr id="11" name="画布 55"/>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s:wsp>
                        <wps:cNvPr id="1" name="Line 57"/>
                        <wps:cNvCnPr/>
                        <wps:spPr>
                          <a:xfrm>
                            <a:off x="381600" y="197402"/>
                            <a:ext cx="4939000" cy="700"/>
                          </a:xfrm>
                          <a:prstGeom prst="line">
                            <a:avLst/>
                          </a:prstGeom>
                          <a:ln w="9525" cap="flat" cmpd="sng">
                            <a:solidFill>
                              <a:srgbClr val="000000"/>
                            </a:solidFill>
                            <a:prstDash val="solid"/>
                            <a:headEnd type="none" w="med" len="med"/>
                            <a:tailEnd type="none" w="med" len="med"/>
                          </a:ln>
                        </wps:spPr>
                        <wps:bodyPr upright="true"/>
                      </wps:wsp>
                      <wps:wsp>
                        <wps:cNvPr id="2" name="Rectangle 60"/>
                        <wps:cNvSpPr/>
                        <wps:spPr>
                          <a:xfrm>
                            <a:off x="2112000" y="1089610"/>
                            <a:ext cx="685800" cy="4655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督促企业整改</w:t>
                              </w:r>
                            </w:p>
                          </w:txbxContent>
                        </wps:txbx>
                        <wps:bodyPr upright="true"/>
                      </wps:wsp>
                      <wps:wsp>
                        <wps:cNvPr id="3" name="Line 61"/>
                        <wps:cNvCnPr/>
                        <wps:spPr>
                          <a:xfrm flipH="true">
                            <a:off x="1362000" y="1287712"/>
                            <a:ext cx="619200" cy="0"/>
                          </a:xfrm>
                          <a:prstGeom prst="line">
                            <a:avLst/>
                          </a:prstGeom>
                          <a:ln w="9525" cap="flat" cmpd="sng">
                            <a:solidFill>
                              <a:srgbClr val="000000"/>
                            </a:solidFill>
                            <a:prstDash val="solid"/>
                            <a:headEnd type="none" w="med" len="med"/>
                            <a:tailEnd type="triangle" w="med" len="med"/>
                          </a:ln>
                        </wps:spPr>
                        <wps:bodyPr upright="true"/>
                      </wps:wsp>
                      <wps:wsp>
                        <wps:cNvPr id="4" name="Rectangle 62"/>
                        <wps:cNvSpPr/>
                        <wps:spPr>
                          <a:xfrm>
                            <a:off x="3451800" y="893408"/>
                            <a:ext cx="965200" cy="87500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需要限期整改的，下达《责令改正通知书》</w:t>
                              </w:r>
                            </w:p>
                          </w:txbxContent>
                        </wps:txbx>
                        <wps:bodyPr upright="true"/>
                      </wps:wsp>
                      <wps:wsp>
                        <wps:cNvPr id="5" name="Line 63"/>
                        <wps:cNvCnPr/>
                        <wps:spPr>
                          <a:xfrm flipH="true" flipV="true">
                            <a:off x="2889200" y="1287712"/>
                            <a:ext cx="387400" cy="700"/>
                          </a:xfrm>
                          <a:prstGeom prst="line">
                            <a:avLst/>
                          </a:prstGeom>
                          <a:ln w="9525" cap="flat" cmpd="sng">
                            <a:solidFill>
                              <a:srgbClr val="000000"/>
                            </a:solidFill>
                            <a:prstDash val="solid"/>
                            <a:headEnd type="none" w="med" len="med"/>
                            <a:tailEnd type="triangle" w="med" len="med"/>
                          </a:ln>
                        </wps:spPr>
                        <wps:bodyPr upright="true"/>
                      </wps:wsp>
                      <wps:wsp>
                        <wps:cNvPr id="6" name="Line 64"/>
                        <wps:cNvCnPr/>
                        <wps:spPr>
                          <a:xfrm>
                            <a:off x="381000" y="199302"/>
                            <a:ext cx="600" cy="594405"/>
                          </a:xfrm>
                          <a:prstGeom prst="line">
                            <a:avLst/>
                          </a:prstGeom>
                          <a:ln w="9525" cap="flat" cmpd="sng">
                            <a:solidFill>
                              <a:srgbClr val="000000"/>
                            </a:solidFill>
                            <a:prstDash val="solid"/>
                            <a:headEnd type="none" w="med" len="med"/>
                            <a:tailEnd type="triangle" w="med" len="med"/>
                          </a:ln>
                        </wps:spPr>
                        <wps:bodyPr upright="true"/>
                      </wps:wsp>
                      <wps:wsp>
                        <wps:cNvPr id="7" name="Line 65"/>
                        <wps:cNvCnPr/>
                        <wps:spPr>
                          <a:xfrm>
                            <a:off x="3952200" y="200002"/>
                            <a:ext cx="600" cy="693406"/>
                          </a:xfrm>
                          <a:prstGeom prst="line">
                            <a:avLst/>
                          </a:prstGeom>
                          <a:ln w="9525" cap="flat" cmpd="sng">
                            <a:solidFill>
                              <a:srgbClr val="000000"/>
                            </a:solidFill>
                            <a:prstDash val="solid"/>
                            <a:headEnd type="none" w="med" len="med"/>
                            <a:tailEnd type="triangle" w="med" len="med"/>
                          </a:ln>
                        </wps:spPr>
                        <wps:bodyPr upright="true"/>
                      </wps:wsp>
                      <wps:wsp>
                        <wps:cNvPr id="8" name="Rectangle 66"/>
                        <wps:cNvSpPr/>
                        <wps:spPr>
                          <a:xfrm>
                            <a:off x="0" y="792407"/>
                            <a:ext cx="986700" cy="1280212"/>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涉嫌存在违法行为或未进行整改的，依照行政处罚程序立案查处</w:t>
                              </w:r>
                            </w:p>
                          </w:txbxContent>
                        </wps:txbx>
                        <wps:bodyPr upright="true"/>
                      </wps:wsp>
                      <wps:wsp>
                        <wps:cNvPr id="9" name="Line 105"/>
                        <wps:cNvCnPr/>
                        <wps:spPr>
                          <a:xfrm>
                            <a:off x="5320600" y="198702"/>
                            <a:ext cx="700" cy="693406"/>
                          </a:xfrm>
                          <a:prstGeom prst="line">
                            <a:avLst/>
                          </a:prstGeom>
                          <a:ln w="9525" cap="flat" cmpd="sng">
                            <a:solidFill>
                              <a:srgbClr val="000000"/>
                            </a:solidFill>
                            <a:prstDash val="solid"/>
                            <a:headEnd type="none" w="med" len="med"/>
                            <a:tailEnd type="triangle" w="med" len="med"/>
                          </a:ln>
                        </wps:spPr>
                        <wps:bodyPr upright="true"/>
                      </wps:wsp>
                      <wps:wsp>
                        <wps:cNvPr id="10" name="Rectangle 107"/>
                        <wps:cNvSpPr/>
                        <wps:spPr>
                          <a:xfrm>
                            <a:off x="4830400" y="901708"/>
                            <a:ext cx="884600" cy="9175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18"/>
                                </w:rPr>
                              </w:pPr>
                              <w:r>
                                <w:rPr>
                                  <w:rFonts w:hint="eastAsia"/>
                                  <w:szCs w:val="21"/>
                                </w:rPr>
                                <w:t>涉嫌构成犯罪的，应当及时移送公安机关</w:t>
                              </w:r>
                            </w:p>
                          </w:txbxContent>
                        </wps:txbx>
                        <wps:bodyPr upright="true"/>
                      </wps:wsp>
                    </wpc:wpc>
                  </a:graphicData>
                </a:graphic>
              </wp:inline>
            </w:drawing>
          </mc:Choice>
          <mc:Fallback>
            <w:pict>
              <v:group id="画布 55" o:spid="_x0000_s1026" o:spt="203" style="height:171.6pt;width:450pt;" coordsize="5715000,2179320" editas="canvas" o:gfxdata="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">
                <o:lock v:ext="edit" aspectratio="f"/>
                <v:shape id="画布 55" o:spid="_x0000_s1026" style="position:absolute;left:0;top:0;height:2179320;width:5715000;" filled="f" stroked="f" coordsize="21600,21600" o:gfxdata="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">
                  <v:fill on="f" focussize="0,0"/>
                  <v:stroke on="f"/>
                  <v:imagedata o:title=""/>
                  <o:lock v:ext="edit" aspectratio="t"/>
                </v:shape>
                <v:line id="Line 57" o:spid="_x0000_s1026" o:spt="20" style="position:absolute;left:381600;top:197402;height:700;width:4939000;" filled="f" stroked="t" coordsize="21600,21600" o:gfxdata="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upKp79MAAAAFAQAA&#10;DwAAAAAAAAABACAAAAA4AAAAZHJzL2Rvd25yZXYueG1sUEsBAhQAFAAAAAgAh07iQJmQXSjPAQAA&#10;mwMAAA4AAAAAAAAAAQAgAAAAOAEAAGRycy9lMm9Eb2MueG1sUEsFBgAAAAAGAAYAWQEAAHkFAAAA&#10;AA==&#10;">
                  <v:fill on="f" focussize="0,0"/>
                  <v:stroke color="#000000" joinstyle="round"/>
                  <v:imagedata o:title=""/>
                  <o:lock v:ext="edit" aspectratio="f"/>
                </v:line>
                <v:rect id="Rectangle 60" o:spid="_x0000_s1026" o:spt="1" style="position:absolute;left:2112000;top:1089610;height:465504;width:685800;" fillcolor="#FFFFFF" filled="t" stroked="t" coordsize="21600,21600" o:gfxdata="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wfaNRdMAAAAFAQAADwAAAAAAAAABACAAAAA4AAAAZHJzL2Rvd25yZXYu&#10;eG1sUEsBAhQAFAAAAAgAh07iQPpE35nqAQAA7QMAAA4AAAAAAAAAAQAgAAAAOAEAAGRycy9lMm9E&#10;b2MueG1sUEsFBgAAAAAGAAYAWQEAAJQFAAAAAA==&#10;">
                  <v:fill on="t" focussize="0,0"/>
                  <v:stroke color="#000000" joinstyle="miter"/>
                  <v:imagedata o:title=""/>
                  <o:lock v:ext="edit" aspectratio="f"/>
                  <v:textbox>
                    <w:txbxContent>
                      <w:p>
                        <w:r>
                          <w:rPr>
                            <w:rFonts w:hint="eastAsia"/>
                          </w:rPr>
                          <w:t>督促企业整改</w:t>
                        </w:r>
                      </w:p>
                    </w:txbxContent>
                  </v:textbox>
                </v:rect>
                <v:line id="Line 61" o:spid="_x0000_s1026" o:spt="20" style="position:absolute;left:1362000;top:1287712;flip:x;height:0;width:619200;" filled="f" stroked="t" coordsize="21600,21600" o:gfxdata="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GOn9zWAAAABQEAAA8AAAAAAAAAAQAgAAAAOAAAAGRycy9kb3ducmV2LnhtbFBLAQIU&#10;ABQAAAAIAIdO4kDIhKzz3wEAAKsDAAAOAAAAAAAAAAEAIAAAADsBAABkcnMvZTJvRG9jLnhtbFBL&#10;BQYAAAAABgAGAFkBAACMBQAAAAA=&#10;">
                  <v:fill on="f" focussize="0,0"/>
                  <v:stroke color="#000000" joinstyle="round" endarrow="block"/>
                  <v:imagedata o:title=""/>
                  <o:lock v:ext="edit" aspectratio="f"/>
                </v:line>
                <v:rect id="Rectangle 62" o:spid="_x0000_s1026" o:spt="1" style="position:absolute;left:3451800;top:893408;height:875008;width:965200;" fillcolor="#FFFFFF" filled="t" stroked="t" coordsize="21600,21600" o:gfxdata="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H2jUXTAAAABQEAAA8AAAAAAAAAAQAgAAAAOAAAAGRycy9kb3ducmV2&#10;LnhtbFBLAQIUABQAAAAIAIdO4kDeo3Nk6wEAAOwDAAAOAAAAAAAAAAEAIAAAADgBAABkcnMvZTJv&#10;RG9jLnhtbFBLBQYAAAAABgAGAFkBAACVBQAAAAA=&#10;">
                  <v:fill on="t" focussize="0,0"/>
                  <v:stroke color="#000000" joinstyle="miter"/>
                  <v:imagedata o:title=""/>
                  <o:lock v:ext="edit" aspectratio="f"/>
                  <v:textbox>
                    <w:txbxContent>
                      <w:p>
                        <w:r>
                          <w:rPr>
                            <w:rFonts w:hint="eastAsia"/>
                          </w:rPr>
                          <w:t>需要限期整改的，下达《责令改正通知书》</w:t>
                        </w:r>
                      </w:p>
                    </w:txbxContent>
                  </v:textbox>
                </v:rect>
                <v:line id="Line 63" o:spid="_x0000_s1026" o:spt="20" style="position:absolute;left:2889200;top:1287712;flip:x y;height:700;width:387400;" filled="f" stroked="t" coordsize="21600,21600" o:gfxdata="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r1nmKtUAAAAFAQAADwAAAAAAAAABACAAAAA4AAAAZHJzL2Rvd25yZXYueG1s&#10;UEsBAhQAFAAAAAgAh07iQC1UntnlAQAAugMAAA4AAAAAAAAAAQAgAAAAOgEAAGRycy9lMm9Eb2Mu&#10;eG1sUEsFBgAAAAAGAAYAWQEAAJEFAAAAAA==&#10;">
                  <v:fill on="f" focussize="0,0"/>
                  <v:stroke color="#000000" joinstyle="round" endarrow="block"/>
                  <v:imagedata o:title=""/>
                  <o:lock v:ext="edit" aspectratio="f"/>
                </v:line>
                <v:line id="Line 64" o:spid="_x0000_s1026" o:spt="20" style="position:absolute;left:381000;top:199302;height:594405;width:600;" filled="f" stroked="t" coordsize="21600,21600" o:gfxdata="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eYK&#10;j9YAAAAFAQAADwAAAAAAAAABACAAAAA4AAAAZHJzL2Rvd25yZXYueG1sUEsBAhQAFAAAAAgAh07i&#10;QJma4V7VAQAAngMAAA4AAAAAAAAAAQAgAAAAOwEAAGRycy9lMm9Eb2MueG1sUEsFBgAAAAAGAAYA&#10;WQEAAIIFAAAAAA==&#10;">
                  <v:fill on="f" focussize="0,0"/>
                  <v:stroke color="#000000" joinstyle="round" endarrow="block"/>
                  <v:imagedata o:title=""/>
                  <o:lock v:ext="edit" aspectratio="f"/>
                </v:line>
                <v:line id="Line 65" o:spid="_x0000_s1026" o:spt="20" style="position:absolute;left:3952200;top:200002;height:693406;width:600;" filled="f" stroked="t" coordsize="21600,21600" o:gfxdata="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J5gqP&#10;1gAAAAUBAAAPAAAAAAAAAAEAIAAAADgAAABkcnMvZG93bnJldi54bWxQSwECFAAUAAAACACHTuJA&#10;HLpa7tQBAACfAwAADgAAAAAAAAABACAAAAA7AQAAZHJzL2Uyb0RvYy54bWxQSwUGAAAAAAYABgBZ&#10;AQAAgQUAAAAA&#10;">
                  <v:fill on="f" focussize="0,0"/>
                  <v:stroke color="#000000" joinstyle="round" endarrow="block"/>
                  <v:imagedata o:title=""/>
                  <o:lock v:ext="edit" aspectratio="f"/>
                </v:line>
                <v:rect id="Rectangle 66" o:spid="_x0000_s1026" o:spt="1" style="position:absolute;left:0;top:792407;height:1280212;width:986700;" fillcolor="#FFFFFF" filled="t" stroked="t" coordsize="21600,21600" o:gfxdata="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wfaNRdMAAAAFAQAADwAAAAAAAAABACAAAAA4AAAAZHJzL2Rvd25yZXYueG1sUEsB&#10;AhQAFAAAAAgAh07iQGdBmdfkAQAA5wMAAA4AAAAAAAAAAQAgAAAAOAEAAGRycy9lMm9Eb2MueG1s&#10;UEsFBgAAAAAGAAYAWQEAAI4FAAAAAA==&#10;">
                  <v:fill on="t" focussize="0,0"/>
                  <v:stroke color="#000000" joinstyle="miter"/>
                  <v:imagedata o:title=""/>
                  <o:lock v:ext="edit" aspectratio="f"/>
                  <v:textbox>
                    <w:txbxContent>
                      <w:p>
                        <w:r>
                          <w:rPr>
                            <w:rFonts w:hint="eastAsia"/>
                          </w:rPr>
                          <w:t>涉嫌存在违法行为或未进行整改的，依照行政处罚程序立案查处</w:t>
                        </w:r>
                      </w:p>
                    </w:txbxContent>
                  </v:textbox>
                </v:rect>
                <v:line id="Line 105" o:spid="_x0000_s1026" o:spt="20" style="position:absolute;left:5320600;top:198702;height:693406;width:700;" filled="f" stroked="t" coordsize="21600,21600" o:gfxdata="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Inm&#10;Co/WAAAABQEAAA8AAAAAAAAAAQAgAAAAOAAAAGRycy9kb3ducmV2LnhtbFBLAQIUABQAAAAIAIdO&#10;4kDudwYM1gEAAKADAAAOAAAAAAAAAAEAIAAAADsBAABkcnMvZTJvRG9jLnhtbFBLBQYAAAAABgAG&#10;AFkBAACDBQAAAAA=&#10;">
                  <v:fill on="f" focussize="0,0"/>
                  <v:stroke color="#000000" joinstyle="round" endarrow="block"/>
                  <v:imagedata o:title=""/>
                  <o:lock v:ext="edit" aspectratio="f"/>
                </v:line>
                <v:rect id="Rectangle 107" o:spid="_x0000_s1026" o:spt="1" style="position:absolute;left:4830400;top:901708;height:917508;width:884600;" fillcolor="#FFFFFF" filled="t" stroked="t" coordsize="21600,21600" o:gfxdata="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H2jUXTAAAABQEAAA8AAAAAAAAAAQAgAAAAOAAAAGRycy9kb3ducmV2&#10;LnhtbFBLAQIUABQAAAAIAIdO4kCEpWtE6wEAAO4DAAAOAAAAAAAAAAEAIAAAADgBAABkcnMvZTJv&#10;RG9jLnhtbFBLBQYAAAAABgAGAFkBAACVBQAAAAA=&#10;">
                  <v:fill on="t" focussize="0,0"/>
                  <v:stroke color="#000000" joinstyle="miter"/>
                  <v:imagedata o:title=""/>
                  <o:lock v:ext="edit" aspectratio="f"/>
                  <v:textbox>
                    <w:txbxContent>
                      <w:p>
                        <w:pPr>
                          <w:rPr>
                            <w:szCs w:val="18"/>
                          </w:rPr>
                        </w:pPr>
                        <w:r>
                          <w:rPr>
                            <w:rFonts w:hint="eastAsia"/>
                            <w:szCs w:val="21"/>
                          </w:rPr>
                          <w:t>涉嫌构成犯罪的，应当及时移送公安机关</w:t>
                        </w:r>
                      </w:p>
                    </w:txbxContent>
                  </v:textbox>
                </v:rect>
                <w10:wrap type="none"/>
                <w10:anchorlock/>
              </v:group>
            </w:pict>
          </mc:Fallback>
        </mc:AlternateContent>
      </w:r>
    </w:p>
    <w:p>
      <w:pPr>
        <w:spacing w:line="360" w:lineRule="auto"/>
        <w:rPr>
          <w:rFonts w:ascii="仿宋_GB2312" w:hAnsi="宋体" w:eastAsia="仿宋_GB2312" w:cs="仿宋_GB2312"/>
          <w:b/>
          <w:color w:val="000000"/>
          <w:kern w:val="0"/>
          <w:sz w:val="32"/>
          <w:szCs w:val="32"/>
        </w:rPr>
      </w:pPr>
    </w:p>
    <w:p>
      <w:pPr>
        <w:pStyle w:val="7"/>
        <w:shd w:val="clear" w:color="auto" w:fill="FFFFFF"/>
        <w:spacing w:before="0" w:beforeAutospacing="0" w:after="0" w:afterAutospacing="0" w:line="560" w:lineRule="exact"/>
        <w:ind w:firstLine="1600" w:firstLineChars="500"/>
        <w:rPr>
          <w:rFonts w:ascii="仿宋_GB2312" w:hAnsi="微软雅黑" w:eastAsia="仿宋_GB2312"/>
          <w:color w:val="000000" w:themeColor="text1"/>
          <w:sz w:val="32"/>
          <w:szCs w:val="32"/>
          <w14:textFill>
            <w14:solidFill>
              <w14:schemeClr w14:val="tx1"/>
            </w14:solidFill>
          </w14:textFill>
        </w:rPr>
      </w:pPr>
    </w:p>
    <w:p>
      <w:pPr>
        <w:pStyle w:val="7"/>
        <w:shd w:val="clear" w:color="auto" w:fill="FFFFFF"/>
        <w:spacing w:before="0" w:beforeAutospacing="0" w:after="0" w:afterAutospacing="0" w:line="560" w:lineRule="exact"/>
        <w:ind w:firstLine="1600" w:firstLineChars="500"/>
        <w:rPr>
          <w:rFonts w:ascii="仿宋_GB2312" w:hAnsi="微软雅黑" w:eastAsia="仿宋_GB2312"/>
          <w:color w:val="000000" w:themeColor="text1"/>
          <w:sz w:val="32"/>
          <w:szCs w:val="32"/>
          <w14:textFill>
            <w14:solidFill>
              <w14:schemeClr w14:val="tx1"/>
            </w14:solidFill>
          </w14:textFill>
        </w:rPr>
      </w:pPr>
    </w:p>
    <w:p>
      <w:pPr>
        <w:pStyle w:val="7"/>
        <w:shd w:val="clear" w:color="auto" w:fill="FFFFFF"/>
        <w:spacing w:before="0" w:beforeAutospacing="0" w:after="0" w:afterAutospacing="0" w:line="560" w:lineRule="exact"/>
        <w:ind w:firstLine="1600" w:firstLineChars="500"/>
        <w:rPr>
          <w:rFonts w:ascii="仿宋_GB2312" w:hAnsi="微软雅黑" w:eastAsia="仿宋_GB2312"/>
          <w:color w:val="000000" w:themeColor="text1"/>
          <w:sz w:val="32"/>
          <w:szCs w:val="32"/>
          <w14:textFill>
            <w14:solidFill>
              <w14:schemeClr w14:val="tx1"/>
            </w14:solidFill>
          </w14:textFill>
        </w:rPr>
      </w:pPr>
    </w:p>
    <w:p>
      <w:pPr>
        <w:pStyle w:val="7"/>
        <w:shd w:val="clear" w:color="auto" w:fill="FFFFFF"/>
        <w:spacing w:before="0" w:beforeAutospacing="0" w:after="0" w:afterAutospacing="0" w:line="560" w:lineRule="exact"/>
        <w:ind w:firstLine="1600" w:firstLineChars="500"/>
        <w:rPr>
          <w:rFonts w:ascii="仿宋_GB2312" w:hAnsi="微软雅黑" w:eastAsia="仿宋_GB2312"/>
          <w:color w:val="000000" w:themeColor="text1"/>
          <w:sz w:val="32"/>
          <w:szCs w:val="32"/>
          <w14:textFill>
            <w14:solidFill>
              <w14:schemeClr w14:val="tx1"/>
            </w14:solidFill>
          </w14:textFill>
        </w:rPr>
      </w:pPr>
    </w:p>
    <w:p>
      <w:pPr>
        <w:pStyle w:val="7"/>
        <w:shd w:val="clear" w:color="auto" w:fill="FFFFFF"/>
        <w:spacing w:before="0" w:beforeAutospacing="0" w:after="0" w:afterAutospacing="0" w:line="560" w:lineRule="exact"/>
        <w:ind w:firstLine="1600" w:firstLineChars="500"/>
        <w:rPr>
          <w:rFonts w:ascii="仿宋_GB2312" w:hAnsi="微软雅黑" w:eastAsia="仿宋_GB2312"/>
          <w:color w:val="000000" w:themeColor="text1"/>
          <w:sz w:val="32"/>
          <w:szCs w:val="32"/>
          <w14:textFill>
            <w14:solidFill>
              <w14:schemeClr w14:val="tx1"/>
            </w14:solidFill>
          </w14:textFill>
        </w:rPr>
      </w:pPr>
    </w:p>
    <w:p>
      <w:pPr>
        <w:widowControl/>
        <w:spacing w:line="360" w:lineRule="auto"/>
        <w:rPr>
          <w:rFonts w:ascii="仿宋_GB2312" w:hAnsi="宋体" w:eastAsia="仿宋_GB2312" w:cs="仿宋_GB2312"/>
          <w:b/>
          <w:color w:val="000000"/>
          <w:kern w:val="0"/>
          <w:sz w:val="32"/>
          <w:szCs w:val="32"/>
        </w:rPr>
      </w:pPr>
    </w:p>
    <w:p>
      <w:pPr>
        <w:ind w:firstLine="157" w:firstLineChars="49"/>
        <w:rPr>
          <w:rFonts w:ascii="仿宋_GB2312" w:eastAsia="仿宋_GB2312"/>
          <w:sz w:val="30"/>
          <w:szCs w:val="30"/>
        </w:rPr>
      </w:pPr>
      <w:r>
        <w:rPr>
          <w:rFonts w:hint="eastAsia" w:ascii="仿宋_GB2312" w:hAnsi="宋体" w:eastAsia="仿宋_GB2312" w:cs="仿宋_GB2312"/>
          <w:b/>
          <w:color w:val="000000"/>
          <w:kern w:val="0"/>
          <w:sz w:val="32"/>
          <w:szCs w:val="32"/>
        </w:rPr>
        <w:t>附件2</w:t>
      </w:r>
      <w:r>
        <w:rPr>
          <w:rFonts w:hint="eastAsia" w:ascii="仿宋_GB2312" w:eastAsia="仿宋_GB2312"/>
          <w:sz w:val="30"/>
          <w:szCs w:val="30"/>
        </w:rPr>
        <w:t>：</w:t>
      </w:r>
    </w:p>
    <w:p>
      <w:pPr>
        <w:jc w:val="center"/>
        <w:rPr>
          <w:rFonts w:ascii="黑体" w:eastAsia="黑体"/>
          <w:sz w:val="36"/>
          <w:szCs w:val="36"/>
        </w:rPr>
      </w:pPr>
      <w:r>
        <w:rPr>
          <w:rFonts w:hint="eastAsia" w:ascii="黑体" w:eastAsia="黑体"/>
          <w:sz w:val="36"/>
          <w:szCs w:val="36"/>
        </w:rPr>
        <w:t>日常监督现场检查报告</w:t>
      </w:r>
    </w:p>
    <w:p>
      <w:pPr>
        <w:rPr>
          <w:rFonts w:ascii="仿宋_GB2312" w:eastAsia="仿宋_GB2312"/>
        </w:rPr>
      </w:pPr>
      <w:r>
        <w:rPr>
          <w:rFonts w:hint="eastAsia" w:ascii="仿宋_GB2312" w:eastAsia="仿宋_GB2312"/>
        </w:rPr>
        <w:t>编号：</w:t>
      </w:r>
    </w:p>
    <w:tbl>
      <w:tblPr>
        <w:tblStyle w:val="8"/>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440"/>
        <w:gridCol w:w="1204"/>
        <w:gridCol w:w="1440"/>
        <w:gridCol w:w="779"/>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被检查单位</w:t>
            </w:r>
          </w:p>
        </w:tc>
        <w:tc>
          <w:tcPr>
            <w:tcW w:w="2644" w:type="dxa"/>
            <w:gridSpan w:val="2"/>
            <w:vAlign w:val="center"/>
          </w:tcPr>
          <w:p>
            <w:pPr>
              <w:jc w:val="center"/>
              <w:rPr>
                <w:rFonts w:ascii="仿宋_GB2312" w:eastAsia="仿宋_GB2312"/>
                <w:sz w:val="28"/>
                <w:szCs w:val="28"/>
              </w:rPr>
            </w:pPr>
          </w:p>
        </w:tc>
        <w:tc>
          <w:tcPr>
            <w:tcW w:w="1440" w:type="dxa"/>
            <w:vAlign w:val="center"/>
          </w:tcPr>
          <w:p>
            <w:pPr>
              <w:jc w:val="center"/>
              <w:rPr>
                <w:rFonts w:ascii="仿宋_GB2312" w:eastAsia="仿宋_GB2312"/>
                <w:sz w:val="28"/>
                <w:szCs w:val="28"/>
              </w:rPr>
            </w:pPr>
            <w:r>
              <w:rPr>
                <w:rFonts w:hint="eastAsia" w:ascii="仿宋_GB2312" w:eastAsia="仿宋_GB2312"/>
                <w:sz w:val="28"/>
                <w:szCs w:val="28"/>
              </w:rPr>
              <w:t>地址</w:t>
            </w:r>
          </w:p>
        </w:tc>
        <w:tc>
          <w:tcPr>
            <w:tcW w:w="3240" w:type="dxa"/>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法定代表人</w:t>
            </w:r>
          </w:p>
        </w:tc>
        <w:tc>
          <w:tcPr>
            <w:tcW w:w="1440" w:type="dxa"/>
            <w:vAlign w:val="center"/>
          </w:tcPr>
          <w:p>
            <w:pPr>
              <w:jc w:val="center"/>
              <w:rPr>
                <w:rFonts w:ascii="仿宋_GB2312" w:eastAsia="仿宋_GB2312"/>
                <w:sz w:val="28"/>
                <w:szCs w:val="28"/>
              </w:rPr>
            </w:pPr>
          </w:p>
        </w:tc>
        <w:tc>
          <w:tcPr>
            <w:tcW w:w="1204" w:type="dxa"/>
            <w:vAlign w:val="center"/>
          </w:tcPr>
          <w:p>
            <w:pPr>
              <w:jc w:val="center"/>
              <w:rPr>
                <w:rFonts w:ascii="仿宋_GB2312" w:eastAsia="仿宋_GB2312"/>
                <w:sz w:val="28"/>
                <w:szCs w:val="28"/>
              </w:rPr>
            </w:pPr>
            <w:r>
              <w:rPr>
                <w:rFonts w:hint="eastAsia" w:ascii="仿宋_GB2312" w:eastAsia="仿宋_GB2312"/>
                <w:sz w:val="28"/>
                <w:szCs w:val="28"/>
              </w:rPr>
              <w:t>负责人</w:t>
            </w:r>
          </w:p>
        </w:tc>
        <w:tc>
          <w:tcPr>
            <w:tcW w:w="1440" w:type="dxa"/>
            <w:vAlign w:val="center"/>
          </w:tcPr>
          <w:p>
            <w:pPr>
              <w:jc w:val="center"/>
              <w:rPr>
                <w:rFonts w:ascii="仿宋_GB2312" w:eastAsia="仿宋_GB2312"/>
                <w:sz w:val="28"/>
                <w:szCs w:val="28"/>
              </w:rPr>
            </w:pPr>
          </w:p>
        </w:tc>
        <w:tc>
          <w:tcPr>
            <w:tcW w:w="779" w:type="dxa"/>
            <w:vAlign w:val="center"/>
          </w:tcPr>
          <w:p>
            <w:pPr>
              <w:jc w:val="center"/>
              <w:rPr>
                <w:rFonts w:ascii="仿宋_GB2312" w:eastAsia="仿宋_GB2312"/>
                <w:sz w:val="28"/>
                <w:szCs w:val="28"/>
              </w:rPr>
            </w:pPr>
            <w:r>
              <w:rPr>
                <w:rFonts w:hint="eastAsia" w:ascii="仿宋_GB2312" w:eastAsia="仿宋_GB2312"/>
                <w:sz w:val="28"/>
                <w:szCs w:val="28"/>
              </w:rPr>
              <w:t>电 话</w:t>
            </w:r>
          </w:p>
        </w:tc>
        <w:tc>
          <w:tcPr>
            <w:tcW w:w="2461"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0"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监督检查机构</w:t>
            </w:r>
          </w:p>
        </w:tc>
        <w:tc>
          <w:tcPr>
            <w:tcW w:w="2644" w:type="dxa"/>
            <w:gridSpan w:val="2"/>
            <w:vAlign w:val="center"/>
          </w:tcPr>
          <w:p>
            <w:pPr>
              <w:jc w:val="center"/>
              <w:rPr>
                <w:rFonts w:ascii="仿宋_GB2312" w:eastAsia="仿宋_GB2312"/>
                <w:sz w:val="28"/>
                <w:szCs w:val="28"/>
              </w:rPr>
            </w:pPr>
          </w:p>
        </w:tc>
        <w:tc>
          <w:tcPr>
            <w:tcW w:w="1440" w:type="dxa"/>
            <w:vAlign w:val="center"/>
          </w:tcPr>
          <w:p>
            <w:pPr>
              <w:jc w:val="center"/>
              <w:rPr>
                <w:rFonts w:ascii="仿宋_GB2312" w:eastAsia="仿宋_GB2312"/>
                <w:sz w:val="28"/>
                <w:szCs w:val="28"/>
              </w:rPr>
            </w:pPr>
            <w:r>
              <w:rPr>
                <w:rFonts w:hint="eastAsia" w:ascii="仿宋_GB2312" w:eastAsia="仿宋_GB2312"/>
                <w:sz w:val="28"/>
                <w:szCs w:val="28"/>
              </w:rPr>
              <w:t>监督检查类别</w:t>
            </w:r>
          </w:p>
        </w:tc>
        <w:tc>
          <w:tcPr>
            <w:tcW w:w="3240" w:type="dxa"/>
            <w:gridSpan w:val="2"/>
            <w:vAlign w:val="center"/>
          </w:tcPr>
          <w:p>
            <w:pPr>
              <w:rPr>
                <w:rFonts w:ascii="仿宋_GB2312" w:eastAsia="仿宋_GB2312"/>
                <w:sz w:val="28"/>
                <w:szCs w:val="28"/>
              </w:rPr>
            </w:pPr>
            <w:r>
              <w:rPr>
                <w:rFonts w:hint="eastAsia" w:ascii="仿宋_GB2312" w:eastAsia="仿宋_GB2312"/>
                <w:sz w:val="28"/>
                <w:szCs w:val="28"/>
              </w:rPr>
              <w:t>□日常检查 □有因检查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7"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检 查 内  容</w:t>
            </w:r>
          </w:p>
        </w:tc>
        <w:tc>
          <w:tcPr>
            <w:tcW w:w="7324" w:type="dxa"/>
            <w:gridSpan w:val="5"/>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8"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检 查 标 准</w:t>
            </w:r>
          </w:p>
        </w:tc>
        <w:tc>
          <w:tcPr>
            <w:tcW w:w="7324" w:type="dxa"/>
            <w:gridSpan w:val="5"/>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组织检查单位</w:t>
            </w:r>
          </w:p>
        </w:tc>
        <w:tc>
          <w:tcPr>
            <w:tcW w:w="7324" w:type="dxa"/>
            <w:gridSpan w:val="5"/>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1" w:hRule="atLeast"/>
        </w:trPr>
        <w:tc>
          <w:tcPr>
            <w:tcW w:w="9360" w:type="dxa"/>
            <w:gridSpan w:val="6"/>
            <w:vAlign w:val="center"/>
          </w:tcPr>
          <w:p>
            <w:pPr>
              <w:rPr>
                <w:rFonts w:ascii="仿宋_GB2312" w:eastAsia="仿宋_GB2312"/>
                <w:sz w:val="28"/>
                <w:szCs w:val="28"/>
              </w:rPr>
            </w:pPr>
            <w:r>
              <w:rPr>
                <w:rFonts w:hint="eastAsia" w:ascii="仿宋_GB2312" w:eastAsia="仿宋_GB2312"/>
                <w:sz w:val="28"/>
                <w:szCs w:val="28"/>
              </w:rPr>
              <w:t>检查时间：         年   月   日   时至     年   月   日   时</w:t>
            </w:r>
          </w:p>
        </w:tc>
      </w:tr>
    </w:tbl>
    <w:p>
      <w:pPr>
        <w:pStyle w:val="7"/>
        <w:shd w:val="clear" w:color="auto" w:fill="FFFFFF"/>
        <w:spacing w:before="0" w:beforeAutospacing="0" w:after="0" w:afterAutospacing="0" w:line="560" w:lineRule="exact"/>
        <w:rPr>
          <w:rFonts w:ascii="仿宋_GB2312" w:hAnsi="微软雅黑" w:eastAsia="仿宋_GB2312"/>
          <w:color w:val="000000" w:themeColor="text1"/>
          <w:sz w:val="32"/>
          <w:szCs w:val="32"/>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631193"/>
      <w:docPartObj>
        <w:docPartGallery w:val="autotext"/>
      </w:docPartObj>
    </w:sdtPr>
    <w:sdtEndPr>
      <w:rPr>
        <w:rFonts w:asciiTheme="minorEastAsia" w:hAnsiTheme="minorEastAsia"/>
        <w:sz w:val="28"/>
        <w:szCs w:val="28"/>
      </w:rPr>
    </w:sdtEndPr>
    <w:sdtContent>
      <w:p>
        <w:pPr>
          <w:pStyle w:val="5"/>
          <w:wordWrap w:val="0"/>
          <w:jc w:val="right"/>
          <w:rPr>
            <w:rFonts w:asciiTheme="minorEastAsia" w:hAnsiTheme="minorEastAsia"/>
            <w:sz w:val="28"/>
            <w:szCs w:val="28"/>
          </w:rPr>
        </w:pPr>
        <w:r>
          <w:rPr>
            <w:rFonts w:hint="eastAsia"/>
            <w:sz w:val="28"/>
            <w:szCs w:val="28"/>
          </w:rPr>
          <w:t>—</w:t>
        </w: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7</w:t>
        </w:r>
        <w:r>
          <w:rPr>
            <w:rFonts w:hint="eastAsia" w:asciiTheme="minorEastAsia" w:hAnsiTheme="minorEastAsia"/>
            <w:sz w:val="28"/>
            <w:szCs w:val="28"/>
          </w:rPr>
          <w:fldChar w:fldCharType="end"/>
        </w:r>
        <w:r>
          <w:rPr>
            <w:rFonts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1155111960"/>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sdtContent>
    </w:sdt>
  </w:p>
  <w:p>
    <w:pPr>
      <w:pStyle w:val="5"/>
      <w:ind w:firstLine="560" w:firstLineChars="200"/>
      <w:rPr>
        <w:rFonts w:asciiTheme="minorEastAsia" w:hAnsi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E7"/>
    <w:rsid w:val="00007785"/>
    <w:rsid w:val="0001477C"/>
    <w:rsid w:val="00015E93"/>
    <w:rsid w:val="000233BD"/>
    <w:rsid w:val="00023927"/>
    <w:rsid w:val="000259D0"/>
    <w:rsid w:val="00025F42"/>
    <w:rsid w:val="000265AB"/>
    <w:rsid w:val="0003053F"/>
    <w:rsid w:val="00033E01"/>
    <w:rsid w:val="0003455A"/>
    <w:rsid w:val="00035642"/>
    <w:rsid w:val="000374A1"/>
    <w:rsid w:val="000427A2"/>
    <w:rsid w:val="00042D70"/>
    <w:rsid w:val="000439E9"/>
    <w:rsid w:val="000603B7"/>
    <w:rsid w:val="00072811"/>
    <w:rsid w:val="000768A7"/>
    <w:rsid w:val="00076F59"/>
    <w:rsid w:val="0007793C"/>
    <w:rsid w:val="00082456"/>
    <w:rsid w:val="00086BA7"/>
    <w:rsid w:val="00087FB9"/>
    <w:rsid w:val="000A26EB"/>
    <w:rsid w:val="000A78C8"/>
    <w:rsid w:val="000B6417"/>
    <w:rsid w:val="000C070F"/>
    <w:rsid w:val="000C1803"/>
    <w:rsid w:val="000C443B"/>
    <w:rsid w:val="000D3F00"/>
    <w:rsid w:val="000D5546"/>
    <w:rsid w:val="000D6A2B"/>
    <w:rsid w:val="000E0702"/>
    <w:rsid w:val="000E2A75"/>
    <w:rsid w:val="000E6AF4"/>
    <w:rsid w:val="000E712D"/>
    <w:rsid w:val="000E78EB"/>
    <w:rsid w:val="000E7AA4"/>
    <w:rsid w:val="000F28E9"/>
    <w:rsid w:val="000F611E"/>
    <w:rsid w:val="00101178"/>
    <w:rsid w:val="00106698"/>
    <w:rsid w:val="00130D57"/>
    <w:rsid w:val="00131912"/>
    <w:rsid w:val="00136AC3"/>
    <w:rsid w:val="00141E8D"/>
    <w:rsid w:val="001450D5"/>
    <w:rsid w:val="001460B3"/>
    <w:rsid w:val="001465D5"/>
    <w:rsid w:val="0014721D"/>
    <w:rsid w:val="0015033A"/>
    <w:rsid w:val="00152C83"/>
    <w:rsid w:val="001563DE"/>
    <w:rsid w:val="00170E2D"/>
    <w:rsid w:val="00173C73"/>
    <w:rsid w:val="00181E51"/>
    <w:rsid w:val="00181F34"/>
    <w:rsid w:val="0018763C"/>
    <w:rsid w:val="001A29C2"/>
    <w:rsid w:val="001A4E48"/>
    <w:rsid w:val="001A50ED"/>
    <w:rsid w:val="001B273C"/>
    <w:rsid w:val="001C65E7"/>
    <w:rsid w:val="001C7BDB"/>
    <w:rsid w:val="001D125A"/>
    <w:rsid w:val="001D2D46"/>
    <w:rsid w:val="001D4DE8"/>
    <w:rsid w:val="001E1784"/>
    <w:rsid w:val="001E1CC2"/>
    <w:rsid w:val="001E7221"/>
    <w:rsid w:val="001F0069"/>
    <w:rsid w:val="002030FA"/>
    <w:rsid w:val="00214379"/>
    <w:rsid w:val="0021750B"/>
    <w:rsid w:val="00217EC8"/>
    <w:rsid w:val="002204C9"/>
    <w:rsid w:val="00220506"/>
    <w:rsid w:val="002215A7"/>
    <w:rsid w:val="00222841"/>
    <w:rsid w:val="00225792"/>
    <w:rsid w:val="00226DF6"/>
    <w:rsid w:val="00241C2F"/>
    <w:rsid w:val="00242F0B"/>
    <w:rsid w:val="00261A9E"/>
    <w:rsid w:val="002730EE"/>
    <w:rsid w:val="002746CC"/>
    <w:rsid w:val="00283053"/>
    <w:rsid w:val="0028491F"/>
    <w:rsid w:val="00294B19"/>
    <w:rsid w:val="00295B5D"/>
    <w:rsid w:val="002A2C60"/>
    <w:rsid w:val="002A4CEC"/>
    <w:rsid w:val="002B39FD"/>
    <w:rsid w:val="002B3C1D"/>
    <w:rsid w:val="002B54EB"/>
    <w:rsid w:val="002C0172"/>
    <w:rsid w:val="002C2926"/>
    <w:rsid w:val="002C4515"/>
    <w:rsid w:val="002C5DF3"/>
    <w:rsid w:val="002C78C7"/>
    <w:rsid w:val="002D3671"/>
    <w:rsid w:val="002E3472"/>
    <w:rsid w:val="002E57A4"/>
    <w:rsid w:val="002E65E2"/>
    <w:rsid w:val="002F3464"/>
    <w:rsid w:val="002F6376"/>
    <w:rsid w:val="00304746"/>
    <w:rsid w:val="0030723F"/>
    <w:rsid w:val="00311E54"/>
    <w:rsid w:val="0031489B"/>
    <w:rsid w:val="00320C0F"/>
    <w:rsid w:val="00323B00"/>
    <w:rsid w:val="00327A6D"/>
    <w:rsid w:val="00333B92"/>
    <w:rsid w:val="00334A39"/>
    <w:rsid w:val="003378F8"/>
    <w:rsid w:val="00346F2F"/>
    <w:rsid w:val="00352314"/>
    <w:rsid w:val="003617F0"/>
    <w:rsid w:val="00362362"/>
    <w:rsid w:val="003674D7"/>
    <w:rsid w:val="00384BC5"/>
    <w:rsid w:val="003859A5"/>
    <w:rsid w:val="003904B7"/>
    <w:rsid w:val="003905DB"/>
    <w:rsid w:val="003A459B"/>
    <w:rsid w:val="003A60D0"/>
    <w:rsid w:val="003B2E06"/>
    <w:rsid w:val="003B50DB"/>
    <w:rsid w:val="003C34D6"/>
    <w:rsid w:val="003C5510"/>
    <w:rsid w:val="003C5A32"/>
    <w:rsid w:val="003C7E51"/>
    <w:rsid w:val="003D5A56"/>
    <w:rsid w:val="003D654A"/>
    <w:rsid w:val="003E014E"/>
    <w:rsid w:val="003E7545"/>
    <w:rsid w:val="003F36D9"/>
    <w:rsid w:val="003F7880"/>
    <w:rsid w:val="00400F79"/>
    <w:rsid w:val="0040220B"/>
    <w:rsid w:val="00407B58"/>
    <w:rsid w:val="00410EAD"/>
    <w:rsid w:val="0041477C"/>
    <w:rsid w:val="004226DB"/>
    <w:rsid w:val="00424D8C"/>
    <w:rsid w:val="00425383"/>
    <w:rsid w:val="00445DAD"/>
    <w:rsid w:val="00453993"/>
    <w:rsid w:val="00453CAA"/>
    <w:rsid w:val="004666F9"/>
    <w:rsid w:val="004759BD"/>
    <w:rsid w:val="00476A55"/>
    <w:rsid w:val="00477861"/>
    <w:rsid w:val="00483D81"/>
    <w:rsid w:val="00484483"/>
    <w:rsid w:val="00484D68"/>
    <w:rsid w:val="0048616E"/>
    <w:rsid w:val="00490C34"/>
    <w:rsid w:val="00497550"/>
    <w:rsid w:val="004A05AE"/>
    <w:rsid w:val="004A138D"/>
    <w:rsid w:val="004A6467"/>
    <w:rsid w:val="004A7D82"/>
    <w:rsid w:val="004A7E19"/>
    <w:rsid w:val="004C0368"/>
    <w:rsid w:val="004C33D2"/>
    <w:rsid w:val="004D0CD1"/>
    <w:rsid w:val="004D6E6E"/>
    <w:rsid w:val="004E04E6"/>
    <w:rsid w:val="004E378D"/>
    <w:rsid w:val="004E530D"/>
    <w:rsid w:val="004F3FD2"/>
    <w:rsid w:val="00503BFE"/>
    <w:rsid w:val="00514425"/>
    <w:rsid w:val="0051501A"/>
    <w:rsid w:val="00516481"/>
    <w:rsid w:val="00517EB9"/>
    <w:rsid w:val="00524097"/>
    <w:rsid w:val="00526631"/>
    <w:rsid w:val="00527F7C"/>
    <w:rsid w:val="005304EC"/>
    <w:rsid w:val="00531B5D"/>
    <w:rsid w:val="00533796"/>
    <w:rsid w:val="00543E4A"/>
    <w:rsid w:val="00544291"/>
    <w:rsid w:val="005459F3"/>
    <w:rsid w:val="00553768"/>
    <w:rsid w:val="00553CD7"/>
    <w:rsid w:val="005658A9"/>
    <w:rsid w:val="0057371B"/>
    <w:rsid w:val="00575CC5"/>
    <w:rsid w:val="00577B78"/>
    <w:rsid w:val="00577F3A"/>
    <w:rsid w:val="00583F99"/>
    <w:rsid w:val="00586360"/>
    <w:rsid w:val="00590483"/>
    <w:rsid w:val="00591DC4"/>
    <w:rsid w:val="005A0252"/>
    <w:rsid w:val="005A3C1A"/>
    <w:rsid w:val="005B08C9"/>
    <w:rsid w:val="005B6D21"/>
    <w:rsid w:val="005D1AE9"/>
    <w:rsid w:val="005D2722"/>
    <w:rsid w:val="005D3AD6"/>
    <w:rsid w:val="005D3E47"/>
    <w:rsid w:val="005E3AC9"/>
    <w:rsid w:val="005E4CB3"/>
    <w:rsid w:val="005E57B3"/>
    <w:rsid w:val="005E5E52"/>
    <w:rsid w:val="005F73DF"/>
    <w:rsid w:val="005F78D2"/>
    <w:rsid w:val="00603DA6"/>
    <w:rsid w:val="00605EF7"/>
    <w:rsid w:val="00610C31"/>
    <w:rsid w:val="00616FE4"/>
    <w:rsid w:val="00627655"/>
    <w:rsid w:val="00630F12"/>
    <w:rsid w:val="00634A76"/>
    <w:rsid w:val="006350E3"/>
    <w:rsid w:val="00635F06"/>
    <w:rsid w:val="006464A6"/>
    <w:rsid w:val="00650906"/>
    <w:rsid w:val="006673CE"/>
    <w:rsid w:val="00675D8A"/>
    <w:rsid w:val="00693F0E"/>
    <w:rsid w:val="006A770E"/>
    <w:rsid w:val="006A7BEC"/>
    <w:rsid w:val="006B07D9"/>
    <w:rsid w:val="006C31EE"/>
    <w:rsid w:val="006C3500"/>
    <w:rsid w:val="006D28C8"/>
    <w:rsid w:val="006D3A94"/>
    <w:rsid w:val="006D3AAB"/>
    <w:rsid w:val="006D67AD"/>
    <w:rsid w:val="006E4BB2"/>
    <w:rsid w:val="006E5ED8"/>
    <w:rsid w:val="006F214A"/>
    <w:rsid w:val="00703E3C"/>
    <w:rsid w:val="00706577"/>
    <w:rsid w:val="00712B3C"/>
    <w:rsid w:val="00714EDB"/>
    <w:rsid w:val="00720107"/>
    <w:rsid w:val="007220CB"/>
    <w:rsid w:val="0072444D"/>
    <w:rsid w:val="0073683F"/>
    <w:rsid w:val="007533F2"/>
    <w:rsid w:val="00753FE3"/>
    <w:rsid w:val="0075508D"/>
    <w:rsid w:val="007616AE"/>
    <w:rsid w:val="0076361E"/>
    <w:rsid w:val="00767610"/>
    <w:rsid w:val="00770F5B"/>
    <w:rsid w:val="00772ACE"/>
    <w:rsid w:val="00772DA7"/>
    <w:rsid w:val="007762FE"/>
    <w:rsid w:val="00780B82"/>
    <w:rsid w:val="00783849"/>
    <w:rsid w:val="00786D58"/>
    <w:rsid w:val="007876BB"/>
    <w:rsid w:val="00797CF8"/>
    <w:rsid w:val="007A2DFD"/>
    <w:rsid w:val="007A3894"/>
    <w:rsid w:val="007B4A2A"/>
    <w:rsid w:val="007B4B17"/>
    <w:rsid w:val="007B7DA7"/>
    <w:rsid w:val="007C7405"/>
    <w:rsid w:val="007D146F"/>
    <w:rsid w:val="007D495C"/>
    <w:rsid w:val="007E7E6A"/>
    <w:rsid w:val="007F202E"/>
    <w:rsid w:val="007F6F7F"/>
    <w:rsid w:val="00810276"/>
    <w:rsid w:val="0081351C"/>
    <w:rsid w:val="00814044"/>
    <w:rsid w:val="00816C8A"/>
    <w:rsid w:val="00841862"/>
    <w:rsid w:val="00841F7E"/>
    <w:rsid w:val="00842934"/>
    <w:rsid w:val="00843175"/>
    <w:rsid w:val="00851E4B"/>
    <w:rsid w:val="00853BAE"/>
    <w:rsid w:val="0086071C"/>
    <w:rsid w:val="0086736A"/>
    <w:rsid w:val="00876443"/>
    <w:rsid w:val="008767A3"/>
    <w:rsid w:val="0087777F"/>
    <w:rsid w:val="00880653"/>
    <w:rsid w:val="00880FCC"/>
    <w:rsid w:val="0088271D"/>
    <w:rsid w:val="00884A72"/>
    <w:rsid w:val="00896685"/>
    <w:rsid w:val="008A0873"/>
    <w:rsid w:val="008A42F7"/>
    <w:rsid w:val="008A6EBB"/>
    <w:rsid w:val="008B1388"/>
    <w:rsid w:val="008B593A"/>
    <w:rsid w:val="008B6CC6"/>
    <w:rsid w:val="008C4469"/>
    <w:rsid w:val="008D1D3B"/>
    <w:rsid w:val="008D6C89"/>
    <w:rsid w:val="008E4B01"/>
    <w:rsid w:val="008F4AD1"/>
    <w:rsid w:val="008F7B63"/>
    <w:rsid w:val="009003EF"/>
    <w:rsid w:val="00902BC6"/>
    <w:rsid w:val="00910333"/>
    <w:rsid w:val="00913248"/>
    <w:rsid w:val="0091434A"/>
    <w:rsid w:val="00920BDA"/>
    <w:rsid w:val="009240E1"/>
    <w:rsid w:val="0093011A"/>
    <w:rsid w:val="00932583"/>
    <w:rsid w:val="009374F1"/>
    <w:rsid w:val="009420C9"/>
    <w:rsid w:val="00943CE7"/>
    <w:rsid w:val="009444EB"/>
    <w:rsid w:val="00951C4D"/>
    <w:rsid w:val="00953EE6"/>
    <w:rsid w:val="0096485C"/>
    <w:rsid w:val="0096528B"/>
    <w:rsid w:val="00967239"/>
    <w:rsid w:val="0098066F"/>
    <w:rsid w:val="00984F94"/>
    <w:rsid w:val="009907D5"/>
    <w:rsid w:val="00994701"/>
    <w:rsid w:val="009959B6"/>
    <w:rsid w:val="009A5C1A"/>
    <w:rsid w:val="009B5E5E"/>
    <w:rsid w:val="009B5E8B"/>
    <w:rsid w:val="009C1EB7"/>
    <w:rsid w:val="009E1926"/>
    <w:rsid w:val="009E4EAC"/>
    <w:rsid w:val="009E6195"/>
    <w:rsid w:val="009E65E5"/>
    <w:rsid w:val="009F17CB"/>
    <w:rsid w:val="00A009C0"/>
    <w:rsid w:val="00A0285E"/>
    <w:rsid w:val="00A068B4"/>
    <w:rsid w:val="00A27099"/>
    <w:rsid w:val="00A324D5"/>
    <w:rsid w:val="00A35FEF"/>
    <w:rsid w:val="00A41F72"/>
    <w:rsid w:val="00A42294"/>
    <w:rsid w:val="00A446B8"/>
    <w:rsid w:val="00A60C46"/>
    <w:rsid w:val="00A64539"/>
    <w:rsid w:val="00A6704E"/>
    <w:rsid w:val="00A73042"/>
    <w:rsid w:val="00A8590E"/>
    <w:rsid w:val="00A928A4"/>
    <w:rsid w:val="00A92C91"/>
    <w:rsid w:val="00A957A7"/>
    <w:rsid w:val="00A95E61"/>
    <w:rsid w:val="00AA4016"/>
    <w:rsid w:val="00AB2D3E"/>
    <w:rsid w:val="00AB54A0"/>
    <w:rsid w:val="00AB7097"/>
    <w:rsid w:val="00AC11FE"/>
    <w:rsid w:val="00AC1580"/>
    <w:rsid w:val="00AC678C"/>
    <w:rsid w:val="00AD27CC"/>
    <w:rsid w:val="00AD3061"/>
    <w:rsid w:val="00AE288A"/>
    <w:rsid w:val="00AE2B74"/>
    <w:rsid w:val="00B03258"/>
    <w:rsid w:val="00B07AAD"/>
    <w:rsid w:val="00B13BA7"/>
    <w:rsid w:val="00B1516B"/>
    <w:rsid w:val="00B22016"/>
    <w:rsid w:val="00B3069C"/>
    <w:rsid w:val="00B33D40"/>
    <w:rsid w:val="00B34987"/>
    <w:rsid w:val="00B37D4A"/>
    <w:rsid w:val="00B37DA7"/>
    <w:rsid w:val="00B418D3"/>
    <w:rsid w:val="00B44B2E"/>
    <w:rsid w:val="00B4702F"/>
    <w:rsid w:val="00B55463"/>
    <w:rsid w:val="00B56886"/>
    <w:rsid w:val="00B57130"/>
    <w:rsid w:val="00B6366D"/>
    <w:rsid w:val="00B67D26"/>
    <w:rsid w:val="00B75CD2"/>
    <w:rsid w:val="00B7760F"/>
    <w:rsid w:val="00B828E5"/>
    <w:rsid w:val="00B85893"/>
    <w:rsid w:val="00B866A5"/>
    <w:rsid w:val="00B86D24"/>
    <w:rsid w:val="00B879D4"/>
    <w:rsid w:val="00B9525C"/>
    <w:rsid w:val="00BA7003"/>
    <w:rsid w:val="00BC22F3"/>
    <w:rsid w:val="00BD23A0"/>
    <w:rsid w:val="00BD2DAD"/>
    <w:rsid w:val="00BD3F18"/>
    <w:rsid w:val="00BD43D9"/>
    <w:rsid w:val="00BE6F2F"/>
    <w:rsid w:val="00BF019A"/>
    <w:rsid w:val="00BF2693"/>
    <w:rsid w:val="00BF31C9"/>
    <w:rsid w:val="00C118B6"/>
    <w:rsid w:val="00C15A5F"/>
    <w:rsid w:val="00C21FB1"/>
    <w:rsid w:val="00C25EC0"/>
    <w:rsid w:val="00C3547A"/>
    <w:rsid w:val="00C35D57"/>
    <w:rsid w:val="00C513E7"/>
    <w:rsid w:val="00C51AF7"/>
    <w:rsid w:val="00C538B2"/>
    <w:rsid w:val="00C55F8E"/>
    <w:rsid w:val="00C654B0"/>
    <w:rsid w:val="00C81534"/>
    <w:rsid w:val="00C82361"/>
    <w:rsid w:val="00C83815"/>
    <w:rsid w:val="00C8488B"/>
    <w:rsid w:val="00CA0F58"/>
    <w:rsid w:val="00CA4EC5"/>
    <w:rsid w:val="00CA545C"/>
    <w:rsid w:val="00CA70BE"/>
    <w:rsid w:val="00CA7CC3"/>
    <w:rsid w:val="00CC3718"/>
    <w:rsid w:val="00CC41A7"/>
    <w:rsid w:val="00CD596E"/>
    <w:rsid w:val="00CE1968"/>
    <w:rsid w:val="00CF0008"/>
    <w:rsid w:val="00CF2098"/>
    <w:rsid w:val="00CF6533"/>
    <w:rsid w:val="00CF72A3"/>
    <w:rsid w:val="00D00452"/>
    <w:rsid w:val="00D02984"/>
    <w:rsid w:val="00D0366E"/>
    <w:rsid w:val="00D117A3"/>
    <w:rsid w:val="00D13A65"/>
    <w:rsid w:val="00D16DD3"/>
    <w:rsid w:val="00D20105"/>
    <w:rsid w:val="00D21DAB"/>
    <w:rsid w:val="00D3449C"/>
    <w:rsid w:val="00D35B37"/>
    <w:rsid w:val="00D37B3D"/>
    <w:rsid w:val="00D51905"/>
    <w:rsid w:val="00D54C80"/>
    <w:rsid w:val="00D60E38"/>
    <w:rsid w:val="00D6448A"/>
    <w:rsid w:val="00D66CCF"/>
    <w:rsid w:val="00D67DD6"/>
    <w:rsid w:val="00D74167"/>
    <w:rsid w:val="00D76148"/>
    <w:rsid w:val="00D76490"/>
    <w:rsid w:val="00D802AB"/>
    <w:rsid w:val="00D852B2"/>
    <w:rsid w:val="00D860F2"/>
    <w:rsid w:val="00D87637"/>
    <w:rsid w:val="00D91651"/>
    <w:rsid w:val="00D92686"/>
    <w:rsid w:val="00D9493D"/>
    <w:rsid w:val="00D94E3F"/>
    <w:rsid w:val="00DA0CC8"/>
    <w:rsid w:val="00DA65E0"/>
    <w:rsid w:val="00DC4C2B"/>
    <w:rsid w:val="00DC7997"/>
    <w:rsid w:val="00DD6663"/>
    <w:rsid w:val="00DD6957"/>
    <w:rsid w:val="00DD69B8"/>
    <w:rsid w:val="00DE2197"/>
    <w:rsid w:val="00DE7840"/>
    <w:rsid w:val="00DF2235"/>
    <w:rsid w:val="00DF2A48"/>
    <w:rsid w:val="00E03A21"/>
    <w:rsid w:val="00E07BF7"/>
    <w:rsid w:val="00E10372"/>
    <w:rsid w:val="00E14E26"/>
    <w:rsid w:val="00E24399"/>
    <w:rsid w:val="00E24E16"/>
    <w:rsid w:val="00E368E0"/>
    <w:rsid w:val="00E41422"/>
    <w:rsid w:val="00E41511"/>
    <w:rsid w:val="00E43F74"/>
    <w:rsid w:val="00E45F07"/>
    <w:rsid w:val="00E47844"/>
    <w:rsid w:val="00E55EAD"/>
    <w:rsid w:val="00E61E67"/>
    <w:rsid w:val="00E6243D"/>
    <w:rsid w:val="00E75734"/>
    <w:rsid w:val="00E841E8"/>
    <w:rsid w:val="00E87410"/>
    <w:rsid w:val="00E87CD6"/>
    <w:rsid w:val="00EA65AA"/>
    <w:rsid w:val="00EB0159"/>
    <w:rsid w:val="00EB5598"/>
    <w:rsid w:val="00EC2080"/>
    <w:rsid w:val="00ED5085"/>
    <w:rsid w:val="00EE050E"/>
    <w:rsid w:val="00EE50B3"/>
    <w:rsid w:val="00EF33B4"/>
    <w:rsid w:val="00F03079"/>
    <w:rsid w:val="00F11C98"/>
    <w:rsid w:val="00F1249B"/>
    <w:rsid w:val="00F30885"/>
    <w:rsid w:val="00F31597"/>
    <w:rsid w:val="00F356CB"/>
    <w:rsid w:val="00F52017"/>
    <w:rsid w:val="00F579DA"/>
    <w:rsid w:val="00F733B7"/>
    <w:rsid w:val="00F73734"/>
    <w:rsid w:val="00F8196E"/>
    <w:rsid w:val="00F826EF"/>
    <w:rsid w:val="00F830D4"/>
    <w:rsid w:val="00F85E1D"/>
    <w:rsid w:val="00F92D5E"/>
    <w:rsid w:val="00F96437"/>
    <w:rsid w:val="00F97F69"/>
    <w:rsid w:val="00FA13C5"/>
    <w:rsid w:val="00FA163E"/>
    <w:rsid w:val="00FB5A78"/>
    <w:rsid w:val="00FC41B4"/>
    <w:rsid w:val="00FC5622"/>
    <w:rsid w:val="00FE1FF2"/>
    <w:rsid w:val="00FE2AA2"/>
    <w:rsid w:val="00FF2550"/>
    <w:rsid w:val="00FF5BFD"/>
    <w:rsid w:val="3DF506C0"/>
    <w:rsid w:val="F6FF20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adjustRightInd w:val="0"/>
      <w:snapToGrid w:val="0"/>
      <w:spacing w:line="560" w:lineRule="atLeast"/>
      <w:ind w:firstLine="200" w:firstLineChars="200"/>
      <w:outlineLvl w:val="1"/>
    </w:pPr>
    <w:rPr>
      <w:rFonts w:ascii="Cambria" w:hAnsi="Cambria" w:eastAsia="楷体_GB2312" w:cs="Times New Roman"/>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8"/>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rFonts w:ascii="Verdana" w:hAnsi="Verdana" w:eastAsia="仿宋_GB2312"/>
      <w:b/>
      <w:bCs/>
      <w:kern w:val="0"/>
      <w:sz w:val="24"/>
      <w:szCs w:val="20"/>
      <w:lang w:eastAsia="en-US"/>
    </w:rPr>
  </w:style>
  <w:style w:type="character" w:customStyle="1" w:styleId="12">
    <w:name w:val="页脚 Char"/>
    <w:basedOn w:val="10"/>
    <w:link w:val="5"/>
    <w:qFormat/>
    <w:uiPriority w:val="99"/>
    <w:rPr>
      <w:sz w:val="18"/>
      <w:szCs w:val="18"/>
    </w:rPr>
  </w:style>
  <w:style w:type="character" w:customStyle="1" w:styleId="13">
    <w:name w:val="fontstyle01"/>
    <w:basedOn w:val="10"/>
    <w:qFormat/>
    <w:uiPriority w:val="0"/>
    <w:rPr>
      <w:rFonts w:hint="eastAsia" w:ascii="仿宋_GB2312" w:eastAsia="仿宋_GB2312"/>
      <w:color w:val="000000"/>
      <w:sz w:val="32"/>
      <w:szCs w:val="32"/>
    </w:rPr>
  </w:style>
  <w:style w:type="character" w:customStyle="1" w:styleId="14">
    <w:name w:val="fontstyle11"/>
    <w:basedOn w:val="10"/>
    <w:qFormat/>
    <w:uiPriority w:val="0"/>
    <w:rPr>
      <w:rFonts w:hint="default" w:ascii="Times New Roman" w:hAnsi="Times New Roman" w:cs="Times New Roman"/>
      <w:color w:val="000000"/>
      <w:sz w:val="32"/>
      <w:szCs w:val="32"/>
    </w:rPr>
  </w:style>
  <w:style w:type="character" w:customStyle="1" w:styleId="15">
    <w:name w:val="批注框文本 Char"/>
    <w:basedOn w:val="10"/>
    <w:link w:val="4"/>
    <w:semiHidden/>
    <w:qFormat/>
    <w:uiPriority w:val="99"/>
    <w:rPr>
      <w:sz w:val="18"/>
      <w:szCs w:val="18"/>
    </w:rPr>
  </w:style>
  <w:style w:type="character" w:customStyle="1" w:styleId="16">
    <w:name w:val="标题 2 Char"/>
    <w:basedOn w:val="10"/>
    <w:link w:val="2"/>
    <w:qFormat/>
    <w:uiPriority w:val="9"/>
    <w:rPr>
      <w:rFonts w:ascii="Cambria" w:hAnsi="Cambria" w:eastAsia="楷体_GB2312" w:cs="Times New Roman"/>
      <w:bCs/>
      <w:sz w:val="32"/>
      <w:szCs w:val="32"/>
    </w:rPr>
  </w:style>
  <w:style w:type="character" w:customStyle="1" w:styleId="17">
    <w:name w:val="页眉 Char"/>
    <w:basedOn w:val="10"/>
    <w:link w:val="6"/>
    <w:semiHidden/>
    <w:qFormat/>
    <w:uiPriority w:val="99"/>
    <w:rPr>
      <w:sz w:val="18"/>
      <w:szCs w:val="18"/>
    </w:rPr>
  </w:style>
  <w:style w:type="character" w:customStyle="1" w:styleId="18">
    <w:name w:val="日期 Char"/>
    <w:basedOn w:val="10"/>
    <w:link w:val="3"/>
    <w:semiHidden/>
    <w:qFormat/>
    <w:uiPriority w:val="99"/>
  </w:style>
  <w:style w:type="paragraph" w:customStyle="1" w:styleId="19">
    <w:name w:val="普通(网站) Char"/>
    <w:basedOn w:val="1"/>
    <w:qFormat/>
    <w:uiPriority w:val="0"/>
    <w:pPr>
      <w:widowControl/>
      <w:jc w:val="left"/>
    </w:pPr>
    <w:rPr>
      <w:rFonts w:hint="eastAsia"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356</Words>
  <Characters>2030</Characters>
  <Lines>16</Lines>
  <Paragraphs>4</Paragraphs>
  <TotalTime>250</TotalTime>
  <ScaleCrop>false</ScaleCrop>
  <LinksUpToDate>false</LinksUpToDate>
  <CharactersWithSpaces>2382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2021-04-28T00:00:00Z</dcterms:created>
  <dc:creator>郭晓光</dc:creator>
  <cp:lastModifiedBy>scw</cp:lastModifiedBy>
  <cp:lastPrinted>2019-08-06T00:24:00Z</cp:lastPrinted>
  <dcterms:modified xsi:type="dcterms:W3CDTF">2021-06-02T16:49:06Z</dcterms:modified>
  <dc:title>互联网药品信息服务资格许可核发、变更事项</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