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A0" w:rsidRDefault="00D012A0" w:rsidP="00D012A0">
      <w:pPr>
        <w:widowControl/>
        <w:spacing w:line="560" w:lineRule="exact"/>
        <w:jc w:val="center"/>
        <w:rPr>
          <w:rFonts w:ascii="方正小标宋简体" w:eastAsia="方正小标宋简体" w:hAnsi="Arial" w:cs="Arial" w:hint="eastAsia"/>
          <w:color w:val="000000"/>
          <w:kern w:val="0"/>
          <w:sz w:val="44"/>
          <w:szCs w:val="44"/>
        </w:rPr>
      </w:pPr>
    </w:p>
    <w:p w:rsidR="00D012A0" w:rsidRDefault="00D012A0" w:rsidP="00D012A0">
      <w:pPr>
        <w:widowControl/>
        <w:spacing w:line="560" w:lineRule="exact"/>
        <w:jc w:val="center"/>
        <w:rPr>
          <w:rFonts w:ascii="方正小标宋简体" w:eastAsia="方正小标宋简体" w:hAnsi="Arial" w:cs="Arial" w:hint="eastAsia"/>
          <w:color w:val="000000"/>
          <w:kern w:val="0"/>
          <w:sz w:val="44"/>
          <w:szCs w:val="44"/>
        </w:rPr>
      </w:pPr>
    </w:p>
    <w:p w:rsidR="00D012A0" w:rsidRPr="00D012A0" w:rsidRDefault="00D012A0" w:rsidP="00D012A0">
      <w:pPr>
        <w:widowControl/>
        <w:spacing w:line="560" w:lineRule="exact"/>
        <w:jc w:val="center"/>
        <w:rPr>
          <w:rFonts w:ascii="Arial" w:eastAsia="宋体" w:hAnsi="Arial" w:cs="Arial"/>
          <w:color w:val="000000"/>
          <w:kern w:val="0"/>
          <w:sz w:val="27"/>
          <w:szCs w:val="27"/>
        </w:rPr>
      </w:pPr>
      <w:r w:rsidRPr="00D012A0">
        <w:rPr>
          <w:rFonts w:ascii="方正小标宋简体" w:eastAsia="方正小标宋简体" w:hAnsi="Arial" w:cs="Arial" w:hint="eastAsia"/>
          <w:color w:val="000000"/>
          <w:kern w:val="0"/>
          <w:sz w:val="44"/>
          <w:szCs w:val="44"/>
        </w:rPr>
        <w:t>市市场监管委关于印发天津市老人家食堂</w:t>
      </w:r>
    </w:p>
    <w:p w:rsidR="00D012A0" w:rsidRPr="00D012A0" w:rsidRDefault="00D012A0" w:rsidP="00D012A0">
      <w:pPr>
        <w:widowControl/>
        <w:spacing w:line="560" w:lineRule="exact"/>
        <w:jc w:val="center"/>
        <w:rPr>
          <w:rFonts w:ascii="Arial" w:eastAsia="宋体" w:hAnsi="Arial" w:cs="Arial"/>
          <w:color w:val="000000"/>
          <w:kern w:val="0"/>
          <w:sz w:val="27"/>
          <w:szCs w:val="27"/>
        </w:rPr>
      </w:pPr>
      <w:r w:rsidRPr="00D012A0">
        <w:rPr>
          <w:rFonts w:ascii="方正小标宋简体" w:eastAsia="方正小标宋简体" w:hAnsi="Arial" w:cs="Arial" w:hint="eastAsia"/>
          <w:color w:val="000000"/>
          <w:kern w:val="0"/>
          <w:sz w:val="44"/>
          <w:szCs w:val="44"/>
        </w:rPr>
        <w:t>食品安全管理指导意见的通知</w:t>
      </w:r>
    </w:p>
    <w:p w:rsidR="00D012A0" w:rsidRPr="00D012A0" w:rsidRDefault="00D012A0" w:rsidP="00D012A0">
      <w:pPr>
        <w:widowControl/>
        <w:spacing w:line="560" w:lineRule="exact"/>
        <w:jc w:val="left"/>
        <w:rPr>
          <w:rFonts w:ascii="Arial" w:eastAsia="宋体" w:hAnsi="Arial" w:cs="Arial"/>
          <w:color w:val="000000"/>
          <w:kern w:val="0"/>
          <w:sz w:val="27"/>
          <w:szCs w:val="27"/>
        </w:rPr>
      </w:pPr>
      <w:r w:rsidRPr="00D012A0">
        <w:rPr>
          <w:rFonts w:ascii="Times New Roman" w:eastAsia="宋体" w:hAnsi="Times New Roman" w:cs="Times New Roman"/>
          <w:color w:val="000000"/>
          <w:kern w:val="0"/>
          <w:sz w:val="32"/>
          <w:szCs w:val="32"/>
        </w:rPr>
        <w:t> </w:t>
      </w:r>
    </w:p>
    <w:p w:rsidR="00D012A0" w:rsidRPr="00D012A0" w:rsidRDefault="00D012A0" w:rsidP="00D012A0">
      <w:pPr>
        <w:widowControl/>
        <w:spacing w:line="560" w:lineRule="exact"/>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各区市场监管局：</w:t>
      </w:r>
    </w:p>
    <w:p w:rsidR="00D012A0" w:rsidRPr="00D012A0" w:rsidRDefault="00D012A0" w:rsidP="00D012A0">
      <w:pPr>
        <w:widowControl/>
        <w:spacing w:line="560" w:lineRule="exact"/>
        <w:ind w:firstLine="639"/>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《天津市老人家食堂食品安全管理指导意见》已于</w:t>
      </w:r>
      <w:r w:rsidRPr="00D012A0">
        <w:rPr>
          <w:rFonts w:ascii="Times New Roman" w:eastAsia="宋体" w:hAnsi="Times New Roman" w:cs="Times New Roman"/>
          <w:color w:val="000000"/>
          <w:kern w:val="0"/>
          <w:sz w:val="32"/>
          <w:szCs w:val="32"/>
        </w:rPr>
        <w:t>2019</w:t>
      </w:r>
      <w:r w:rsidRPr="00D012A0">
        <w:rPr>
          <w:rFonts w:ascii="仿宋_GB2312" w:eastAsia="仿宋_GB2312" w:hAnsi="Arial" w:cs="Arial" w:hint="eastAsia"/>
          <w:color w:val="000000"/>
          <w:kern w:val="0"/>
          <w:sz w:val="32"/>
          <w:szCs w:val="32"/>
        </w:rPr>
        <w:t>年</w:t>
      </w:r>
      <w:r w:rsidRPr="00D012A0">
        <w:rPr>
          <w:rFonts w:ascii="Times New Roman" w:eastAsia="宋体" w:hAnsi="Times New Roman" w:cs="Times New Roman"/>
          <w:color w:val="000000"/>
          <w:kern w:val="0"/>
          <w:sz w:val="32"/>
          <w:szCs w:val="32"/>
        </w:rPr>
        <w:t>11</w:t>
      </w:r>
      <w:r w:rsidRPr="00D012A0">
        <w:rPr>
          <w:rFonts w:ascii="仿宋_GB2312" w:eastAsia="仿宋_GB2312" w:hAnsi="Arial" w:cs="Arial" w:hint="eastAsia"/>
          <w:color w:val="000000"/>
          <w:kern w:val="0"/>
          <w:sz w:val="32"/>
          <w:szCs w:val="32"/>
        </w:rPr>
        <w:t>月</w:t>
      </w:r>
      <w:r w:rsidRPr="00D012A0">
        <w:rPr>
          <w:rFonts w:ascii="Times New Roman" w:eastAsia="宋体" w:hAnsi="Times New Roman" w:cs="Times New Roman"/>
          <w:color w:val="000000"/>
          <w:kern w:val="0"/>
          <w:sz w:val="32"/>
          <w:szCs w:val="32"/>
        </w:rPr>
        <w:t>25</w:t>
      </w:r>
      <w:r w:rsidRPr="00D012A0">
        <w:rPr>
          <w:rFonts w:ascii="仿宋_GB2312" w:eastAsia="仿宋_GB2312" w:hAnsi="Arial" w:cs="Arial" w:hint="eastAsia"/>
          <w:color w:val="000000"/>
          <w:kern w:val="0"/>
          <w:sz w:val="32"/>
          <w:szCs w:val="32"/>
        </w:rPr>
        <w:t>日，经第</w:t>
      </w:r>
      <w:r w:rsidRPr="00D012A0">
        <w:rPr>
          <w:rFonts w:ascii="Times New Roman" w:eastAsia="宋体" w:hAnsi="Times New Roman" w:cs="Times New Roman"/>
          <w:color w:val="000000"/>
          <w:kern w:val="0"/>
          <w:sz w:val="32"/>
          <w:szCs w:val="32"/>
        </w:rPr>
        <w:t>15</w:t>
      </w:r>
      <w:r w:rsidRPr="00D012A0">
        <w:rPr>
          <w:rFonts w:ascii="仿宋_GB2312" w:eastAsia="仿宋_GB2312" w:hAnsi="Arial" w:cs="Arial" w:hint="eastAsia"/>
          <w:color w:val="000000"/>
          <w:kern w:val="0"/>
          <w:sz w:val="32"/>
          <w:szCs w:val="32"/>
        </w:rPr>
        <w:t>次委主任办公会审议通过，现印发给你们，请结合辖区实际，制定具体实施办法贯彻落实。</w:t>
      </w:r>
    </w:p>
    <w:p w:rsidR="00D012A0" w:rsidRPr="00D012A0" w:rsidRDefault="00D012A0" w:rsidP="00D012A0">
      <w:pPr>
        <w:widowControl/>
        <w:spacing w:line="560" w:lineRule="exact"/>
        <w:ind w:firstLine="639"/>
        <w:jc w:val="left"/>
        <w:rPr>
          <w:rFonts w:ascii="Arial" w:eastAsia="宋体" w:hAnsi="Arial" w:cs="Arial"/>
          <w:color w:val="000000"/>
          <w:kern w:val="0"/>
          <w:sz w:val="27"/>
          <w:szCs w:val="27"/>
        </w:rPr>
      </w:pPr>
      <w:r w:rsidRPr="00D012A0">
        <w:rPr>
          <w:rFonts w:ascii="Times New Roman" w:eastAsia="宋体" w:hAnsi="Times New Roman" w:cs="Times New Roman"/>
          <w:color w:val="000000"/>
          <w:kern w:val="0"/>
          <w:sz w:val="32"/>
          <w:szCs w:val="32"/>
        </w:rPr>
        <w:t> </w:t>
      </w:r>
    </w:p>
    <w:p w:rsidR="00D012A0" w:rsidRPr="00D012A0" w:rsidRDefault="00D012A0" w:rsidP="00D012A0">
      <w:pPr>
        <w:widowControl/>
        <w:spacing w:line="560" w:lineRule="exact"/>
        <w:ind w:firstLine="639"/>
        <w:jc w:val="left"/>
        <w:rPr>
          <w:rFonts w:ascii="Arial" w:eastAsia="宋体" w:hAnsi="Arial" w:cs="Arial"/>
          <w:color w:val="000000"/>
          <w:kern w:val="0"/>
          <w:sz w:val="27"/>
          <w:szCs w:val="27"/>
        </w:rPr>
      </w:pPr>
      <w:r w:rsidRPr="00D012A0">
        <w:rPr>
          <w:rFonts w:ascii="Times New Roman" w:eastAsia="宋体" w:hAnsi="Times New Roman" w:cs="Times New Roman"/>
          <w:color w:val="000000"/>
          <w:kern w:val="0"/>
          <w:sz w:val="32"/>
          <w:szCs w:val="32"/>
        </w:rPr>
        <w:t> </w:t>
      </w:r>
    </w:p>
    <w:p w:rsidR="00D012A0" w:rsidRPr="00D012A0" w:rsidRDefault="00D012A0" w:rsidP="00D012A0">
      <w:pPr>
        <w:widowControl/>
        <w:spacing w:line="560" w:lineRule="exact"/>
        <w:ind w:firstLine="639"/>
        <w:jc w:val="left"/>
        <w:rPr>
          <w:rFonts w:ascii="Arial" w:eastAsia="宋体" w:hAnsi="Arial" w:cs="Arial"/>
          <w:color w:val="000000"/>
          <w:kern w:val="0"/>
          <w:sz w:val="27"/>
          <w:szCs w:val="27"/>
        </w:rPr>
      </w:pPr>
      <w:r w:rsidRPr="00D012A0">
        <w:rPr>
          <w:rFonts w:ascii="Times New Roman" w:eastAsia="宋体" w:hAnsi="Times New Roman" w:cs="Times New Roman"/>
          <w:color w:val="000000"/>
          <w:kern w:val="0"/>
          <w:sz w:val="32"/>
          <w:szCs w:val="32"/>
        </w:rPr>
        <w:t> </w:t>
      </w:r>
    </w:p>
    <w:p w:rsidR="00D012A0" w:rsidRPr="00D012A0" w:rsidRDefault="00D012A0" w:rsidP="00D012A0">
      <w:pPr>
        <w:widowControl/>
        <w:spacing w:line="560" w:lineRule="exact"/>
        <w:jc w:val="center"/>
        <w:rPr>
          <w:rFonts w:ascii="Arial" w:eastAsia="宋体" w:hAnsi="Arial" w:cs="Arial"/>
          <w:color w:val="000000"/>
          <w:kern w:val="0"/>
          <w:sz w:val="27"/>
          <w:szCs w:val="27"/>
        </w:rPr>
      </w:pPr>
      <w:r>
        <w:rPr>
          <w:rFonts w:ascii="Times New Roman" w:eastAsia="宋体" w:hAnsi="Times New Roman" w:cs="Times New Roman" w:hint="eastAsia"/>
          <w:color w:val="000000"/>
          <w:kern w:val="0"/>
          <w:sz w:val="32"/>
          <w:szCs w:val="32"/>
        </w:rPr>
        <w:t xml:space="preserve">                 </w:t>
      </w:r>
      <w:r w:rsidRPr="00D012A0">
        <w:rPr>
          <w:rFonts w:ascii="Times New Roman" w:eastAsia="宋体" w:hAnsi="Times New Roman" w:cs="Times New Roman"/>
          <w:color w:val="000000"/>
          <w:kern w:val="0"/>
          <w:sz w:val="32"/>
          <w:szCs w:val="32"/>
        </w:rPr>
        <w:t xml:space="preserve"> 2019</w:t>
      </w:r>
      <w:r w:rsidRPr="00D012A0">
        <w:rPr>
          <w:rFonts w:ascii="仿宋_GB2312" w:eastAsia="仿宋_GB2312" w:hAnsi="Arial" w:cs="Arial" w:hint="eastAsia"/>
          <w:color w:val="000000"/>
          <w:kern w:val="0"/>
          <w:sz w:val="32"/>
          <w:szCs w:val="32"/>
        </w:rPr>
        <w:t>年</w:t>
      </w:r>
      <w:r w:rsidRPr="00D012A0">
        <w:rPr>
          <w:rFonts w:ascii="Times New Roman" w:eastAsia="宋体" w:hAnsi="Times New Roman" w:cs="Times New Roman"/>
          <w:color w:val="000000"/>
          <w:kern w:val="0"/>
          <w:sz w:val="32"/>
          <w:szCs w:val="32"/>
        </w:rPr>
        <w:t>12</w:t>
      </w:r>
      <w:r w:rsidRPr="00D012A0">
        <w:rPr>
          <w:rFonts w:ascii="仿宋_GB2312" w:eastAsia="仿宋_GB2312" w:hAnsi="Arial" w:cs="Arial" w:hint="eastAsia"/>
          <w:color w:val="000000"/>
          <w:kern w:val="0"/>
          <w:sz w:val="32"/>
          <w:szCs w:val="32"/>
        </w:rPr>
        <w:t>月</w:t>
      </w:r>
      <w:r w:rsidRPr="00D012A0">
        <w:rPr>
          <w:rFonts w:ascii="Times New Roman" w:eastAsia="宋体" w:hAnsi="Times New Roman" w:cs="Times New Roman"/>
          <w:color w:val="000000"/>
          <w:kern w:val="0"/>
          <w:sz w:val="32"/>
          <w:szCs w:val="32"/>
        </w:rPr>
        <w:t>3</w:t>
      </w:r>
      <w:r w:rsidRPr="00D012A0">
        <w:rPr>
          <w:rFonts w:ascii="仿宋_GB2312" w:eastAsia="仿宋_GB2312" w:hAnsi="Arial" w:cs="Arial" w:hint="eastAsia"/>
          <w:color w:val="000000"/>
          <w:kern w:val="0"/>
          <w:sz w:val="32"/>
          <w:szCs w:val="32"/>
        </w:rPr>
        <w:t>日</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（此件主动公开）</w:t>
      </w: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r w:rsidRPr="00D012A0">
        <w:rPr>
          <w:rFonts w:ascii="Times New Roman" w:eastAsia="宋体" w:hAnsi="Times New Roman" w:cs="Times New Roman"/>
          <w:color w:val="000000"/>
          <w:kern w:val="0"/>
          <w:sz w:val="44"/>
          <w:szCs w:val="44"/>
        </w:rPr>
        <w:t> </w:t>
      </w: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p>
    <w:p w:rsidR="00D012A0" w:rsidRDefault="00D012A0" w:rsidP="00D012A0">
      <w:pPr>
        <w:widowControl/>
        <w:spacing w:line="560" w:lineRule="exact"/>
        <w:jc w:val="center"/>
        <w:rPr>
          <w:rFonts w:ascii="Times New Roman" w:eastAsia="宋体" w:hAnsi="Times New Roman" w:cs="Times New Roman" w:hint="eastAsia"/>
          <w:color w:val="000000"/>
          <w:kern w:val="0"/>
          <w:sz w:val="44"/>
          <w:szCs w:val="44"/>
        </w:rPr>
      </w:pPr>
    </w:p>
    <w:p w:rsidR="00D012A0" w:rsidRPr="00D012A0" w:rsidRDefault="00D012A0" w:rsidP="00D012A0">
      <w:pPr>
        <w:widowControl/>
        <w:spacing w:line="560" w:lineRule="exact"/>
        <w:jc w:val="center"/>
        <w:rPr>
          <w:rFonts w:ascii="Arial" w:eastAsia="宋体" w:hAnsi="Arial" w:cs="Arial"/>
          <w:color w:val="000000"/>
          <w:kern w:val="0"/>
          <w:sz w:val="27"/>
          <w:szCs w:val="27"/>
        </w:rPr>
      </w:pPr>
    </w:p>
    <w:p w:rsidR="00D012A0" w:rsidRPr="00D012A0" w:rsidRDefault="00D012A0" w:rsidP="00D012A0">
      <w:pPr>
        <w:widowControl/>
        <w:spacing w:line="560" w:lineRule="exact"/>
        <w:jc w:val="center"/>
        <w:rPr>
          <w:rFonts w:ascii="Arial" w:eastAsia="宋体" w:hAnsi="Arial" w:cs="Arial"/>
          <w:color w:val="000000"/>
          <w:kern w:val="0"/>
          <w:sz w:val="27"/>
          <w:szCs w:val="27"/>
        </w:rPr>
      </w:pPr>
      <w:r w:rsidRPr="00D012A0">
        <w:rPr>
          <w:rFonts w:ascii="Times New Roman" w:eastAsia="宋体" w:hAnsi="Times New Roman" w:cs="Times New Roman"/>
          <w:color w:val="000000"/>
          <w:kern w:val="0"/>
          <w:sz w:val="44"/>
          <w:szCs w:val="44"/>
        </w:rPr>
        <w:t> </w:t>
      </w:r>
    </w:p>
    <w:p w:rsidR="00D012A0" w:rsidRPr="00D012A0" w:rsidRDefault="00D012A0" w:rsidP="00D012A0">
      <w:pPr>
        <w:widowControl/>
        <w:spacing w:line="560" w:lineRule="exact"/>
        <w:jc w:val="center"/>
        <w:rPr>
          <w:rFonts w:ascii="Arial" w:eastAsia="宋体" w:hAnsi="Arial" w:cs="Arial"/>
          <w:color w:val="000000"/>
          <w:kern w:val="0"/>
          <w:sz w:val="27"/>
          <w:szCs w:val="27"/>
        </w:rPr>
      </w:pPr>
      <w:r w:rsidRPr="00D012A0">
        <w:rPr>
          <w:rFonts w:ascii="方正小标宋简体" w:eastAsia="方正小标宋简体" w:hAnsi="Arial" w:cs="Arial" w:hint="eastAsia"/>
          <w:color w:val="000000"/>
          <w:kern w:val="0"/>
          <w:sz w:val="44"/>
          <w:szCs w:val="44"/>
        </w:rPr>
        <w:t>天津市老人家食堂食品安全管理指导意见</w:t>
      </w:r>
    </w:p>
    <w:p w:rsidR="00D012A0" w:rsidRPr="00D012A0" w:rsidRDefault="00D012A0" w:rsidP="00D012A0">
      <w:pPr>
        <w:widowControl/>
        <w:spacing w:line="560" w:lineRule="exact"/>
        <w:jc w:val="center"/>
        <w:rPr>
          <w:rFonts w:ascii="Arial" w:eastAsia="宋体" w:hAnsi="Arial" w:cs="Arial"/>
          <w:color w:val="000000"/>
          <w:kern w:val="0"/>
          <w:sz w:val="27"/>
          <w:szCs w:val="27"/>
        </w:rPr>
      </w:pPr>
      <w:r w:rsidRPr="00D012A0">
        <w:rPr>
          <w:rFonts w:ascii="Times New Roman" w:eastAsia="宋体" w:hAnsi="Times New Roman" w:cs="Times New Roman"/>
          <w:color w:val="000000"/>
          <w:kern w:val="0"/>
          <w:sz w:val="32"/>
          <w:szCs w:val="32"/>
        </w:rPr>
        <w:t> </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第一条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为推进老年人助餐服务</w:t>
      </w:r>
      <w:r w:rsidRPr="00D012A0">
        <w:rPr>
          <w:rFonts w:ascii="宋体" w:eastAsia="宋体" w:hAnsi="宋体" w:cs="Arial" w:hint="eastAsia"/>
          <w:color w:val="000000"/>
          <w:kern w:val="0"/>
          <w:sz w:val="32"/>
          <w:szCs w:val="32"/>
        </w:rPr>
        <w:t>，</w:t>
      </w:r>
      <w:r w:rsidRPr="00D012A0">
        <w:rPr>
          <w:rFonts w:ascii="仿宋_GB2312" w:eastAsia="仿宋_GB2312" w:hAnsi="Arial" w:cs="Arial" w:hint="eastAsia"/>
          <w:color w:val="000000"/>
          <w:kern w:val="0"/>
          <w:sz w:val="32"/>
          <w:szCs w:val="32"/>
        </w:rPr>
        <w:t>指导老人家食堂按照食品安全法律法规和规范性文件的要求，落实食品安全主体责任，提高本市老年人助餐服务工作水平，保障老年人饮食安全，让老年人吃得放心、吃得安心，根据食品安全相关法律法规和市委市政府老年人助餐服务文件规定，结合我市实际，制定本意见。</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本意见适用于老人家食堂的开设和餐饮服务经营活动。</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第三条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本意见所称老人家食堂，是指由各区人民政府指导各街道（乡镇）委托社区老年日间照料服务中心食堂、养老机构食堂、社区食堂、社会餐饮企业、集体用餐配送单位、中央厨房等，或由居（村）委会依法开办的为老年人提供助餐服务的餐饮单位。</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第四条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老人家食堂应具有与经营的食品品种、数量相适应的食品制作场所、设备设施，结构布局应符合《餐饮服务食品安全操作规范》的规定要求。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第五条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老人家食堂应依法取得食品经营许可证，并按照食品经营许可证载明的主体业态、经营项目从事经营活动，不得超项目经营。</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lastRenderedPageBreak/>
        <w:t>第六条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老人家食堂应在经营场所醒目位置公示食品经营许可证、从业人员健康证、食品安全承诺书、食品安全日常监督检查结果记录表等信息。</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第七条</w:t>
      </w:r>
      <w:r w:rsidRPr="00D012A0">
        <w:rPr>
          <w:rFonts w:ascii="Times New Roman" w:eastAsia="宋体" w:hAnsi="Times New Roman" w:cs="Times New Roman"/>
          <w:b/>
          <w:bCs/>
          <w:color w:val="000000"/>
          <w:kern w:val="0"/>
          <w:sz w:val="32"/>
        </w:rPr>
        <w:t> </w:t>
      </w:r>
      <w:r w:rsidRPr="00D012A0">
        <w:rPr>
          <w:rFonts w:ascii="Times New Roman" w:eastAsia="宋体" w:hAnsi="Times New Roman" w:cs="Times New Roman"/>
          <w:b/>
          <w:bCs/>
          <w:color w:val="000000"/>
          <w:kern w:val="0"/>
          <w:sz w:val="32"/>
        </w:rPr>
        <w:t> </w:t>
      </w:r>
      <w:r w:rsidRPr="00D012A0">
        <w:rPr>
          <w:rFonts w:ascii="仿宋_GB2312" w:eastAsia="仿宋_GB2312" w:hAnsi="Arial" w:cs="Arial" w:hint="eastAsia"/>
          <w:color w:val="000000"/>
          <w:kern w:val="0"/>
          <w:sz w:val="32"/>
          <w:szCs w:val="32"/>
        </w:rPr>
        <w:t>老人家食堂应公示食品原料的索证索票信息、每周菜单和主食情况。鼓励老人家食堂遵守并执行《中华人民共和国卫生行业标准</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老年人膳食指导》（</w:t>
      </w:r>
      <w:r w:rsidRPr="00D012A0">
        <w:rPr>
          <w:rFonts w:ascii="Times New Roman" w:eastAsia="宋体" w:hAnsi="Times New Roman" w:cs="Times New Roman"/>
          <w:color w:val="000000"/>
          <w:kern w:val="0"/>
          <w:sz w:val="32"/>
          <w:szCs w:val="32"/>
        </w:rPr>
        <w:t>WS/T 556—2017</w:t>
      </w:r>
      <w:r w:rsidRPr="00D012A0">
        <w:rPr>
          <w:rFonts w:ascii="仿宋_GB2312" w:eastAsia="仿宋_GB2312" w:hAnsi="Arial" w:cs="Arial" w:hint="eastAsia"/>
          <w:color w:val="000000"/>
          <w:kern w:val="0"/>
          <w:sz w:val="32"/>
          <w:szCs w:val="32"/>
        </w:rPr>
        <w:t>）的规定，为老年人提供健康营养适口的饮食。</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第八条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老人家食堂应制定从业人员健康管理、食品安全自查、进货查验记录、食品安全事故处置方案等食品安全管理制度。</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第九条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老人家食堂应当配备专职或兼职食品安全管理人员，</w:t>
      </w:r>
      <w:proofErr w:type="gramStart"/>
      <w:r w:rsidRPr="00D012A0">
        <w:rPr>
          <w:rFonts w:ascii="仿宋_GB2312" w:eastAsia="仿宋_GB2312" w:hAnsi="Arial" w:cs="Arial" w:hint="eastAsia"/>
          <w:color w:val="000000"/>
          <w:kern w:val="0"/>
          <w:sz w:val="32"/>
          <w:szCs w:val="32"/>
        </w:rPr>
        <w:t>宜设立</w:t>
      </w:r>
      <w:proofErr w:type="gramEnd"/>
      <w:r w:rsidRPr="00D012A0">
        <w:rPr>
          <w:rFonts w:ascii="仿宋_GB2312" w:eastAsia="仿宋_GB2312" w:hAnsi="Arial" w:cs="Arial" w:hint="eastAsia"/>
          <w:color w:val="000000"/>
          <w:kern w:val="0"/>
          <w:sz w:val="32"/>
          <w:szCs w:val="32"/>
        </w:rPr>
        <w:t>食品安全管理机构，对从业人员进行食品安全知识培训，并按要求保留培训记录。</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从事接触直接入口食品工作的从业人员应持有有效健康证，患有霍乱、细菌性和阿米巴性痢疾、伤寒和副伤寒、病毒性肝炎（甲型、戊型）、活动性肺结核、化脓性或者渗出性皮肤病等国务院卫生行政部门规定的有碍食品安全疾病的人员，不得从事接触直接入口食品的工作。</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第十一条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食品安全管理人员应每天对从业人员上岗前的健康状况进行检查。患有发热、腹泻、咽部炎症等病症及皮肤有伤口或感染的从业人员，应主动向食品安全管理人员报告，暂停从事接触直接入口食品的工作，必要时进行临时健康检查，待查明原因并将有碍食品安全的疾病治愈后方可重新上岗。</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lastRenderedPageBreak/>
        <w:t>手部有伤口的从业人员，使用的创可贴宜颜色鲜明，并及时更换。佩戴一次性手套后，可从事非接触直接入口食品的工作。</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第十二条</w:t>
      </w:r>
      <w:r w:rsidRPr="00D012A0">
        <w:rPr>
          <w:rFonts w:ascii="Times New Roman" w:eastAsia="宋体" w:hAnsi="Times New Roman" w:cs="Times New Roman"/>
          <w:b/>
          <w:bCs/>
          <w:color w:val="000000"/>
          <w:kern w:val="0"/>
          <w:sz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从业人员应按照规定穿戴清洁的工作衣帽，佩戴口罩，双手清洁，保持个人卫生。</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第十三条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老人家食堂经营场所应保持干净整洁，卫生符合规定要求。卫生间应保持清洁、卫生。餐厨垃圾应按照指定地点存放，与具有餐厨垃圾清运资质的单位签订清运合同，落实餐厨垃圾定点清运主体责任。</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第十四条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老人家食堂应定期维护食品加工、贮存、消毒等设备设施，保证设备设施的正常运转；烹饪场所配置排风设备，并定期清洁；定期清洗、校验保温及冷藏冷冻设备设施，确保温度（保温不低于</w:t>
      </w:r>
      <w:r w:rsidRPr="00D012A0">
        <w:rPr>
          <w:rFonts w:ascii="Times New Roman" w:eastAsia="宋体" w:hAnsi="Times New Roman" w:cs="Times New Roman"/>
          <w:color w:val="000000"/>
          <w:kern w:val="0"/>
          <w:sz w:val="32"/>
          <w:szCs w:val="32"/>
        </w:rPr>
        <w:t>60</w:t>
      </w:r>
      <w:r w:rsidRPr="00D012A0">
        <w:rPr>
          <w:rFonts w:ascii="宋体" w:eastAsia="宋体" w:hAnsi="宋体" w:cs="宋体" w:hint="eastAsia"/>
          <w:color w:val="000000"/>
          <w:kern w:val="0"/>
          <w:sz w:val="32"/>
          <w:szCs w:val="32"/>
        </w:rPr>
        <w:t>℃</w:t>
      </w:r>
      <w:r w:rsidRPr="00D012A0">
        <w:rPr>
          <w:rFonts w:ascii="仿宋_GB2312" w:eastAsia="仿宋_GB2312" w:hAnsi="Arial" w:cs="Arial" w:hint="eastAsia"/>
          <w:color w:val="000000"/>
          <w:kern w:val="0"/>
          <w:sz w:val="32"/>
          <w:szCs w:val="32"/>
        </w:rPr>
        <w:t>，冷藏</w:t>
      </w:r>
      <w:r w:rsidRPr="00D012A0">
        <w:rPr>
          <w:rFonts w:ascii="Times New Roman" w:eastAsia="宋体" w:hAnsi="Times New Roman" w:cs="Times New Roman"/>
          <w:color w:val="000000"/>
          <w:kern w:val="0"/>
          <w:sz w:val="32"/>
          <w:szCs w:val="32"/>
        </w:rPr>
        <w:t>0</w:t>
      </w:r>
      <w:r w:rsidRPr="00D012A0">
        <w:rPr>
          <w:rFonts w:ascii="宋体" w:eastAsia="宋体" w:hAnsi="宋体" w:cs="宋体" w:hint="eastAsia"/>
          <w:color w:val="000000"/>
          <w:kern w:val="0"/>
          <w:sz w:val="32"/>
          <w:szCs w:val="32"/>
        </w:rPr>
        <w:t>℃</w:t>
      </w: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8</w:t>
      </w:r>
      <w:r w:rsidRPr="00D012A0">
        <w:rPr>
          <w:rFonts w:ascii="宋体" w:eastAsia="宋体" w:hAnsi="宋体" w:cs="宋体" w:hint="eastAsia"/>
          <w:color w:val="000000"/>
          <w:kern w:val="0"/>
          <w:sz w:val="32"/>
          <w:szCs w:val="32"/>
        </w:rPr>
        <w:t>℃</w:t>
      </w:r>
      <w:r w:rsidRPr="00D012A0">
        <w:rPr>
          <w:rFonts w:ascii="仿宋_GB2312" w:eastAsia="仿宋_GB2312" w:hAnsi="Arial" w:cs="Arial" w:hint="eastAsia"/>
          <w:color w:val="000000"/>
          <w:kern w:val="0"/>
          <w:sz w:val="32"/>
          <w:szCs w:val="32"/>
        </w:rPr>
        <w:t>，冷冻应低于－</w:t>
      </w:r>
      <w:r w:rsidRPr="00D012A0">
        <w:rPr>
          <w:rFonts w:ascii="Times New Roman" w:eastAsia="宋体" w:hAnsi="Times New Roman" w:cs="Times New Roman"/>
          <w:color w:val="000000"/>
          <w:kern w:val="0"/>
          <w:sz w:val="32"/>
          <w:szCs w:val="32"/>
        </w:rPr>
        <w:t>12</w:t>
      </w:r>
      <w:r w:rsidRPr="00D012A0">
        <w:rPr>
          <w:rFonts w:ascii="宋体" w:eastAsia="宋体" w:hAnsi="宋体" w:cs="宋体" w:hint="eastAsia"/>
          <w:color w:val="000000"/>
          <w:kern w:val="0"/>
          <w:sz w:val="32"/>
          <w:szCs w:val="32"/>
        </w:rPr>
        <w:t>℃</w:t>
      </w:r>
      <w:r w:rsidRPr="00D012A0">
        <w:rPr>
          <w:rFonts w:ascii="仿宋_GB2312" w:eastAsia="仿宋_GB2312" w:hAnsi="Arial" w:cs="Arial" w:hint="eastAsia"/>
          <w:color w:val="000000"/>
          <w:kern w:val="0"/>
          <w:sz w:val="32"/>
          <w:szCs w:val="32"/>
        </w:rPr>
        <w:t>以下，）符合规定要求。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第十五条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食品加工制作用水的水质符合《生活饮用水卫生标准》（</w:t>
      </w:r>
      <w:r w:rsidRPr="00D012A0">
        <w:rPr>
          <w:rFonts w:ascii="Times New Roman" w:eastAsia="宋体" w:hAnsi="Times New Roman" w:cs="Times New Roman"/>
          <w:color w:val="000000"/>
          <w:kern w:val="0"/>
          <w:sz w:val="32"/>
          <w:szCs w:val="32"/>
        </w:rPr>
        <w:t>GB 5749—2006</w:t>
      </w:r>
      <w:r w:rsidRPr="00D012A0">
        <w:rPr>
          <w:rFonts w:ascii="仿宋_GB2312" w:eastAsia="仿宋_GB2312" w:hAnsi="Arial" w:cs="Arial" w:hint="eastAsia"/>
          <w:color w:val="000000"/>
          <w:kern w:val="0"/>
          <w:sz w:val="32"/>
          <w:szCs w:val="32"/>
        </w:rPr>
        <w:t>）规定要求。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第十六条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老人家食堂购进食品原料应当按照要求查验供货者的食品经营许可证和食品生产企业的食品生产许可证、食品出厂检验合格证或其他合格证明文件，如实记录有关信息并保存相关凭证。</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第十七条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食品原料外包装标签标识符合规定要求，按照外包装标签标识的温度条件和要求规范贮存，并定期检查，及时清理感官性状异常或者超过保质期的食品原料。</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lastRenderedPageBreak/>
        <w:t>第十八条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食品添加剂的使用应符合《食品安全国家标准</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食品添加剂使用标准》（</w:t>
      </w:r>
      <w:r w:rsidRPr="00D012A0">
        <w:rPr>
          <w:rFonts w:ascii="Times New Roman" w:eastAsia="宋体" w:hAnsi="Times New Roman" w:cs="Times New Roman"/>
          <w:color w:val="000000"/>
          <w:kern w:val="0"/>
          <w:sz w:val="32"/>
          <w:szCs w:val="32"/>
        </w:rPr>
        <w:t>GB 2760—2014</w:t>
      </w:r>
      <w:r w:rsidRPr="00D012A0">
        <w:rPr>
          <w:rFonts w:ascii="仿宋_GB2312" w:eastAsia="仿宋_GB2312" w:hAnsi="Arial" w:cs="Arial" w:hint="eastAsia"/>
          <w:color w:val="000000"/>
          <w:kern w:val="0"/>
          <w:sz w:val="32"/>
          <w:szCs w:val="32"/>
        </w:rPr>
        <w:t>）的规定要求，食品添加剂管理应实行专账记录、专柜（位）保存。</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第十九条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加工制作食品过程中，应采取下列措施，避免食品受到交叉污染：</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1</w:t>
      </w:r>
      <w:r w:rsidRPr="00D012A0">
        <w:rPr>
          <w:rFonts w:ascii="仿宋_GB2312" w:eastAsia="仿宋_GB2312" w:hAnsi="Arial" w:cs="Arial" w:hint="eastAsia"/>
          <w:color w:val="000000"/>
          <w:kern w:val="0"/>
          <w:sz w:val="32"/>
          <w:szCs w:val="32"/>
        </w:rPr>
        <w:t>）不同类型的食品原料、不同存在形式的食品（原料、半成品、成品，下同）分开存放，其盛放容器和加工制作工具分类管理、分开使用，定位存放；</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2</w:t>
      </w:r>
      <w:r w:rsidRPr="00D012A0">
        <w:rPr>
          <w:rFonts w:ascii="仿宋_GB2312" w:eastAsia="仿宋_GB2312" w:hAnsi="Arial" w:cs="Arial" w:hint="eastAsia"/>
          <w:color w:val="000000"/>
          <w:kern w:val="0"/>
          <w:sz w:val="32"/>
          <w:szCs w:val="32"/>
        </w:rPr>
        <w:t>）接触食品的容器和工具不得直接放置在地面上或者接触不洁物；</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3</w:t>
      </w:r>
      <w:r w:rsidRPr="00D012A0">
        <w:rPr>
          <w:rFonts w:ascii="仿宋_GB2312" w:eastAsia="仿宋_GB2312" w:hAnsi="Arial" w:cs="Arial" w:hint="eastAsia"/>
          <w:color w:val="000000"/>
          <w:kern w:val="0"/>
          <w:sz w:val="32"/>
          <w:szCs w:val="32"/>
        </w:rPr>
        <w:t>）食品处理区内不得从事可能污染食品的活动；</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4</w:t>
      </w:r>
      <w:r w:rsidRPr="00D012A0">
        <w:rPr>
          <w:rFonts w:ascii="仿宋_GB2312" w:eastAsia="仿宋_GB2312" w:hAnsi="Arial" w:cs="Arial" w:hint="eastAsia"/>
          <w:color w:val="000000"/>
          <w:kern w:val="0"/>
          <w:sz w:val="32"/>
          <w:szCs w:val="32"/>
        </w:rPr>
        <w:t>）不得在辅助区（如卫生间、更衣区等）内加工制作食品、清洗消毒餐饮具；</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5</w:t>
      </w:r>
      <w:r w:rsidRPr="00D012A0">
        <w:rPr>
          <w:rFonts w:ascii="仿宋_GB2312" w:eastAsia="仿宋_GB2312" w:hAnsi="Arial" w:cs="Arial" w:hint="eastAsia"/>
          <w:color w:val="000000"/>
          <w:kern w:val="0"/>
          <w:sz w:val="32"/>
          <w:szCs w:val="32"/>
        </w:rPr>
        <w:t>）餐饮服务场所内不得饲养和宰杀禽、畜等动物。</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加工制作食品过程中，不得存在下列行为：</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1</w:t>
      </w:r>
      <w:r w:rsidRPr="00D012A0">
        <w:rPr>
          <w:rFonts w:ascii="仿宋_GB2312" w:eastAsia="仿宋_GB2312" w:hAnsi="Arial" w:cs="Arial" w:hint="eastAsia"/>
          <w:color w:val="000000"/>
          <w:kern w:val="0"/>
          <w:sz w:val="32"/>
          <w:szCs w:val="32"/>
        </w:rPr>
        <w:t>）使用非食品原料加工制作食品；</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2</w:t>
      </w:r>
      <w:r w:rsidRPr="00D012A0">
        <w:rPr>
          <w:rFonts w:ascii="仿宋_GB2312" w:eastAsia="仿宋_GB2312" w:hAnsi="Arial" w:cs="Arial" w:hint="eastAsia"/>
          <w:color w:val="000000"/>
          <w:kern w:val="0"/>
          <w:sz w:val="32"/>
          <w:szCs w:val="32"/>
        </w:rPr>
        <w:t>）在食品中添加食品添加剂以外的化学物质和其他可能危害人体健康的物质；</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3</w:t>
      </w:r>
      <w:r w:rsidRPr="00D012A0">
        <w:rPr>
          <w:rFonts w:ascii="仿宋_GB2312" w:eastAsia="仿宋_GB2312" w:hAnsi="Arial" w:cs="Arial" w:hint="eastAsia"/>
          <w:color w:val="000000"/>
          <w:kern w:val="0"/>
          <w:sz w:val="32"/>
          <w:szCs w:val="32"/>
        </w:rPr>
        <w:t>）使用回收食品作为原料，再次加工制作食品；</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4</w:t>
      </w:r>
      <w:r w:rsidRPr="00D012A0">
        <w:rPr>
          <w:rFonts w:ascii="仿宋_GB2312" w:eastAsia="仿宋_GB2312" w:hAnsi="Arial" w:cs="Arial" w:hint="eastAsia"/>
          <w:color w:val="000000"/>
          <w:kern w:val="0"/>
          <w:sz w:val="32"/>
          <w:szCs w:val="32"/>
        </w:rPr>
        <w:t>）使用超过保质期的食品、食品添加剂；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5</w:t>
      </w:r>
      <w:r w:rsidRPr="00D012A0">
        <w:rPr>
          <w:rFonts w:ascii="仿宋_GB2312" w:eastAsia="仿宋_GB2312" w:hAnsi="Arial" w:cs="Arial" w:hint="eastAsia"/>
          <w:color w:val="000000"/>
          <w:kern w:val="0"/>
          <w:sz w:val="32"/>
          <w:szCs w:val="32"/>
        </w:rPr>
        <w:t>）超范围、超限量使用食品添加剂；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lastRenderedPageBreak/>
        <w:t>（</w:t>
      </w:r>
      <w:r w:rsidRPr="00D012A0">
        <w:rPr>
          <w:rFonts w:ascii="Times New Roman" w:eastAsia="宋体" w:hAnsi="Times New Roman" w:cs="Times New Roman"/>
          <w:color w:val="000000"/>
          <w:kern w:val="0"/>
          <w:sz w:val="32"/>
          <w:szCs w:val="32"/>
        </w:rPr>
        <w:t>6</w:t>
      </w:r>
      <w:r w:rsidRPr="00D012A0">
        <w:rPr>
          <w:rFonts w:ascii="仿宋_GB2312" w:eastAsia="仿宋_GB2312" w:hAnsi="Arial" w:cs="Arial" w:hint="eastAsia"/>
          <w:color w:val="000000"/>
          <w:kern w:val="0"/>
          <w:sz w:val="32"/>
          <w:szCs w:val="32"/>
        </w:rPr>
        <w:t>）使用腐败变质、油脂酸败、霉变生虫、污秽不洁、混有异物、掺假掺杂或者感官性状异常的食品、食品添加剂；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7</w:t>
      </w:r>
      <w:r w:rsidRPr="00D012A0">
        <w:rPr>
          <w:rFonts w:ascii="仿宋_GB2312" w:eastAsia="仿宋_GB2312" w:hAnsi="Arial" w:cs="Arial" w:hint="eastAsia"/>
          <w:color w:val="000000"/>
          <w:kern w:val="0"/>
          <w:sz w:val="32"/>
          <w:szCs w:val="32"/>
        </w:rPr>
        <w:t>）使用被包装材料、容器、运输工具等污染的食品、食品添加剂；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8</w:t>
      </w:r>
      <w:r w:rsidRPr="00D012A0">
        <w:rPr>
          <w:rFonts w:ascii="仿宋_GB2312" w:eastAsia="仿宋_GB2312" w:hAnsi="Arial" w:cs="Arial" w:hint="eastAsia"/>
          <w:color w:val="000000"/>
          <w:kern w:val="0"/>
          <w:sz w:val="32"/>
          <w:szCs w:val="32"/>
        </w:rPr>
        <w:t>）使用无标签的预包装食品、食品添加剂；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9</w:t>
      </w:r>
      <w:r w:rsidRPr="00D012A0">
        <w:rPr>
          <w:rFonts w:ascii="仿宋_GB2312" w:eastAsia="仿宋_GB2312" w:hAnsi="Arial" w:cs="Arial" w:hint="eastAsia"/>
          <w:color w:val="000000"/>
          <w:kern w:val="0"/>
          <w:sz w:val="32"/>
          <w:szCs w:val="32"/>
        </w:rPr>
        <w:t>）使用国家为防病等特殊需要明令禁止经营的食品（如织纹螺等）；</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10</w:t>
      </w:r>
      <w:r w:rsidRPr="00D012A0">
        <w:rPr>
          <w:rFonts w:ascii="仿宋_GB2312" w:eastAsia="仿宋_GB2312" w:hAnsi="Arial" w:cs="Arial" w:hint="eastAsia"/>
          <w:color w:val="000000"/>
          <w:kern w:val="0"/>
          <w:sz w:val="32"/>
          <w:szCs w:val="32"/>
        </w:rPr>
        <w:t>）在食品中添加药品（按照传统既是食品又是中药材的物质除外）；</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w:t>
      </w:r>
      <w:r w:rsidRPr="00D012A0">
        <w:rPr>
          <w:rFonts w:ascii="Times New Roman" w:eastAsia="宋体" w:hAnsi="Times New Roman" w:cs="Times New Roman"/>
          <w:color w:val="000000"/>
          <w:kern w:val="0"/>
          <w:sz w:val="32"/>
          <w:szCs w:val="32"/>
        </w:rPr>
        <w:t>11</w:t>
      </w:r>
      <w:r w:rsidRPr="00D012A0">
        <w:rPr>
          <w:rFonts w:ascii="仿宋_GB2312" w:eastAsia="仿宋_GB2312" w:hAnsi="Arial" w:cs="Arial" w:hint="eastAsia"/>
          <w:color w:val="000000"/>
          <w:kern w:val="0"/>
          <w:sz w:val="32"/>
          <w:szCs w:val="32"/>
        </w:rPr>
        <w:t>）法律法规禁止的其他加工制作行为。</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第二十一条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加工制作食品应在专间或者专用操作区内进行的，应当按照要求设置专间或专用操作区，并在专间或专用操作区内进行。</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第二十二条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使用符合食品安全规定的容器、包装材料盛放食品，避免食品受到污染。</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第二十三条</w:t>
      </w:r>
      <w:r w:rsidRPr="00D012A0">
        <w:rPr>
          <w:rFonts w:ascii="Times New Roman" w:eastAsia="宋体" w:hAnsi="Times New Roman" w:cs="Times New Roman"/>
          <w:b/>
          <w:bCs/>
          <w:color w:val="000000"/>
          <w:kern w:val="0"/>
          <w:sz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餐用具使用后应及时洗净，餐饮具、盛放或接触直接入口食品的容器和工具使用前应消毒。食品制作加工用具用后洗净，保持清洁。</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集中消毒餐具、饮具的采购符合要求。使用一次性容器、餐饮具的，应选用符合食品安全要求的材料制成的容器、餐饮具，宜采用可降解材料制成的容器、餐饮具。</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lastRenderedPageBreak/>
        <w:t>第二十四条</w:t>
      </w:r>
      <w:r w:rsidRPr="00D012A0">
        <w:rPr>
          <w:rFonts w:ascii="Times New Roman" w:eastAsia="宋体" w:hAnsi="Times New Roman" w:cs="Times New Roman"/>
          <w:b/>
          <w:bCs/>
          <w:color w:val="000000"/>
          <w:kern w:val="0"/>
          <w:sz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餐具、饮具的清洗、消毒、保洁设备设施应按规定运转正常。</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第二十五条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食品处理区配备运转正常的洗手消毒设施。</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第二十六条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食品处理区配备带盖的餐厨废弃物存放容器。</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第二十七条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为老年人集中用餐配送的餐饮单位，应具备集中用餐配送单位主体资格。未取得集中用餐配送单位主体资格的餐饮单位，不得从事集中用餐配送服务活动。</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为老年人配送食品的，食品盛放容器或者外包装上应标注食品加工制作时间和食用时限，配送食品的储存、运输等符合规定要求。</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有毒有害物质不得与食品一同贮存、运输。</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第二十八条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老人家食堂为老年人住宅配送热食类食品，盛放食品的餐具应为食品相关产品，配送食品的容器应具备保温功能，配送到老年人手中的食品</w:t>
      </w:r>
      <w:r w:rsidRPr="00D012A0">
        <w:rPr>
          <w:rFonts w:ascii="仿宋_GB2312" w:eastAsia="仿宋_GB2312" w:hAnsi="Arial" w:cs="Arial" w:hint="eastAsia"/>
          <w:color w:val="000000"/>
          <w:kern w:val="0"/>
          <w:sz w:val="32"/>
          <w:szCs w:val="32"/>
          <w:bdr w:val="none" w:sz="0" w:space="0" w:color="auto" w:frame="1"/>
        </w:rPr>
        <w:t>中心温度应不低于</w:t>
      </w:r>
      <w:r w:rsidRPr="00D012A0">
        <w:rPr>
          <w:rFonts w:ascii="Times New Roman" w:eastAsia="宋体" w:hAnsi="Times New Roman" w:cs="Times New Roman"/>
          <w:color w:val="000000"/>
          <w:kern w:val="0"/>
          <w:sz w:val="32"/>
          <w:szCs w:val="32"/>
          <w:bdr w:val="none" w:sz="0" w:space="0" w:color="auto" w:frame="1"/>
        </w:rPr>
        <w:t>60</w:t>
      </w:r>
      <w:r w:rsidRPr="00D012A0">
        <w:rPr>
          <w:rFonts w:ascii="宋体" w:eastAsia="宋体" w:hAnsi="宋体" w:cs="宋体" w:hint="eastAsia"/>
          <w:color w:val="000000"/>
          <w:kern w:val="0"/>
          <w:sz w:val="32"/>
          <w:szCs w:val="32"/>
          <w:bdr w:val="none" w:sz="0" w:space="0" w:color="auto" w:frame="1"/>
        </w:rPr>
        <w:t>℃</w:t>
      </w:r>
      <w:r w:rsidRPr="00D012A0">
        <w:rPr>
          <w:rFonts w:ascii="仿宋_GB2312" w:eastAsia="仿宋_GB2312" w:hAnsi="Arial" w:cs="Arial" w:hint="eastAsia"/>
          <w:color w:val="000000"/>
          <w:kern w:val="0"/>
          <w:sz w:val="32"/>
          <w:szCs w:val="32"/>
        </w:rPr>
        <w:t>。</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第二十九条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老人家食堂要按照规定要求进行食品留样。应将留样食品按照品种分别盛放于清洗消毒后的专用密闭容器内，在专用冷藏设备中冷藏存放</w:t>
      </w:r>
      <w:r w:rsidRPr="00D012A0">
        <w:rPr>
          <w:rFonts w:ascii="Times New Roman" w:eastAsia="宋体" w:hAnsi="Times New Roman" w:cs="Times New Roman"/>
          <w:color w:val="000000"/>
          <w:kern w:val="0"/>
          <w:sz w:val="32"/>
          <w:szCs w:val="32"/>
        </w:rPr>
        <w:t>48</w:t>
      </w:r>
      <w:r w:rsidRPr="00D012A0">
        <w:rPr>
          <w:rFonts w:ascii="仿宋_GB2312" w:eastAsia="仿宋_GB2312" w:hAnsi="Arial" w:cs="Arial" w:hint="eastAsia"/>
          <w:color w:val="000000"/>
          <w:kern w:val="0"/>
          <w:sz w:val="32"/>
          <w:szCs w:val="32"/>
        </w:rPr>
        <w:t>小时以上。每个品种的留样量应能满足检验检测需要，且不少于</w:t>
      </w:r>
      <w:r w:rsidRPr="00D012A0">
        <w:rPr>
          <w:rFonts w:ascii="Times New Roman" w:eastAsia="宋体" w:hAnsi="Times New Roman" w:cs="Times New Roman"/>
          <w:color w:val="000000"/>
          <w:kern w:val="0"/>
          <w:sz w:val="32"/>
          <w:szCs w:val="32"/>
        </w:rPr>
        <w:t>125g</w:t>
      </w:r>
      <w:r w:rsidRPr="00D012A0">
        <w:rPr>
          <w:rFonts w:ascii="仿宋_GB2312" w:eastAsia="仿宋_GB2312" w:hAnsi="Arial" w:cs="Arial" w:hint="eastAsia"/>
          <w:color w:val="000000"/>
          <w:kern w:val="0"/>
          <w:sz w:val="32"/>
          <w:szCs w:val="32"/>
        </w:rPr>
        <w:t>。</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在盛放留样食品的容器上应标注留样食品名称、留样时间（月、日、时），或者标注与留样记录相对应的标识。</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仿宋_GB2312" w:eastAsia="仿宋_GB2312" w:hAnsi="Arial" w:cs="Arial" w:hint="eastAsia"/>
          <w:color w:val="000000"/>
          <w:kern w:val="0"/>
          <w:sz w:val="32"/>
          <w:szCs w:val="32"/>
        </w:rPr>
        <w:t>应由专人管理留样食品、记录留样情况，记录内容包括留样食品名称、留样时间（月、日、时）、留样人员等。</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lastRenderedPageBreak/>
        <w:t>第三十条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老人家食堂每周应组织开展一次食品安全自查自评，及时纠正自查自评发现的食品安全风险隐患问题。</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第三十一条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r w:rsidRPr="00D012A0">
        <w:rPr>
          <w:rFonts w:ascii="仿宋_GB2312" w:eastAsia="仿宋_GB2312" w:hAnsi="Arial" w:cs="Arial" w:hint="eastAsia"/>
          <w:color w:val="000000"/>
          <w:kern w:val="0"/>
          <w:sz w:val="32"/>
          <w:szCs w:val="32"/>
        </w:rPr>
        <w:t>老人家食堂发生食品安全事故时，应立即采取措施，防止事态扩大。发现其制作的食品属于不安全食品的，应立即停止经营，并通知老年人停止食用。同时向属地市场监管部门报告，并配合市场监管部门和</w:t>
      </w:r>
      <w:proofErr w:type="gramStart"/>
      <w:r w:rsidRPr="00D012A0">
        <w:rPr>
          <w:rFonts w:ascii="仿宋_GB2312" w:eastAsia="仿宋_GB2312" w:hAnsi="Arial" w:cs="Arial" w:hint="eastAsia"/>
          <w:color w:val="000000"/>
          <w:kern w:val="0"/>
          <w:sz w:val="32"/>
          <w:szCs w:val="32"/>
        </w:rPr>
        <w:t>卫生疾控部门</w:t>
      </w:r>
      <w:proofErr w:type="gramEnd"/>
      <w:r w:rsidRPr="00D012A0">
        <w:rPr>
          <w:rFonts w:ascii="仿宋_GB2312" w:eastAsia="仿宋_GB2312" w:hAnsi="Arial" w:cs="Arial" w:hint="eastAsia"/>
          <w:color w:val="000000"/>
          <w:kern w:val="0"/>
          <w:sz w:val="32"/>
          <w:szCs w:val="32"/>
        </w:rPr>
        <w:t>做好事故的调查处理工作。</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黑体" w:eastAsia="黑体" w:hAnsi="黑体" w:cs="Arial" w:hint="eastAsia"/>
          <w:color w:val="000000"/>
          <w:kern w:val="0"/>
          <w:sz w:val="32"/>
          <w:szCs w:val="32"/>
        </w:rPr>
        <w:t>第三十二条</w:t>
      </w:r>
      <w:r w:rsidRPr="00D012A0">
        <w:rPr>
          <w:rFonts w:ascii="Times New Roman" w:eastAsia="宋体" w:hAnsi="Times New Roman" w:cs="Times New Roman"/>
          <w:color w:val="000000"/>
          <w:kern w:val="0"/>
          <w:sz w:val="32"/>
          <w:szCs w:val="32"/>
        </w:rPr>
        <w:t> </w:t>
      </w:r>
      <w:r w:rsidRPr="00D012A0">
        <w:rPr>
          <w:rFonts w:ascii="Times New Roman" w:eastAsia="宋体" w:hAnsi="Times New Roman" w:cs="Times New Roman"/>
          <w:color w:val="000000"/>
          <w:kern w:val="0"/>
          <w:sz w:val="32"/>
          <w:szCs w:val="32"/>
        </w:rPr>
        <w:t> </w:t>
      </w:r>
      <w:proofErr w:type="gramStart"/>
      <w:r w:rsidRPr="00D012A0">
        <w:rPr>
          <w:rFonts w:ascii="仿宋_GB2312" w:eastAsia="仿宋_GB2312" w:hAnsi="Arial" w:cs="Arial" w:hint="eastAsia"/>
          <w:color w:val="000000"/>
          <w:kern w:val="0"/>
          <w:sz w:val="32"/>
          <w:szCs w:val="32"/>
        </w:rPr>
        <w:t>本意见自印发</w:t>
      </w:r>
      <w:proofErr w:type="gramEnd"/>
      <w:r w:rsidRPr="00D012A0">
        <w:rPr>
          <w:rFonts w:ascii="仿宋_GB2312" w:eastAsia="仿宋_GB2312" w:hAnsi="Arial" w:cs="Arial" w:hint="eastAsia"/>
          <w:color w:val="000000"/>
          <w:kern w:val="0"/>
          <w:sz w:val="32"/>
          <w:szCs w:val="32"/>
        </w:rPr>
        <w:t>之日起施行，有效期限五年。</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Times New Roman" w:eastAsia="宋体" w:hAnsi="Times New Roman" w:cs="Times New Roman"/>
          <w:color w:val="000000"/>
          <w:kern w:val="0"/>
          <w:sz w:val="32"/>
          <w:szCs w:val="32"/>
        </w:rPr>
        <w:t> </w:t>
      </w:r>
    </w:p>
    <w:p w:rsidR="00D012A0" w:rsidRPr="00D012A0" w:rsidRDefault="00D012A0" w:rsidP="00D012A0">
      <w:pPr>
        <w:widowControl/>
        <w:spacing w:line="560" w:lineRule="exact"/>
        <w:ind w:firstLine="640"/>
        <w:jc w:val="left"/>
        <w:rPr>
          <w:rFonts w:ascii="Arial" w:eastAsia="宋体" w:hAnsi="Arial" w:cs="Arial"/>
          <w:color w:val="000000"/>
          <w:kern w:val="0"/>
          <w:sz w:val="27"/>
          <w:szCs w:val="27"/>
        </w:rPr>
      </w:pPr>
      <w:r w:rsidRPr="00D012A0">
        <w:rPr>
          <w:rFonts w:ascii="Times New Roman" w:eastAsia="宋体" w:hAnsi="Times New Roman" w:cs="Times New Roman"/>
          <w:color w:val="000000"/>
          <w:kern w:val="0"/>
          <w:sz w:val="32"/>
          <w:szCs w:val="32"/>
        </w:rPr>
        <w:t> </w:t>
      </w:r>
    </w:p>
    <w:p w:rsidR="00C61122" w:rsidRDefault="00C61122" w:rsidP="00D012A0">
      <w:pPr>
        <w:spacing w:line="560" w:lineRule="exact"/>
        <w:rPr>
          <w:rFonts w:hint="eastAsia"/>
        </w:rPr>
      </w:pPr>
    </w:p>
    <w:sectPr w:rsidR="00C61122" w:rsidSect="00D012A0">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12A0"/>
    <w:rsid w:val="00C61122"/>
    <w:rsid w:val="00D01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D012A0"/>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D012A0"/>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D012A0"/>
    <w:rPr>
      <w:b/>
      <w:bCs/>
    </w:rPr>
  </w:style>
</w:styles>
</file>

<file path=word/webSettings.xml><?xml version="1.0" encoding="utf-8"?>
<w:webSettings xmlns:r="http://schemas.openxmlformats.org/officeDocument/2006/relationships" xmlns:w="http://schemas.openxmlformats.org/wordprocessingml/2006/main">
  <w:divs>
    <w:div w:id="8600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1</cp:revision>
  <dcterms:created xsi:type="dcterms:W3CDTF">2023-03-31T07:01:00Z</dcterms:created>
  <dcterms:modified xsi:type="dcterms:W3CDTF">2023-03-31T07:02:00Z</dcterms:modified>
</cp:coreProperties>
</file>