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3F" w:rsidRDefault="0065363F" w:rsidP="004579C1">
      <w:pPr>
        <w:jc w:val="center"/>
        <w:rPr>
          <w:rFonts w:asciiTheme="majorEastAsia" w:eastAsiaTheme="majorEastAsia" w:hAnsiTheme="majorEastAsia"/>
          <w:sz w:val="44"/>
          <w:szCs w:val="44"/>
        </w:rPr>
      </w:pPr>
    </w:p>
    <w:p w:rsidR="00A46D24" w:rsidRPr="000E65F5" w:rsidRDefault="005E37B6" w:rsidP="000E65F5">
      <w:pPr>
        <w:spacing w:line="560" w:lineRule="exact"/>
        <w:jc w:val="center"/>
        <w:rPr>
          <w:rFonts w:ascii="方正小标宋简体" w:eastAsia="方正小标宋简体" w:hAnsiTheme="majorEastAsia"/>
          <w:sz w:val="44"/>
          <w:szCs w:val="44"/>
        </w:rPr>
      </w:pPr>
      <w:r w:rsidRPr="000E65F5">
        <w:rPr>
          <w:rFonts w:ascii="方正小标宋简体" w:eastAsia="方正小标宋简体" w:hAnsiTheme="majorEastAsia" w:hint="eastAsia"/>
          <w:sz w:val="44"/>
          <w:szCs w:val="44"/>
        </w:rPr>
        <w:t>天津市</w:t>
      </w:r>
      <w:r w:rsidR="002D34BE" w:rsidRPr="000E65F5">
        <w:rPr>
          <w:rFonts w:ascii="方正小标宋简体" w:eastAsia="方正小标宋简体" w:hAnsiTheme="majorEastAsia" w:hint="eastAsia"/>
          <w:sz w:val="44"/>
          <w:szCs w:val="44"/>
        </w:rPr>
        <w:t>老人家食堂</w:t>
      </w:r>
      <w:r w:rsidR="00305B93" w:rsidRPr="000E65F5">
        <w:rPr>
          <w:rFonts w:ascii="方正小标宋简体" w:eastAsia="方正小标宋简体" w:hAnsiTheme="majorEastAsia" w:hint="eastAsia"/>
          <w:sz w:val="44"/>
          <w:szCs w:val="44"/>
        </w:rPr>
        <w:t>食品安全</w:t>
      </w:r>
      <w:r w:rsidR="008A33E1" w:rsidRPr="000E65F5">
        <w:rPr>
          <w:rFonts w:ascii="方正小标宋简体" w:eastAsia="方正小标宋简体" w:hAnsiTheme="majorEastAsia" w:hint="eastAsia"/>
          <w:sz w:val="44"/>
          <w:szCs w:val="44"/>
        </w:rPr>
        <w:t>管理</w:t>
      </w:r>
      <w:r w:rsidRPr="000E65F5">
        <w:rPr>
          <w:rFonts w:ascii="方正小标宋简体" w:eastAsia="方正小标宋简体" w:hAnsiTheme="majorEastAsia" w:hint="eastAsia"/>
          <w:sz w:val="44"/>
          <w:szCs w:val="44"/>
        </w:rPr>
        <w:t>指导意见</w:t>
      </w:r>
    </w:p>
    <w:p w:rsidR="005E37B6" w:rsidRPr="000E65F5" w:rsidRDefault="005E37B6" w:rsidP="000E65F5">
      <w:pPr>
        <w:spacing w:beforeLines="50" w:before="156" w:afterLines="50" w:after="156" w:line="560" w:lineRule="exact"/>
        <w:jc w:val="center"/>
        <w:rPr>
          <w:rFonts w:ascii="方正小标宋简体" w:eastAsia="方正小标宋简体" w:hAnsiTheme="majorEastAsia"/>
          <w:sz w:val="44"/>
          <w:szCs w:val="44"/>
        </w:rPr>
      </w:pPr>
      <w:r w:rsidRPr="000E65F5">
        <w:rPr>
          <w:rFonts w:ascii="方正小标宋简体" w:eastAsia="方正小标宋简体" w:hAnsiTheme="majorEastAsia" w:hint="eastAsia"/>
          <w:sz w:val="44"/>
          <w:szCs w:val="44"/>
        </w:rPr>
        <w:t>（征求意见稿）</w:t>
      </w:r>
    </w:p>
    <w:p w:rsidR="00F1377D" w:rsidRDefault="00F1377D" w:rsidP="004579C1">
      <w:pPr>
        <w:jc w:val="center"/>
        <w:rPr>
          <w:rFonts w:ascii="方正小标宋简体" w:eastAsia="方正小标宋简体" w:hAnsi="黑体" w:cs="黑体"/>
          <w:sz w:val="44"/>
          <w:szCs w:val="32"/>
        </w:rPr>
      </w:pPr>
    </w:p>
    <w:p w:rsidR="00A46D24" w:rsidRDefault="005E37B6" w:rsidP="00D4067A">
      <w:pPr>
        <w:overflowPunct w:val="0"/>
        <w:ind w:firstLineChars="200" w:firstLine="643"/>
        <w:rPr>
          <w:rFonts w:ascii="Times New Roman" w:eastAsia="仿宋_GB2312" w:hAnsi="Times New Roman" w:cs="Times New Roman"/>
          <w:sz w:val="32"/>
          <w:szCs w:val="32"/>
        </w:rPr>
      </w:pPr>
      <w:r w:rsidRPr="00D4067A">
        <w:rPr>
          <w:rFonts w:ascii="仿宋_GB2312" w:eastAsia="仿宋_GB2312" w:hAnsi="Times New Roman" w:cs="Times New Roman" w:hint="eastAsia"/>
          <w:b/>
          <w:sz w:val="32"/>
          <w:szCs w:val="32"/>
        </w:rPr>
        <w:t>第一条</w:t>
      </w:r>
      <w:r>
        <w:rPr>
          <w:rFonts w:ascii="仿宋_GB2312" w:eastAsia="仿宋_GB2312" w:hAnsi="Times New Roman" w:cs="Times New Roman" w:hint="eastAsia"/>
          <w:sz w:val="32"/>
          <w:szCs w:val="32"/>
        </w:rPr>
        <w:t xml:space="preserve">  </w:t>
      </w:r>
      <w:r w:rsidR="00305B93" w:rsidRPr="002D34BE">
        <w:rPr>
          <w:rFonts w:ascii="仿宋_GB2312" w:eastAsia="仿宋_GB2312" w:hAnsi="Times New Roman" w:cs="Times New Roman" w:hint="eastAsia"/>
          <w:sz w:val="32"/>
          <w:szCs w:val="32"/>
        </w:rPr>
        <w:t>为</w:t>
      </w:r>
      <w:r w:rsidR="002D34BE" w:rsidRPr="002D34BE">
        <w:rPr>
          <w:rStyle w:val="ab"/>
          <w:rFonts w:ascii="仿宋_GB2312" w:eastAsia="仿宋_GB2312" w:hAnsi="文星标宋" w:hint="eastAsia"/>
          <w:color w:val="auto"/>
          <w:sz w:val="32"/>
          <w:szCs w:val="32"/>
          <w:u w:val="none"/>
        </w:rPr>
        <w:t>推进老年人助餐服务，</w:t>
      </w:r>
      <w:r w:rsidR="00305B93" w:rsidRPr="002D34BE">
        <w:rPr>
          <w:rFonts w:ascii="Times New Roman" w:eastAsia="仿宋_GB2312" w:hAnsi="Times New Roman" w:cs="Times New Roman"/>
          <w:sz w:val="32"/>
          <w:szCs w:val="32"/>
        </w:rPr>
        <w:t>指导</w:t>
      </w:r>
      <w:r w:rsidR="002D34BE" w:rsidRPr="002D34BE">
        <w:rPr>
          <w:rFonts w:ascii="Times New Roman" w:eastAsia="仿宋_GB2312" w:hAnsi="Times New Roman" w:cs="Times New Roman" w:hint="eastAsia"/>
          <w:sz w:val="32"/>
          <w:szCs w:val="32"/>
        </w:rPr>
        <w:t>老人家食堂</w:t>
      </w:r>
      <w:r w:rsidR="00305B93" w:rsidRPr="002D34BE">
        <w:rPr>
          <w:rFonts w:ascii="Times New Roman" w:eastAsia="仿宋_GB2312" w:hAnsi="Times New Roman" w:cs="Times New Roman"/>
          <w:sz w:val="32"/>
          <w:szCs w:val="32"/>
        </w:rPr>
        <w:t>按照食品安全法律、法规、规章、规范性文件要求，落</w:t>
      </w:r>
      <w:r w:rsidR="00305B93" w:rsidRPr="002D34BE">
        <w:rPr>
          <w:rFonts w:ascii="Times New Roman" w:eastAsia="仿宋_GB2312" w:hAnsi="Times New Roman" w:cs="Times New Roman" w:hint="eastAsia"/>
          <w:sz w:val="32"/>
          <w:szCs w:val="32"/>
        </w:rPr>
        <w:t>实食品安全主体责任，</w:t>
      </w:r>
      <w:r w:rsidR="002D34BE" w:rsidRPr="002D34BE">
        <w:rPr>
          <w:rFonts w:eastAsia="仿宋_GB2312" w:hint="eastAsia"/>
          <w:sz w:val="32"/>
          <w:szCs w:val="32"/>
        </w:rPr>
        <w:t>提高本市老年人助餐服务工作水平</w:t>
      </w:r>
      <w:r w:rsidR="00305B93" w:rsidRPr="002D34BE">
        <w:rPr>
          <w:rFonts w:ascii="Times New Roman" w:eastAsia="仿宋_GB2312" w:hAnsi="Times New Roman" w:cs="Times New Roman" w:hint="eastAsia"/>
          <w:sz w:val="32"/>
          <w:szCs w:val="32"/>
        </w:rPr>
        <w:t>，</w:t>
      </w:r>
      <w:r w:rsidR="00F24700">
        <w:rPr>
          <w:rFonts w:ascii="Times New Roman" w:eastAsia="仿宋_GB2312" w:hAnsi="Times New Roman" w:cs="Times New Roman" w:hint="eastAsia"/>
          <w:sz w:val="32"/>
          <w:szCs w:val="32"/>
        </w:rPr>
        <w:t>保障</w:t>
      </w:r>
      <w:r w:rsidR="002D34BE">
        <w:rPr>
          <w:rFonts w:ascii="Times New Roman" w:eastAsia="仿宋_GB2312" w:hAnsi="Times New Roman" w:cs="Times New Roman" w:hint="eastAsia"/>
          <w:sz w:val="32"/>
          <w:szCs w:val="32"/>
        </w:rPr>
        <w:t>老年人</w:t>
      </w:r>
      <w:r w:rsidR="00305B93">
        <w:rPr>
          <w:rFonts w:ascii="Times New Roman" w:eastAsia="仿宋_GB2312" w:hAnsi="Times New Roman" w:cs="Times New Roman" w:hint="eastAsia"/>
          <w:sz w:val="32"/>
          <w:szCs w:val="32"/>
        </w:rPr>
        <w:t>饮食安全，</w:t>
      </w:r>
      <w:r w:rsidR="00D3285E">
        <w:rPr>
          <w:rFonts w:ascii="Times New Roman" w:eastAsia="仿宋_GB2312" w:hAnsi="Times New Roman" w:cs="Times New Roman" w:hint="eastAsia"/>
          <w:sz w:val="32"/>
          <w:szCs w:val="32"/>
        </w:rPr>
        <w:t>让老年人</w:t>
      </w:r>
      <w:r w:rsidR="00CB70CA">
        <w:rPr>
          <w:rFonts w:ascii="Times New Roman" w:eastAsia="仿宋_GB2312" w:hAnsi="Times New Roman" w:cs="Times New Roman" w:hint="eastAsia"/>
          <w:sz w:val="32"/>
          <w:szCs w:val="32"/>
        </w:rPr>
        <w:t>吃得放心、吃得安心，</w:t>
      </w:r>
      <w:r w:rsidR="00305B93">
        <w:rPr>
          <w:rFonts w:ascii="Times New Roman" w:eastAsia="仿宋_GB2312" w:hAnsi="Times New Roman" w:cs="Times New Roman" w:hint="eastAsia"/>
          <w:sz w:val="32"/>
          <w:szCs w:val="32"/>
        </w:rPr>
        <w:t>制定本</w:t>
      </w:r>
      <w:r w:rsidR="00AC4D39">
        <w:rPr>
          <w:rFonts w:ascii="Times New Roman" w:eastAsia="仿宋_GB2312" w:hAnsi="Times New Roman" w:cs="Times New Roman" w:hint="eastAsia"/>
          <w:sz w:val="32"/>
          <w:szCs w:val="32"/>
        </w:rPr>
        <w:t>意见</w:t>
      </w:r>
      <w:r w:rsidR="00305B93">
        <w:rPr>
          <w:rFonts w:ascii="Times New Roman" w:eastAsia="仿宋_GB2312" w:hAnsi="Times New Roman" w:cs="Times New Roman" w:hint="eastAsia"/>
          <w:sz w:val="32"/>
          <w:szCs w:val="32"/>
        </w:rPr>
        <w:t>。</w:t>
      </w:r>
    </w:p>
    <w:p w:rsidR="00A46D24" w:rsidRPr="00F24700" w:rsidRDefault="00F24700" w:rsidP="00D4067A">
      <w:pPr>
        <w:overflowPunct w:val="0"/>
        <w:ind w:firstLineChars="200" w:firstLine="643"/>
        <w:rPr>
          <w:rFonts w:ascii="Times New Roman" w:eastAsia="仿宋_GB2312" w:hAnsi="Times New Roman" w:cs="Times New Roman"/>
          <w:sz w:val="32"/>
          <w:szCs w:val="32"/>
        </w:rPr>
      </w:pPr>
      <w:r w:rsidRPr="00D4067A">
        <w:rPr>
          <w:rFonts w:ascii="Times New Roman" w:eastAsia="仿宋_GB2312" w:hAnsi="Times New Roman" w:cs="Times New Roman" w:hint="eastAsia"/>
          <w:b/>
          <w:sz w:val="32"/>
          <w:szCs w:val="32"/>
        </w:rPr>
        <w:t>第二条</w:t>
      </w:r>
      <w:r w:rsidRPr="00F24700">
        <w:rPr>
          <w:rFonts w:ascii="Times New Roman" w:eastAsia="仿宋_GB2312" w:hAnsi="Times New Roman" w:cs="Times New Roman" w:hint="eastAsia"/>
          <w:sz w:val="32"/>
          <w:szCs w:val="32"/>
        </w:rPr>
        <w:t xml:space="preserve">  </w:t>
      </w:r>
      <w:r w:rsidR="00305B93" w:rsidRPr="00F24700">
        <w:rPr>
          <w:rFonts w:ascii="Times New Roman" w:eastAsia="仿宋_GB2312" w:hAnsi="Times New Roman" w:cs="Times New Roman"/>
          <w:sz w:val="32"/>
          <w:szCs w:val="32"/>
        </w:rPr>
        <w:t>本</w:t>
      </w:r>
      <w:r w:rsidR="00AC4D39">
        <w:rPr>
          <w:rFonts w:ascii="Times New Roman" w:eastAsia="仿宋_GB2312" w:hAnsi="Times New Roman" w:cs="Times New Roman" w:hint="eastAsia"/>
          <w:sz w:val="32"/>
          <w:szCs w:val="32"/>
        </w:rPr>
        <w:t>意见</w:t>
      </w:r>
      <w:r w:rsidR="00305B93" w:rsidRPr="00F24700">
        <w:rPr>
          <w:rFonts w:ascii="Times New Roman" w:eastAsia="仿宋_GB2312" w:hAnsi="Times New Roman" w:cs="Times New Roman"/>
          <w:sz w:val="32"/>
          <w:szCs w:val="32"/>
        </w:rPr>
        <w:t>适用于</w:t>
      </w:r>
      <w:r w:rsidRPr="00F24700">
        <w:rPr>
          <w:rFonts w:ascii="Times New Roman" w:eastAsia="仿宋_GB2312" w:hAnsi="Times New Roman" w:cs="Times New Roman" w:hint="eastAsia"/>
          <w:sz w:val="32"/>
          <w:szCs w:val="32"/>
        </w:rPr>
        <w:t>老人</w:t>
      </w:r>
      <w:r w:rsidR="008A33E1">
        <w:rPr>
          <w:rFonts w:ascii="Times New Roman" w:eastAsia="仿宋_GB2312" w:hAnsi="Times New Roman" w:cs="Times New Roman" w:hint="eastAsia"/>
          <w:sz w:val="32"/>
          <w:szCs w:val="32"/>
        </w:rPr>
        <w:t>家</w:t>
      </w:r>
      <w:r w:rsidRPr="00F24700">
        <w:rPr>
          <w:rFonts w:ascii="Times New Roman" w:eastAsia="仿宋_GB2312" w:hAnsi="Times New Roman" w:cs="Times New Roman" w:hint="eastAsia"/>
          <w:sz w:val="32"/>
          <w:szCs w:val="32"/>
        </w:rPr>
        <w:t>食堂的开设和</w:t>
      </w:r>
      <w:r w:rsidR="00305B93" w:rsidRPr="00F24700">
        <w:rPr>
          <w:rFonts w:ascii="Times New Roman" w:eastAsia="仿宋_GB2312" w:hAnsi="Times New Roman" w:cs="Times New Roman"/>
          <w:sz w:val="32"/>
          <w:szCs w:val="32"/>
        </w:rPr>
        <w:t>餐饮服务经营活动。</w:t>
      </w:r>
    </w:p>
    <w:p w:rsidR="00D77377" w:rsidRDefault="00D77377" w:rsidP="00D4067A">
      <w:pPr>
        <w:overflowPunct w:val="0"/>
        <w:ind w:firstLineChars="200" w:firstLine="643"/>
        <w:rPr>
          <w:rFonts w:ascii="Times New Roman" w:eastAsia="仿宋_GB2312" w:hAnsi="Times New Roman" w:cs="Times New Roman"/>
          <w:sz w:val="32"/>
          <w:szCs w:val="32"/>
        </w:rPr>
      </w:pPr>
      <w:r w:rsidRPr="00D4067A">
        <w:rPr>
          <w:rFonts w:ascii="Times New Roman" w:eastAsia="仿宋_GB2312" w:hAnsi="Times New Roman" w:cs="Times New Roman" w:hint="eastAsia"/>
          <w:b/>
          <w:bCs/>
          <w:kern w:val="44"/>
          <w:sz w:val="32"/>
          <w:szCs w:val="32"/>
        </w:rPr>
        <w:t>第三条</w:t>
      </w:r>
      <w:r w:rsidR="00D754EF">
        <w:rPr>
          <w:rFonts w:ascii="Times New Roman" w:eastAsia="仿宋_GB2312" w:hAnsi="Times New Roman" w:cs="Times New Roman" w:hint="eastAsia"/>
          <w:bCs/>
          <w:kern w:val="44"/>
          <w:sz w:val="32"/>
          <w:szCs w:val="32"/>
        </w:rPr>
        <w:t xml:space="preserve">  </w:t>
      </w:r>
      <w:r w:rsidR="008A33E1">
        <w:rPr>
          <w:rFonts w:ascii="Times New Roman" w:eastAsia="仿宋_GB2312" w:hAnsi="Times New Roman" w:cs="Times New Roman" w:hint="eastAsia"/>
          <w:bCs/>
          <w:kern w:val="44"/>
          <w:sz w:val="32"/>
          <w:szCs w:val="32"/>
        </w:rPr>
        <w:t>承办老</w:t>
      </w:r>
      <w:r>
        <w:rPr>
          <w:rFonts w:ascii="Times New Roman" w:eastAsia="仿宋_GB2312" w:hAnsi="Times New Roman" w:cs="Times New Roman" w:hint="eastAsia"/>
          <w:bCs/>
          <w:kern w:val="44"/>
          <w:sz w:val="32"/>
          <w:szCs w:val="32"/>
        </w:rPr>
        <w:t>人</w:t>
      </w:r>
      <w:r w:rsidR="008A33E1">
        <w:rPr>
          <w:rFonts w:ascii="Times New Roman" w:eastAsia="仿宋_GB2312" w:hAnsi="Times New Roman" w:cs="Times New Roman" w:hint="eastAsia"/>
          <w:bCs/>
          <w:kern w:val="44"/>
          <w:sz w:val="32"/>
          <w:szCs w:val="32"/>
        </w:rPr>
        <w:t>家</w:t>
      </w:r>
      <w:r>
        <w:rPr>
          <w:rFonts w:ascii="Times New Roman" w:eastAsia="仿宋_GB2312" w:hAnsi="Times New Roman" w:cs="Times New Roman" w:hint="eastAsia"/>
          <w:bCs/>
          <w:kern w:val="44"/>
          <w:sz w:val="32"/>
          <w:szCs w:val="32"/>
        </w:rPr>
        <w:t>食堂</w:t>
      </w:r>
      <w:r w:rsidR="008A33E1">
        <w:rPr>
          <w:rFonts w:ascii="Times New Roman" w:eastAsia="仿宋_GB2312" w:hAnsi="Times New Roman" w:cs="Times New Roman" w:hint="eastAsia"/>
          <w:bCs/>
          <w:kern w:val="44"/>
          <w:sz w:val="32"/>
          <w:szCs w:val="32"/>
        </w:rPr>
        <w:t>的老年日间照料中心食堂、养老机构食堂、社区食堂、各类餐馆、集体用餐配送单位、中央厨房等</w:t>
      </w:r>
      <w:r w:rsidR="00D754EF">
        <w:rPr>
          <w:rFonts w:ascii="Times New Roman" w:eastAsia="仿宋_GB2312" w:hAnsi="Times New Roman" w:cs="Times New Roman" w:hint="eastAsia"/>
          <w:bCs/>
          <w:kern w:val="44"/>
          <w:sz w:val="32"/>
          <w:szCs w:val="32"/>
        </w:rPr>
        <w:t>餐饮服务提供者或老人家食堂开办单位</w:t>
      </w:r>
      <w:r>
        <w:rPr>
          <w:rFonts w:ascii="Times New Roman" w:eastAsia="仿宋_GB2312" w:hAnsi="Times New Roman" w:cs="Times New Roman" w:hint="eastAsia"/>
          <w:bCs/>
          <w:kern w:val="44"/>
          <w:sz w:val="32"/>
          <w:szCs w:val="32"/>
        </w:rPr>
        <w:t>应</w:t>
      </w:r>
      <w:r>
        <w:rPr>
          <w:rFonts w:ascii="Times New Roman" w:eastAsia="仿宋_GB2312" w:hAnsi="Times New Roman" w:cs="Times New Roman" w:hint="eastAsia"/>
          <w:sz w:val="32"/>
          <w:szCs w:val="32"/>
        </w:rPr>
        <w:t>具有与经营的食品品种、数量相适应的场所、设施、设备，结构</w:t>
      </w:r>
      <w:r w:rsidR="003B290F">
        <w:rPr>
          <w:rFonts w:ascii="Times New Roman" w:eastAsia="仿宋_GB2312" w:hAnsi="Times New Roman" w:cs="Times New Roman" w:hint="eastAsia"/>
          <w:sz w:val="32"/>
          <w:szCs w:val="32"/>
        </w:rPr>
        <w:t>布局</w:t>
      </w:r>
      <w:r w:rsidR="00D754EF">
        <w:rPr>
          <w:rFonts w:ascii="Times New Roman" w:eastAsia="仿宋_GB2312" w:hAnsi="Times New Roman" w:cs="Times New Roman" w:hint="eastAsia"/>
          <w:sz w:val="32"/>
          <w:szCs w:val="32"/>
        </w:rPr>
        <w:t>应</w:t>
      </w:r>
      <w:r>
        <w:rPr>
          <w:rFonts w:ascii="Times New Roman" w:eastAsia="仿宋_GB2312" w:hAnsi="Times New Roman" w:cs="Times New Roman" w:hint="eastAsia"/>
          <w:sz w:val="32"/>
          <w:szCs w:val="32"/>
        </w:rPr>
        <w:t>符合《餐饮服务食品安全操作规范》</w:t>
      </w:r>
      <w:r w:rsidR="00D754EF">
        <w:rPr>
          <w:rFonts w:ascii="Times New Roman" w:eastAsia="仿宋_GB2312" w:hAnsi="Times New Roman" w:cs="Times New Roman" w:hint="eastAsia"/>
          <w:sz w:val="32"/>
          <w:szCs w:val="32"/>
        </w:rPr>
        <w:t>规定</w:t>
      </w:r>
      <w:r>
        <w:rPr>
          <w:rFonts w:ascii="Times New Roman" w:eastAsia="仿宋_GB2312" w:hAnsi="Times New Roman" w:cs="Times New Roman" w:hint="eastAsia"/>
          <w:sz w:val="32"/>
          <w:szCs w:val="32"/>
        </w:rPr>
        <w:t>要求。</w:t>
      </w:r>
    </w:p>
    <w:p w:rsidR="00D4067A" w:rsidRPr="00F16FE4" w:rsidRDefault="00ED7E5C" w:rsidP="00D4067A">
      <w:pPr>
        <w:overflowPunct w:val="0"/>
        <w:ind w:firstLineChars="200" w:firstLine="643"/>
        <w:rPr>
          <w:rFonts w:eastAsia="仿宋_GB2312"/>
          <w:color w:val="000000" w:themeColor="text1"/>
          <w:sz w:val="32"/>
          <w:szCs w:val="32"/>
        </w:rPr>
      </w:pPr>
      <w:r w:rsidRPr="00D4067A">
        <w:rPr>
          <w:rFonts w:eastAsia="仿宋_GB2312" w:hint="eastAsia"/>
          <w:b/>
          <w:sz w:val="32"/>
          <w:szCs w:val="32"/>
        </w:rPr>
        <w:t>第</w:t>
      </w:r>
      <w:r w:rsidR="00D77377" w:rsidRPr="00D4067A">
        <w:rPr>
          <w:rFonts w:eastAsia="仿宋_GB2312" w:hint="eastAsia"/>
          <w:b/>
          <w:sz w:val="32"/>
          <w:szCs w:val="32"/>
        </w:rPr>
        <w:t>四</w:t>
      </w:r>
      <w:r w:rsidRPr="00D4067A">
        <w:rPr>
          <w:rFonts w:eastAsia="仿宋_GB2312" w:hint="eastAsia"/>
          <w:b/>
          <w:sz w:val="32"/>
          <w:szCs w:val="32"/>
        </w:rPr>
        <w:t>条</w:t>
      </w:r>
      <w:r w:rsidR="00D754EF">
        <w:rPr>
          <w:rFonts w:eastAsia="仿宋_GB2312" w:hint="eastAsia"/>
          <w:sz w:val="32"/>
          <w:szCs w:val="32"/>
        </w:rPr>
        <w:t xml:space="preserve">  </w:t>
      </w:r>
      <w:r w:rsidR="00D4067A" w:rsidRPr="00F16FE4">
        <w:rPr>
          <w:rFonts w:eastAsia="仿宋_GB2312" w:hint="eastAsia"/>
          <w:color w:val="000000" w:themeColor="text1"/>
          <w:sz w:val="32"/>
          <w:szCs w:val="32"/>
        </w:rPr>
        <w:t>老人家食堂应依法取得食品经营许可证，并按照食品经营许可证载明的主体业态、经营项目从事经营活动，不得超项目经营。</w:t>
      </w:r>
    </w:p>
    <w:p w:rsidR="0057492D" w:rsidRDefault="0057492D" w:rsidP="00D4067A">
      <w:pPr>
        <w:overflowPunct w:val="0"/>
        <w:ind w:firstLineChars="200" w:firstLine="640"/>
        <w:rPr>
          <w:rFonts w:eastAsia="仿宋_GB2312"/>
          <w:sz w:val="32"/>
          <w:szCs w:val="32"/>
        </w:rPr>
      </w:pPr>
      <w:r>
        <w:rPr>
          <w:rFonts w:eastAsia="仿宋_GB2312" w:hint="eastAsia"/>
          <w:sz w:val="32"/>
          <w:szCs w:val="32"/>
        </w:rPr>
        <w:t>各类餐馆作为老人家食堂从事集中用餐配送的，应取得集体用餐配送主体资格。</w:t>
      </w:r>
    </w:p>
    <w:p w:rsidR="000A6BA4" w:rsidRDefault="0057492D" w:rsidP="004579C1">
      <w:pPr>
        <w:overflowPunct w:val="0"/>
        <w:ind w:firstLineChars="200" w:firstLine="640"/>
        <w:rPr>
          <w:rFonts w:eastAsia="仿宋_GB2312"/>
          <w:sz w:val="32"/>
          <w:szCs w:val="32"/>
        </w:rPr>
      </w:pPr>
      <w:r>
        <w:rPr>
          <w:rFonts w:ascii="Times New Roman" w:eastAsia="仿宋_GB2312" w:hAnsi="Times New Roman" w:cs="Times New Roman" w:hint="eastAsia"/>
          <w:bCs/>
          <w:kern w:val="44"/>
          <w:sz w:val="32"/>
          <w:szCs w:val="32"/>
        </w:rPr>
        <w:t>老年日间照料中心食堂、养老机构食堂、社区食堂</w:t>
      </w:r>
      <w:r>
        <w:rPr>
          <w:rFonts w:eastAsia="仿宋_GB2312" w:hint="eastAsia"/>
          <w:sz w:val="32"/>
          <w:szCs w:val="32"/>
        </w:rPr>
        <w:t>从事集中</w:t>
      </w:r>
      <w:r>
        <w:rPr>
          <w:rFonts w:eastAsia="仿宋_GB2312" w:hint="eastAsia"/>
          <w:sz w:val="32"/>
          <w:szCs w:val="32"/>
        </w:rPr>
        <w:lastRenderedPageBreak/>
        <w:t>用餐配送的，应设置分餐间，配备专用运输车辆，确保配送食品安全。</w:t>
      </w:r>
    </w:p>
    <w:p w:rsidR="00F1377D" w:rsidRDefault="00D4067A" w:rsidP="00D4067A">
      <w:pPr>
        <w:overflowPunct w:val="0"/>
        <w:ind w:firstLineChars="200" w:firstLine="643"/>
        <w:rPr>
          <w:rFonts w:eastAsia="仿宋_GB2312"/>
          <w:sz w:val="32"/>
          <w:szCs w:val="32"/>
        </w:rPr>
      </w:pPr>
      <w:r w:rsidRPr="00D4067A">
        <w:rPr>
          <w:rFonts w:ascii="仿宋_GB2312" w:eastAsia="仿宋_GB2312" w:hint="eastAsia"/>
          <w:b/>
          <w:sz w:val="32"/>
          <w:szCs w:val="32"/>
        </w:rPr>
        <w:t>第五条</w:t>
      </w:r>
      <w:r>
        <w:rPr>
          <w:rFonts w:ascii="仿宋_GB2312" w:eastAsia="仿宋_GB2312" w:hint="eastAsia"/>
          <w:sz w:val="32"/>
          <w:szCs w:val="32"/>
        </w:rPr>
        <w:t xml:space="preserve">  </w:t>
      </w:r>
      <w:r w:rsidR="00F1377D" w:rsidRPr="00ED7E5C">
        <w:rPr>
          <w:rFonts w:ascii="仿宋_GB2312" w:eastAsia="仿宋_GB2312" w:hint="eastAsia"/>
          <w:sz w:val="32"/>
          <w:szCs w:val="32"/>
        </w:rPr>
        <w:t>老人家食堂</w:t>
      </w:r>
      <w:r w:rsidR="00D754EF">
        <w:rPr>
          <w:rFonts w:ascii="仿宋_GB2312" w:eastAsia="仿宋_GB2312" w:hint="eastAsia"/>
          <w:sz w:val="32"/>
          <w:szCs w:val="32"/>
        </w:rPr>
        <w:t>应</w:t>
      </w:r>
      <w:r w:rsidR="00F1377D" w:rsidRPr="00ED7E5C">
        <w:rPr>
          <w:rFonts w:ascii="仿宋_GB2312" w:eastAsia="仿宋_GB2312" w:hAnsi="仿宋" w:cs="仿宋_GB2312" w:hint="eastAsia"/>
          <w:color w:val="000000"/>
          <w:kern w:val="0"/>
          <w:sz w:val="32"/>
          <w:szCs w:val="32"/>
        </w:rPr>
        <w:t>在经营场所醒目位置公示</w:t>
      </w:r>
      <w:r w:rsidR="00F1377D" w:rsidRPr="00ED7E5C">
        <w:rPr>
          <w:rFonts w:ascii="仿宋_GB2312" w:eastAsia="仿宋_GB2312" w:hint="eastAsia"/>
          <w:sz w:val="32"/>
          <w:szCs w:val="32"/>
        </w:rPr>
        <w:t>食品经营</w:t>
      </w:r>
      <w:r w:rsidR="00F1377D" w:rsidRPr="00ED7E5C">
        <w:rPr>
          <w:rFonts w:eastAsia="仿宋_GB2312" w:hint="eastAsia"/>
          <w:sz w:val="32"/>
          <w:szCs w:val="32"/>
        </w:rPr>
        <w:t>许可证、</w:t>
      </w:r>
      <w:r w:rsidR="00F1377D">
        <w:rPr>
          <w:rFonts w:eastAsia="仿宋_GB2312" w:hint="eastAsia"/>
          <w:sz w:val="32"/>
          <w:szCs w:val="32"/>
        </w:rPr>
        <w:t>从业人员健康证明、食品安全承诺书、</w:t>
      </w:r>
      <w:r w:rsidR="00D754EF">
        <w:rPr>
          <w:rFonts w:eastAsia="仿宋_GB2312" w:hint="eastAsia"/>
          <w:sz w:val="32"/>
          <w:szCs w:val="32"/>
        </w:rPr>
        <w:t>食品安全</w:t>
      </w:r>
      <w:r w:rsidR="00F1377D" w:rsidRPr="00ED7E5C">
        <w:rPr>
          <w:rFonts w:ascii="仿宋_GB2312" w:eastAsia="仿宋_GB2312" w:hint="eastAsia"/>
          <w:sz w:val="32"/>
          <w:szCs w:val="32"/>
        </w:rPr>
        <w:t>日常</w:t>
      </w:r>
      <w:r w:rsidR="00F1377D" w:rsidRPr="00ED7E5C">
        <w:rPr>
          <w:rFonts w:ascii="仿宋_GB2312" w:eastAsia="仿宋_GB2312" w:hAnsi="仿宋" w:cs="仿宋_GB2312" w:hint="eastAsia"/>
          <w:color w:val="000000"/>
          <w:kern w:val="0"/>
          <w:sz w:val="32"/>
          <w:szCs w:val="32"/>
        </w:rPr>
        <w:t>监督检查结果记录表</w:t>
      </w:r>
      <w:r w:rsidR="00F1377D" w:rsidRPr="00ED7E5C">
        <w:rPr>
          <w:rFonts w:ascii="仿宋_GB2312" w:eastAsia="仿宋_GB2312" w:hint="eastAsia"/>
          <w:sz w:val="32"/>
          <w:szCs w:val="32"/>
        </w:rPr>
        <w:t>等信息。</w:t>
      </w:r>
    </w:p>
    <w:p w:rsidR="00F1377D" w:rsidRPr="00ED7E5C" w:rsidRDefault="00F1377D" w:rsidP="00D4067A">
      <w:pPr>
        <w:ind w:firstLineChars="200" w:firstLine="643"/>
        <w:rPr>
          <w:rFonts w:ascii="Times New Roman" w:eastAsia="仿宋_GB2312" w:hAnsi="Times New Roman" w:cs="Times New Roman"/>
          <w:bCs/>
          <w:kern w:val="44"/>
          <w:sz w:val="32"/>
          <w:szCs w:val="32"/>
        </w:rPr>
      </w:pPr>
      <w:r w:rsidRPr="00D4067A">
        <w:rPr>
          <w:rFonts w:ascii="Times New Roman" w:eastAsia="仿宋_GB2312" w:hAnsi="Times New Roman" w:cs="Times New Roman" w:hint="eastAsia"/>
          <w:b/>
          <w:sz w:val="32"/>
          <w:szCs w:val="32"/>
        </w:rPr>
        <w:t>第</w:t>
      </w:r>
      <w:r w:rsidR="00D4067A" w:rsidRPr="00D4067A">
        <w:rPr>
          <w:rFonts w:ascii="Times New Roman" w:eastAsia="仿宋_GB2312" w:hAnsi="Times New Roman" w:cs="Times New Roman" w:hint="eastAsia"/>
          <w:b/>
          <w:sz w:val="32"/>
          <w:szCs w:val="32"/>
        </w:rPr>
        <w:t>六</w:t>
      </w:r>
      <w:r w:rsidRPr="00D4067A">
        <w:rPr>
          <w:rFonts w:ascii="Times New Roman" w:eastAsia="仿宋_GB2312" w:hAnsi="Times New Roman" w:cs="Times New Roman" w:hint="eastAsia"/>
          <w:b/>
          <w:sz w:val="32"/>
          <w:szCs w:val="32"/>
        </w:rPr>
        <w:t>条</w:t>
      </w:r>
      <w:r>
        <w:rPr>
          <w:rFonts w:ascii="Times New Roman" w:eastAsia="仿宋_GB2312" w:hAnsi="Times New Roman" w:cs="Times New Roman" w:hint="eastAsia"/>
          <w:sz w:val="32"/>
          <w:szCs w:val="32"/>
        </w:rPr>
        <w:t xml:space="preserve">  </w:t>
      </w:r>
      <w:r w:rsidR="00D754EF" w:rsidRPr="00ED7E5C">
        <w:rPr>
          <w:rFonts w:ascii="仿宋_GB2312" w:eastAsia="仿宋_GB2312" w:hint="eastAsia"/>
          <w:sz w:val="32"/>
          <w:szCs w:val="32"/>
        </w:rPr>
        <w:t>老人家</w:t>
      </w:r>
      <w:r>
        <w:rPr>
          <w:rFonts w:ascii="Times New Roman" w:eastAsia="仿宋_GB2312" w:hAnsi="Times New Roman" w:cs="Times New Roman" w:hint="eastAsia"/>
          <w:sz w:val="32"/>
          <w:szCs w:val="32"/>
        </w:rPr>
        <w:t>食堂应</w:t>
      </w:r>
      <w:r w:rsidR="00D754EF">
        <w:rPr>
          <w:rFonts w:ascii="Times New Roman" w:eastAsia="仿宋_GB2312" w:hAnsi="Times New Roman" w:cs="Times New Roman" w:hint="eastAsia"/>
          <w:sz w:val="32"/>
          <w:szCs w:val="32"/>
        </w:rPr>
        <w:t>公示食品原料的索证索票</w:t>
      </w:r>
      <w:r>
        <w:rPr>
          <w:rFonts w:ascii="Times New Roman" w:eastAsia="仿宋_GB2312" w:hAnsi="Times New Roman" w:cs="Times New Roman"/>
          <w:sz w:val="32"/>
          <w:szCs w:val="32"/>
        </w:rPr>
        <w:t>信息、</w:t>
      </w:r>
      <w:r w:rsidR="00D754EF">
        <w:rPr>
          <w:rFonts w:ascii="Times New Roman" w:eastAsia="仿宋_GB2312" w:hAnsi="Times New Roman" w:cs="Times New Roman" w:hint="eastAsia"/>
          <w:sz w:val="32"/>
          <w:szCs w:val="32"/>
        </w:rPr>
        <w:t>每周菜单和主食情况</w:t>
      </w:r>
      <w:r>
        <w:rPr>
          <w:rFonts w:ascii="Times New Roman" w:eastAsia="仿宋_GB2312" w:hAnsi="Times New Roman" w:cs="Times New Roman"/>
          <w:sz w:val="32"/>
          <w:szCs w:val="32"/>
        </w:rPr>
        <w:t>，</w:t>
      </w:r>
      <w:r w:rsidR="005E37B6">
        <w:rPr>
          <w:rFonts w:ascii="Times New Roman" w:eastAsia="仿宋_GB2312" w:hAnsi="Times New Roman" w:cs="Times New Roman" w:hint="eastAsia"/>
          <w:sz w:val="32"/>
          <w:szCs w:val="32"/>
        </w:rPr>
        <w:t>老人家食堂应遵守</w:t>
      </w:r>
      <w:r w:rsidR="005E37B6">
        <w:rPr>
          <w:rFonts w:ascii="仿宋_GB2312" w:eastAsia="仿宋_GB2312" w:hAnsi="黑体" w:hint="eastAsia"/>
          <w:color w:val="000000" w:themeColor="text1"/>
          <w:sz w:val="32"/>
          <w:szCs w:val="32"/>
        </w:rPr>
        <w:t xml:space="preserve">《中华人民共和国卫生行业标准 </w:t>
      </w:r>
      <w:r w:rsidR="005E37B6" w:rsidRPr="00447114">
        <w:rPr>
          <w:rFonts w:ascii="仿宋_GB2312" w:eastAsia="仿宋_GB2312" w:hAnsi="黑体" w:hint="eastAsia"/>
          <w:color w:val="000000" w:themeColor="text1"/>
          <w:sz w:val="32"/>
          <w:szCs w:val="32"/>
        </w:rPr>
        <w:t>老年人膳食指导</w:t>
      </w:r>
      <w:r w:rsidR="005E37B6">
        <w:rPr>
          <w:rFonts w:ascii="仿宋_GB2312" w:eastAsia="仿宋_GB2312" w:hAnsi="黑体" w:hint="eastAsia"/>
          <w:color w:val="000000" w:themeColor="text1"/>
          <w:sz w:val="32"/>
          <w:szCs w:val="32"/>
        </w:rPr>
        <w:t>》（</w:t>
      </w:r>
      <w:r w:rsidR="005E37B6" w:rsidRPr="00447114">
        <w:rPr>
          <w:rFonts w:ascii="仿宋_GB2312" w:eastAsia="仿宋_GB2312" w:hAnsi="黑体" w:hint="eastAsia"/>
          <w:color w:val="000000" w:themeColor="text1"/>
          <w:sz w:val="32"/>
          <w:szCs w:val="32"/>
        </w:rPr>
        <w:t>WS</w:t>
      </w:r>
      <w:r w:rsidR="005E37B6">
        <w:rPr>
          <w:rFonts w:ascii="仿宋_GB2312" w:eastAsia="仿宋_GB2312" w:hAnsi="黑体" w:hint="eastAsia"/>
          <w:color w:val="000000" w:themeColor="text1"/>
          <w:sz w:val="32"/>
          <w:szCs w:val="32"/>
        </w:rPr>
        <w:t>/</w:t>
      </w:r>
      <w:r w:rsidR="005E37B6" w:rsidRPr="00447114">
        <w:rPr>
          <w:rFonts w:ascii="仿宋_GB2312" w:eastAsia="仿宋_GB2312" w:hAnsi="黑体" w:hint="eastAsia"/>
          <w:color w:val="000000" w:themeColor="text1"/>
          <w:sz w:val="32"/>
          <w:szCs w:val="32"/>
        </w:rPr>
        <w:t>T</w:t>
      </w:r>
      <w:r w:rsidR="005E37B6">
        <w:rPr>
          <w:rFonts w:ascii="仿宋_GB2312" w:eastAsia="仿宋_GB2312" w:hAnsi="黑体" w:hint="eastAsia"/>
          <w:color w:val="000000" w:themeColor="text1"/>
          <w:sz w:val="32"/>
          <w:szCs w:val="32"/>
        </w:rPr>
        <w:t xml:space="preserve"> </w:t>
      </w:r>
      <w:r w:rsidR="005E37B6" w:rsidRPr="00447114">
        <w:rPr>
          <w:rFonts w:ascii="仿宋_GB2312" w:eastAsia="仿宋_GB2312" w:hAnsi="黑体" w:hint="eastAsia"/>
          <w:color w:val="000000" w:themeColor="text1"/>
          <w:sz w:val="32"/>
          <w:szCs w:val="32"/>
        </w:rPr>
        <w:t>556</w:t>
      </w:r>
      <w:r w:rsidR="005E37B6">
        <w:rPr>
          <w:rFonts w:ascii="仿宋_GB2312" w:eastAsia="仿宋_GB2312" w:hAnsi="黑体" w:hint="eastAsia"/>
          <w:color w:val="000000" w:themeColor="text1"/>
          <w:sz w:val="32"/>
          <w:szCs w:val="32"/>
        </w:rPr>
        <w:t>—</w:t>
      </w:r>
      <w:r w:rsidR="005E37B6" w:rsidRPr="00447114">
        <w:rPr>
          <w:rFonts w:ascii="仿宋_GB2312" w:eastAsia="仿宋_GB2312" w:hAnsi="黑体" w:hint="eastAsia"/>
          <w:color w:val="000000" w:themeColor="text1"/>
          <w:sz w:val="32"/>
          <w:szCs w:val="32"/>
        </w:rPr>
        <w:t>2017</w:t>
      </w:r>
      <w:r w:rsidR="005E37B6">
        <w:rPr>
          <w:rFonts w:ascii="仿宋_GB2312" w:eastAsia="仿宋_GB2312" w:hAnsi="黑体" w:hint="eastAsia"/>
          <w:color w:val="000000" w:themeColor="text1"/>
          <w:sz w:val="32"/>
          <w:szCs w:val="32"/>
        </w:rPr>
        <w:t>）的规定，</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老年人</w:t>
      </w:r>
      <w:r>
        <w:rPr>
          <w:rFonts w:ascii="Times New Roman" w:eastAsia="仿宋_GB2312" w:hAnsi="Times New Roman" w:cs="Times New Roman"/>
          <w:sz w:val="32"/>
          <w:szCs w:val="32"/>
        </w:rPr>
        <w:t>提供健康营养</w:t>
      </w:r>
      <w:r>
        <w:rPr>
          <w:rFonts w:ascii="Times New Roman" w:eastAsia="仿宋_GB2312" w:hAnsi="Times New Roman" w:cs="Times New Roman" w:hint="eastAsia"/>
          <w:sz w:val="32"/>
          <w:szCs w:val="32"/>
        </w:rPr>
        <w:t>适口</w:t>
      </w:r>
      <w:r>
        <w:rPr>
          <w:rFonts w:ascii="Times New Roman" w:eastAsia="仿宋_GB2312" w:hAnsi="Times New Roman" w:cs="Times New Roman"/>
          <w:sz w:val="32"/>
          <w:szCs w:val="32"/>
        </w:rPr>
        <w:t>的</w:t>
      </w:r>
      <w:r w:rsidR="00D754EF">
        <w:rPr>
          <w:rFonts w:ascii="Times New Roman" w:eastAsia="仿宋_GB2312" w:hAnsi="Times New Roman" w:cs="Times New Roman" w:hint="eastAsia"/>
          <w:sz w:val="32"/>
          <w:szCs w:val="32"/>
        </w:rPr>
        <w:t>饮</w:t>
      </w:r>
      <w:r>
        <w:rPr>
          <w:rFonts w:ascii="Times New Roman" w:eastAsia="仿宋_GB2312" w:hAnsi="Times New Roman" w:cs="Times New Roman"/>
          <w:sz w:val="32"/>
          <w:szCs w:val="32"/>
        </w:rPr>
        <w:t>食。</w:t>
      </w:r>
    </w:p>
    <w:p w:rsidR="00470FB4" w:rsidRPr="00470FB4" w:rsidRDefault="00470FB4" w:rsidP="00D4067A">
      <w:pPr>
        <w:overflowPunct w:val="0"/>
        <w:ind w:firstLineChars="200" w:firstLine="643"/>
        <w:rPr>
          <w:rFonts w:ascii="仿宋_GB2312" w:eastAsia="仿宋_GB2312" w:hAnsi="Times New Roman" w:cs="Times New Roman"/>
          <w:sz w:val="32"/>
          <w:szCs w:val="32"/>
        </w:rPr>
      </w:pPr>
      <w:r w:rsidRPr="00D4067A">
        <w:rPr>
          <w:rFonts w:ascii="仿宋_GB2312" w:eastAsia="仿宋_GB2312" w:hAnsi="仿宋" w:cs="仿宋_GB2312" w:hint="eastAsia"/>
          <w:b/>
          <w:color w:val="000000"/>
          <w:kern w:val="0"/>
          <w:sz w:val="32"/>
          <w:szCs w:val="32"/>
        </w:rPr>
        <w:t>第</w:t>
      </w:r>
      <w:r w:rsidR="00D4067A" w:rsidRPr="00D4067A">
        <w:rPr>
          <w:rFonts w:ascii="仿宋_GB2312" w:eastAsia="仿宋_GB2312" w:hAnsi="仿宋" w:cs="仿宋_GB2312" w:hint="eastAsia"/>
          <w:b/>
          <w:color w:val="000000"/>
          <w:kern w:val="0"/>
          <w:sz w:val="32"/>
          <w:szCs w:val="32"/>
        </w:rPr>
        <w:t>七</w:t>
      </w:r>
      <w:r w:rsidRPr="00D4067A">
        <w:rPr>
          <w:rFonts w:ascii="仿宋_GB2312" w:eastAsia="仿宋_GB2312" w:hAnsi="仿宋" w:cs="仿宋_GB2312" w:hint="eastAsia"/>
          <w:b/>
          <w:color w:val="000000"/>
          <w:kern w:val="0"/>
          <w:sz w:val="32"/>
          <w:szCs w:val="32"/>
        </w:rPr>
        <w:t>条</w:t>
      </w:r>
      <w:r>
        <w:rPr>
          <w:rFonts w:ascii="仿宋_GB2312" w:eastAsia="仿宋_GB2312" w:hAnsi="仿宋" w:cs="仿宋_GB2312" w:hint="eastAsia"/>
          <w:color w:val="000000"/>
          <w:kern w:val="0"/>
          <w:sz w:val="32"/>
          <w:szCs w:val="32"/>
        </w:rPr>
        <w:t xml:space="preserve">  </w:t>
      </w:r>
      <w:r w:rsidR="00D754EF" w:rsidRPr="00ED7E5C">
        <w:rPr>
          <w:rFonts w:ascii="仿宋_GB2312" w:eastAsia="仿宋_GB2312" w:hint="eastAsia"/>
          <w:sz w:val="32"/>
          <w:szCs w:val="32"/>
        </w:rPr>
        <w:t>老人家</w:t>
      </w:r>
      <w:r w:rsidR="005D107A">
        <w:rPr>
          <w:rFonts w:ascii="仿宋_GB2312" w:eastAsia="仿宋_GB2312" w:hint="eastAsia"/>
          <w:sz w:val="32"/>
          <w:szCs w:val="32"/>
        </w:rPr>
        <w:t>食堂</w:t>
      </w:r>
      <w:r>
        <w:rPr>
          <w:rFonts w:ascii="仿宋_GB2312" w:eastAsia="仿宋_GB2312" w:hAnsi="仿宋" w:cs="仿宋_GB2312" w:hint="eastAsia"/>
          <w:color w:val="000000"/>
          <w:kern w:val="0"/>
          <w:sz w:val="32"/>
          <w:szCs w:val="32"/>
        </w:rPr>
        <w:t>应</w:t>
      </w:r>
      <w:r w:rsidR="00FC7721">
        <w:rPr>
          <w:rFonts w:ascii="仿宋_GB2312" w:eastAsia="仿宋_GB2312" w:hAnsi="仿宋" w:cs="仿宋_GB2312" w:hint="eastAsia"/>
          <w:color w:val="000000"/>
          <w:kern w:val="0"/>
          <w:sz w:val="32"/>
          <w:szCs w:val="32"/>
        </w:rPr>
        <w:t>制定</w:t>
      </w:r>
      <w:r w:rsidRPr="00470FB4">
        <w:rPr>
          <w:rFonts w:ascii="仿宋_GB2312" w:eastAsia="仿宋_GB2312" w:hAnsi="仿宋" w:cs="仿宋_GB2312" w:hint="eastAsia"/>
          <w:color w:val="000000"/>
          <w:kern w:val="0"/>
          <w:sz w:val="32"/>
          <w:szCs w:val="32"/>
        </w:rPr>
        <w:t>从业人员健康管理、食品安全自查、进货查验记录、</w:t>
      </w:r>
      <w:r w:rsidR="00FC7721" w:rsidRPr="00FC7721">
        <w:rPr>
          <w:rFonts w:ascii="仿宋_GB2312" w:eastAsia="仿宋_GB2312" w:hAnsi="仿宋" w:cs="仿宋_GB2312" w:hint="eastAsia"/>
          <w:color w:val="000000"/>
          <w:kern w:val="0"/>
          <w:sz w:val="32"/>
          <w:szCs w:val="32"/>
        </w:rPr>
        <w:t>食品安全事故处置方案</w:t>
      </w:r>
      <w:r w:rsidRPr="00470FB4">
        <w:rPr>
          <w:rFonts w:ascii="仿宋_GB2312" w:eastAsia="仿宋_GB2312" w:hAnsi="仿宋" w:cs="仿宋_GB2312" w:hint="eastAsia"/>
          <w:color w:val="000000"/>
          <w:kern w:val="0"/>
          <w:sz w:val="32"/>
          <w:szCs w:val="32"/>
        </w:rPr>
        <w:t>等食品安全管理制度。</w:t>
      </w:r>
    </w:p>
    <w:p w:rsidR="00470FB4" w:rsidRDefault="00FC7721" w:rsidP="00D4067A">
      <w:pPr>
        <w:overflowPunct w:val="0"/>
        <w:ind w:firstLineChars="200" w:firstLine="643"/>
        <w:rPr>
          <w:rFonts w:ascii="仿宋_GB2312" w:eastAsia="仿宋_GB2312" w:hAnsi="仿宋" w:cs="仿宋_GB2312" w:hint="eastAsia"/>
          <w:color w:val="000000"/>
          <w:kern w:val="0"/>
          <w:sz w:val="32"/>
          <w:szCs w:val="32"/>
        </w:rPr>
      </w:pPr>
      <w:r w:rsidRPr="00D4067A">
        <w:rPr>
          <w:rFonts w:ascii="Times New Roman" w:eastAsia="仿宋_GB2312" w:hAnsi="Times New Roman" w:cs="Times New Roman" w:hint="eastAsia"/>
          <w:b/>
          <w:sz w:val="32"/>
          <w:szCs w:val="32"/>
        </w:rPr>
        <w:t>第</w:t>
      </w:r>
      <w:r w:rsidR="00D4067A" w:rsidRPr="00D4067A">
        <w:rPr>
          <w:rFonts w:ascii="Times New Roman" w:eastAsia="仿宋_GB2312" w:hAnsi="Times New Roman" w:cs="Times New Roman" w:hint="eastAsia"/>
          <w:b/>
          <w:sz w:val="32"/>
          <w:szCs w:val="32"/>
        </w:rPr>
        <w:t>八</w:t>
      </w:r>
      <w:r w:rsidRPr="00D4067A">
        <w:rPr>
          <w:rFonts w:ascii="Times New Roman" w:eastAsia="仿宋_GB2312" w:hAnsi="Times New Roman" w:cs="Times New Roman" w:hint="eastAsia"/>
          <w:b/>
          <w:sz w:val="32"/>
          <w:szCs w:val="32"/>
        </w:rPr>
        <w:t>条</w:t>
      </w:r>
      <w:r>
        <w:rPr>
          <w:rFonts w:ascii="Times New Roman" w:eastAsia="仿宋_GB2312" w:hAnsi="Times New Roman" w:cs="Times New Roman" w:hint="eastAsia"/>
          <w:sz w:val="32"/>
          <w:szCs w:val="32"/>
        </w:rPr>
        <w:t xml:space="preserve">  </w:t>
      </w:r>
      <w:r w:rsidR="00D754EF" w:rsidRPr="00ED7E5C">
        <w:rPr>
          <w:rFonts w:ascii="仿宋_GB2312" w:eastAsia="仿宋_GB2312" w:hint="eastAsia"/>
          <w:sz w:val="32"/>
          <w:szCs w:val="32"/>
        </w:rPr>
        <w:t>老人家</w:t>
      </w:r>
      <w:r w:rsidRPr="00FC7721">
        <w:rPr>
          <w:rFonts w:ascii="仿宋_GB2312" w:eastAsia="仿宋_GB2312" w:hAnsi="Times New Roman" w:cs="Times New Roman" w:hint="eastAsia"/>
          <w:sz w:val="32"/>
          <w:szCs w:val="32"/>
        </w:rPr>
        <w:t>食堂应设立</w:t>
      </w:r>
      <w:r>
        <w:rPr>
          <w:rFonts w:ascii="仿宋_GB2312" w:eastAsia="仿宋_GB2312" w:hAnsi="仿宋" w:cs="仿宋_GB2312" w:hint="eastAsia"/>
          <w:color w:val="000000"/>
          <w:kern w:val="0"/>
          <w:sz w:val="32"/>
          <w:szCs w:val="32"/>
        </w:rPr>
        <w:t>专职或兼职食品安全管理人员或者</w:t>
      </w:r>
      <w:r w:rsidRPr="00FC7721">
        <w:rPr>
          <w:rFonts w:ascii="仿宋_GB2312" w:eastAsia="仿宋_GB2312" w:hAnsi="仿宋" w:cs="仿宋_GB2312" w:hint="eastAsia"/>
          <w:color w:val="000000"/>
          <w:kern w:val="0"/>
          <w:sz w:val="32"/>
          <w:szCs w:val="32"/>
        </w:rPr>
        <w:t>食品安全管理机构</w:t>
      </w:r>
      <w:r>
        <w:rPr>
          <w:rFonts w:ascii="仿宋_GB2312" w:eastAsia="仿宋_GB2312" w:hAnsi="仿宋" w:cs="仿宋_GB2312" w:hint="eastAsia"/>
          <w:color w:val="000000"/>
          <w:kern w:val="0"/>
          <w:sz w:val="32"/>
          <w:szCs w:val="32"/>
        </w:rPr>
        <w:t>，并定期开展培训</w:t>
      </w:r>
      <w:r w:rsidR="00B17FEC">
        <w:rPr>
          <w:rFonts w:ascii="仿宋_GB2312" w:eastAsia="仿宋_GB2312" w:hAnsi="仿宋" w:cs="仿宋_GB2312" w:hint="eastAsia"/>
          <w:color w:val="000000"/>
          <w:kern w:val="0"/>
          <w:sz w:val="32"/>
          <w:szCs w:val="32"/>
        </w:rPr>
        <w:t>，并按要求保留培训记录</w:t>
      </w:r>
      <w:r>
        <w:rPr>
          <w:rFonts w:ascii="仿宋_GB2312" w:eastAsia="仿宋_GB2312" w:hAnsi="仿宋" w:cs="仿宋_GB2312" w:hint="eastAsia"/>
          <w:color w:val="000000"/>
          <w:kern w:val="0"/>
          <w:sz w:val="32"/>
          <w:szCs w:val="32"/>
        </w:rPr>
        <w:t>。</w:t>
      </w:r>
    </w:p>
    <w:p w:rsidR="00D4067A" w:rsidRDefault="00D4067A" w:rsidP="00D4067A">
      <w:pPr>
        <w:overflowPunct w:val="0"/>
        <w:ind w:firstLineChars="200" w:firstLine="643"/>
        <w:rPr>
          <w:rFonts w:ascii="仿宋" w:eastAsia="仿宋" w:hAnsi="仿宋"/>
          <w:color w:val="000000"/>
          <w:kern w:val="0"/>
          <w:sz w:val="32"/>
          <w:szCs w:val="32"/>
        </w:rPr>
      </w:pPr>
      <w:r w:rsidRPr="00CB6CB2">
        <w:rPr>
          <w:rFonts w:ascii="Times New Roman" w:eastAsia="仿宋_GB2312" w:hAnsi="Times New Roman" w:cs="Times New Roman" w:hint="eastAsia"/>
          <w:b/>
          <w:color w:val="000000" w:themeColor="text1"/>
          <w:sz w:val="32"/>
          <w:szCs w:val="32"/>
        </w:rPr>
        <w:t>第</w:t>
      </w:r>
      <w:r>
        <w:rPr>
          <w:rFonts w:ascii="Times New Roman" w:eastAsia="仿宋_GB2312" w:hAnsi="Times New Roman" w:cs="Times New Roman" w:hint="eastAsia"/>
          <w:b/>
          <w:color w:val="000000" w:themeColor="text1"/>
          <w:sz w:val="32"/>
          <w:szCs w:val="32"/>
        </w:rPr>
        <w:t>九</w:t>
      </w:r>
      <w:r w:rsidRPr="00CB6CB2">
        <w:rPr>
          <w:rFonts w:ascii="Times New Roman" w:eastAsia="仿宋_GB2312" w:hAnsi="Times New Roman" w:cs="Times New Roman" w:hint="eastAsia"/>
          <w:b/>
          <w:color w:val="000000" w:themeColor="text1"/>
          <w:sz w:val="32"/>
          <w:szCs w:val="32"/>
        </w:rPr>
        <w:t>条</w:t>
      </w:r>
      <w:r w:rsidRPr="00F16FE4">
        <w:rPr>
          <w:rFonts w:ascii="Times New Roman" w:eastAsia="仿宋_GB2312" w:hAnsi="Times New Roman" w:cs="Times New Roman" w:hint="eastAsia"/>
          <w:color w:val="000000" w:themeColor="text1"/>
          <w:sz w:val="32"/>
          <w:szCs w:val="32"/>
        </w:rPr>
        <w:t xml:space="preserve">  </w:t>
      </w:r>
      <w:r w:rsidRPr="00F16FE4">
        <w:rPr>
          <w:rFonts w:ascii="仿宋_GB2312" w:eastAsia="仿宋_GB2312" w:hAnsi="仿宋" w:cs="仿宋_GB2312" w:hint="eastAsia"/>
          <w:color w:val="000000" w:themeColor="text1"/>
          <w:kern w:val="0"/>
          <w:sz w:val="32"/>
          <w:szCs w:val="32"/>
        </w:rPr>
        <w:t>从事接触直接入口食品工作的从业人员</w:t>
      </w:r>
      <w:r>
        <w:rPr>
          <w:rFonts w:ascii="仿宋_GB2312" w:eastAsia="仿宋_GB2312" w:hAnsi="仿宋" w:cs="仿宋_GB2312" w:hint="eastAsia"/>
          <w:color w:val="000000" w:themeColor="text1"/>
          <w:kern w:val="0"/>
          <w:sz w:val="32"/>
          <w:szCs w:val="32"/>
        </w:rPr>
        <w:t>应</w:t>
      </w:r>
      <w:r w:rsidRPr="00F16FE4">
        <w:rPr>
          <w:rFonts w:ascii="仿宋_GB2312" w:eastAsia="仿宋_GB2312" w:hAnsi="仿宋" w:cs="仿宋_GB2312" w:hint="eastAsia"/>
          <w:color w:val="000000" w:themeColor="text1"/>
          <w:kern w:val="0"/>
          <w:sz w:val="32"/>
          <w:szCs w:val="32"/>
        </w:rPr>
        <w:t>持有有效的健康证</w:t>
      </w:r>
      <w:r>
        <w:rPr>
          <w:rFonts w:ascii="仿宋_GB2312" w:eastAsia="仿宋_GB2312" w:hAnsi="仿宋" w:cs="仿宋_GB2312" w:hint="eastAsia"/>
          <w:color w:val="000000" w:themeColor="text1"/>
          <w:kern w:val="0"/>
          <w:sz w:val="32"/>
          <w:szCs w:val="32"/>
        </w:rPr>
        <w:t>，</w:t>
      </w:r>
      <w:r w:rsidRPr="00CB6CB2">
        <w:rPr>
          <w:rFonts w:ascii="仿宋" w:eastAsia="仿宋" w:hAnsi="仿宋" w:hint="eastAsia"/>
          <w:color w:val="000000"/>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rsidR="00D4067A" w:rsidRPr="00CB6CB2" w:rsidRDefault="00D4067A" w:rsidP="00D4067A">
      <w:pPr>
        <w:overflowPunct w:val="0"/>
        <w:ind w:firstLineChars="200" w:firstLine="643"/>
        <w:rPr>
          <w:rFonts w:ascii="仿宋" w:eastAsia="仿宋" w:hAnsi="仿宋"/>
          <w:color w:val="000000"/>
          <w:kern w:val="0"/>
          <w:sz w:val="32"/>
          <w:szCs w:val="32"/>
        </w:rPr>
      </w:pPr>
      <w:r w:rsidRPr="00CB6CB2">
        <w:rPr>
          <w:rFonts w:ascii="仿宋_GB2312" w:eastAsia="仿宋_GB2312" w:hAnsi="Times New Roman" w:cs="Times New Roman" w:hint="eastAsia"/>
          <w:b/>
          <w:color w:val="000000" w:themeColor="text1"/>
          <w:sz w:val="32"/>
          <w:szCs w:val="32"/>
        </w:rPr>
        <w:t>第十条</w:t>
      </w:r>
      <w:r>
        <w:rPr>
          <w:rFonts w:ascii="仿宋_GB2312" w:eastAsia="仿宋_GB2312" w:hAnsi="Times New Roman" w:cs="Times New Roman" w:hint="eastAsia"/>
          <w:color w:val="000000" w:themeColor="text1"/>
          <w:sz w:val="32"/>
          <w:szCs w:val="32"/>
        </w:rPr>
        <w:t xml:space="preserve"> </w:t>
      </w:r>
      <w:r w:rsidRPr="00CB6CB2">
        <w:rPr>
          <w:rFonts w:ascii="仿宋" w:eastAsia="仿宋" w:hAnsi="仿宋" w:cs="Times New Roman" w:hint="eastAsia"/>
          <w:color w:val="000000" w:themeColor="text1"/>
          <w:sz w:val="32"/>
          <w:szCs w:val="32"/>
        </w:rPr>
        <w:t xml:space="preserve"> </w:t>
      </w:r>
      <w:r w:rsidRPr="00CB6CB2">
        <w:rPr>
          <w:rFonts w:ascii="仿宋" w:eastAsia="仿宋" w:hAnsi="仿宋" w:hint="eastAsia"/>
          <w:color w:val="000000"/>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w:t>
      </w:r>
      <w:r w:rsidRPr="00CB6CB2">
        <w:rPr>
          <w:rFonts w:ascii="仿宋" w:eastAsia="仿宋" w:hAnsi="仿宋" w:hint="eastAsia"/>
          <w:color w:val="000000"/>
          <w:kern w:val="0"/>
          <w:sz w:val="32"/>
          <w:szCs w:val="32"/>
        </w:rPr>
        <w:lastRenderedPageBreak/>
        <w:t>原因并将有碍食品安全的疾病治愈后方可重新上岗。</w:t>
      </w:r>
    </w:p>
    <w:p w:rsidR="00D4067A" w:rsidRPr="00CB6CB2" w:rsidRDefault="00D4067A" w:rsidP="00D4067A">
      <w:pPr>
        <w:overflowPunct w:val="0"/>
        <w:ind w:firstLineChars="200" w:firstLine="640"/>
        <w:rPr>
          <w:rFonts w:ascii="仿宋" w:eastAsia="仿宋" w:hAnsi="仿宋"/>
          <w:color w:val="000000"/>
          <w:kern w:val="0"/>
          <w:sz w:val="32"/>
          <w:szCs w:val="32"/>
        </w:rPr>
      </w:pPr>
      <w:r w:rsidRPr="00CB6CB2">
        <w:rPr>
          <w:rFonts w:ascii="仿宋" w:eastAsia="仿宋" w:hAnsi="仿宋" w:hint="eastAsia"/>
          <w:color w:val="000000"/>
          <w:kern w:val="0"/>
          <w:sz w:val="32"/>
          <w:szCs w:val="32"/>
        </w:rPr>
        <w:t>手部有伤口的从业人员，使用的创可贴宜颜色鲜明，并及时更换。佩戴一次性手套后，可从事非接触直接入口食品的工作。</w:t>
      </w:r>
    </w:p>
    <w:p w:rsidR="00CA37A0" w:rsidRDefault="00CA37A0" w:rsidP="00D4067A">
      <w:pPr>
        <w:overflowPunct w:val="0"/>
        <w:ind w:firstLineChars="200" w:firstLine="643"/>
        <w:rPr>
          <w:rFonts w:ascii="仿宋" w:eastAsia="仿宋" w:hAnsi="仿宋" w:cs="仿宋_GB2312"/>
          <w:color w:val="000000"/>
          <w:kern w:val="0"/>
          <w:sz w:val="32"/>
          <w:szCs w:val="32"/>
        </w:rPr>
      </w:pPr>
      <w:r w:rsidRPr="00D4067A">
        <w:rPr>
          <w:rFonts w:ascii="Times New Roman" w:eastAsia="仿宋_GB2312" w:hAnsi="Times New Roman" w:cs="Times New Roman" w:hint="eastAsia"/>
          <w:b/>
          <w:sz w:val="32"/>
          <w:szCs w:val="32"/>
        </w:rPr>
        <w:t>第</w:t>
      </w:r>
      <w:r w:rsidR="00D4067A" w:rsidRPr="00D4067A">
        <w:rPr>
          <w:rFonts w:ascii="Times New Roman" w:eastAsia="仿宋_GB2312" w:hAnsi="Times New Roman" w:cs="Times New Roman" w:hint="eastAsia"/>
          <w:b/>
          <w:sz w:val="32"/>
          <w:szCs w:val="32"/>
        </w:rPr>
        <w:t>十一</w:t>
      </w:r>
      <w:r w:rsidRPr="00D4067A">
        <w:rPr>
          <w:rFonts w:ascii="Times New Roman" w:eastAsia="仿宋_GB2312" w:hAnsi="Times New Roman" w:cs="Times New Roman" w:hint="eastAsia"/>
          <w:b/>
          <w:sz w:val="32"/>
          <w:szCs w:val="32"/>
        </w:rPr>
        <w:t>条</w:t>
      </w:r>
      <w:r>
        <w:rPr>
          <w:rFonts w:ascii="Times New Roman" w:eastAsia="仿宋_GB2312" w:hAnsi="Times New Roman" w:cs="Times New Roman" w:hint="eastAsia"/>
          <w:sz w:val="32"/>
          <w:szCs w:val="32"/>
        </w:rPr>
        <w:t xml:space="preserve">  </w:t>
      </w:r>
      <w:r w:rsidRPr="00CA37A0">
        <w:rPr>
          <w:rFonts w:ascii="仿宋" w:eastAsia="仿宋" w:hAnsi="仿宋" w:cs="仿宋_GB2312" w:hint="eastAsia"/>
          <w:color w:val="000000"/>
          <w:kern w:val="0"/>
          <w:sz w:val="32"/>
          <w:szCs w:val="32"/>
        </w:rPr>
        <w:t>从业人员</w:t>
      </w:r>
      <w:r w:rsidR="00AA4320">
        <w:rPr>
          <w:rFonts w:ascii="仿宋" w:eastAsia="仿宋" w:hAnsi="仿宋" w:cs="仿宋_GB2312" w:hint="eastAsia"/>
          <w:color w:val="000000"/>
          <w:kern w:val="0"/>
          <w:sz w:val="32"/>
          <w:szCs w:val="32"/>
        </w:rPr>
        <w:t>应按照规定</w:t>
      </w:r>
      <w:r w:rsidRPr="00CA37A0">
        <w:rPr>
          <w:rFonts w:ascii="仿宋" w:eastAsia="仿宋" w:hAnsi="仿宋" w:cs="仿宋_GB2312" w:hint="eastAsia"/>
          <w:color w:val="000000"/>
          <w:kern w:val="0"/>
          <w:sz w:val="32"/>
          <w:szCs w:val="32"/>
        </w:rPr>
        <w:t>穿戴清洁的工作衣帽，双手清洁，保持个人卫生。</w:t>
      </w:r>
    </w:p>
    <w:p w:rsidR="00B17FEC" w:rsidRPr="00835760" w:rsidRDefault="00B17FEC" w:rsidP="00D4067A">
      <w:pPr>
        <w:overflowPunct w:val="0"/>
        <w:ind w:firstLineChars="200" w:firstLine="643"/>
        <w:rPr>
          <w:rFonts w:ascii="Times New Roman" w:eastAsia="仿宋_GB2312" w:hAnsi="Times New Roman" w:cs="Times New Roman"/>
          <w:sz w:val="32"/>
          <w:szCs w:val="32"/>
        </w:rPr>
      </w:pPr>
      <w:r w:rsidRPr="00D4067A">
        <w:rPr>
          <w:rFonts w:ascii="Times New Roman" w:eastAsia="仿宋_GB2312" w:hAnsi="Times New Roman" w:cs="Times New Roman" w:hint="eastAsia"/>
          <w:b/>
          <w:sz w:val="32"/>
          <w:szCs w:val="32"/>
        </w:rPr>
        <w:t>第</w:t>
      </w:r>
      <w:r w:rsidR="00D4067A" w:rsidRPr="00D4067A">
        <w:rPr>
          <w:rFonts w:ascii="Times New Roman" w:eastAsia="仿宋_GB2312" w:hAnsi="Times New Roman" w:cs="Times New Roman" w:hint="eastAsia"/>
          <w:b/>
          <w:sz w:val="32"/>
          <w:szCs w:val="32"/>
        </w:rPr>
        <w:t>十二</w:t>
      </w:r>
      <w:r w:rsidRPr="00D4067A">
        <w:rPr>
          <w:rFonts w:ascii="Times New Roman" w:eastAsia="仿宋_GB2312" w:hAnsi="Times New Roman" w:cs="Times New Roman" w:hint="eastAsia"/>
          <w:b/>
          <w:sz w:val="32"/>
          <w:szCs w:val="32"/>
        </w:rPr>
        <w:t>条</w:t>
      </w:r>
      <w:r>
        <w:rPr>
          <w:rFonts w:ascii="Times New Roman" w:eastAsia="仿宋_GB2312" w:hAnsi="Times New Roman" w:cs="Times New Roman" w:hint="eastAsia"/>
          <w:sz w:val="32"/>
          <w:szCs w:val="32"/>
        </w:rPr>
        <w:t xml:space="preserve">  </w:t>
      </w:r>
      <w:r w:rsidR="00AA4320" w:rsidRPr="00ED7E5C">
        <w:rPr>
          <w:rFonts w:ascii="仿宋_GB2312" w:eastAsia="仿宋_GB2312" w:hint="eastAsia"/>
          <w:sz w:val="32"/>
          <w:szCs w:val="32"/>
        </w:rPr>
        <w:t>老人家</w:t>
      </w:r>
      <w:r w:rsidR="00423C6F" w:rsidRPr="00423C6F">
        <w:rPr>
          <w:rFonts w:ascii="仿宋_GB2312" w:eastAsia="仿宋_GB2312" w:hAnsi="Times New Roman" w:cs="Times New Roman" w:hint="eastAsia"/>
          <w:sz w:val="32"/>
          <w:szCs w:val="32"/>
        </w:rPr>
        <w:t>食堂</w:t>
      </w:r>
      <w:r w:rsidR="00423C6F" w:rsidRPr="00423C6F">
        <w:rPr>
          <w:rFonts w:ascii="仿宋_GB2312" w:eastAsia="仿宋_GB2312" w:hAnsi="仿宋" w:cs="仿宋_GB2312" w:hint="eastAsia"/>
          <w:color w:val="000000"/>
          <w:kern w:val="0"/>
          <w:sz w:val="32"/>
          <w:szCs w:val="32"/>
        </w:rPr>
        <w:t>经营场所保持清洁、卫生</w:t>
      </w:r>
      <w:r w:rsidR="00835760">
        <w:rPr>
          <w:rFonts w:ascii="仿宋_GB2312" w:eastAsia="仿宋_GB2312" w:hAnsi="仿宋" w:cs="仿宋_GB2312" w:hint="eastAsia"/>
          <w:color w:val="000000"/>
          <w:kern w:val="0"/>
          <w:sz w:val="32"/>
          <w:szCs w:val="32"/>
        </w:rPr>
        <w:t>；</w:t>
      </w:r>
      <w:r w:rsidR="00423C6F" w:rsidRPr="00423C6F">
        <w:rPr>
          <w:rFonts w:ascii="仿宋_GB2312" w:eastAsia="仿宋_GB2312" w:hAnsi="仿宋" w:cs="仿宋_GB2312" w:hint="eastAsia"/>
          <w:color w:val="000000"/>
          <w:kern w:val="0"/>
          <w:sz w:val="32"/>
          <w:szCs w:val="32"/>
        </w:rPr>
        <w:t>卫生间</w:t>
      </w:r>
      <w:r w:rsidR="00835760">
        <w:rPr>
          <w:rFonts w:ascii="仿宋_GB2312" w:eastAsia="仿宋_GB2312" w:hAnsi="仿宋" w:cs="仿宋_GB2312" w:hint="eastAsia"/>
          <w:color w:val="000000"/>
          <w:kern w:val="0"/>
          <w:sz w:val="32"/>
          <w:szCs w:val="32"/>
        </w:rPr>
        <w:t>应</w:t>
      </w:r>
      <w:r w:rsidR="00423C6F" w:rsidRPr="00423C6F">
        <w:rPr>
          <w:rFonts w:ascii="仿宋_GB2312" w:eastAsia="仿宋_GB2312" w:hAnsi="仿宋" w:cs="仿宋_GB2312" w:hint="eastAsia"/>
          <w:color w:val="000000"/>
          <w:kern w:val="0"/>
          <w:sz w:val="32"/>
          <w:szCs w:val="32"/>
        </w:rPr>
        <w:t>保持清洁、卫生，定期清理。</w:t>
      </w:r>
      <w:r w:rsidR="005E37B6">
        <w:rPr>
          <w:rFonts w:ascii="仿宋_GB2312" w:eastAsia="仿宋_GB2312" w:hAnsi="仿宋" w:cs="仿宋_GB2312" w:hint="eastAsia"/>
          <w:color w:val="000000"/>
          <w:kern w:val="0"/>
          <w:sz w:val="32"/>
          <w:szCs w:val="32"/>
        </w:rPr>
        <w:t>餐厨垃圾应按照指定地点存放，并与有餐厨垃圾收运资质的经营者签订清运合同。</w:t>
      </w:r>
    </w:p>
    <w:p w:rsidR="00BE64A5" w:rsidRPr="00F16FE4" w:rsidRDefault="00F1377D" w:rsidP="00BE64A5">
      <w:pPr>
        <w:overflowPunct w:val="0"/>
        <w:ind w:firstLineChars="200" w:firstLine="643"/>
        <w:rPr>
          <w:rFonts w:ascii="仿宋_GB2312" w:eastAsia="仿宋_GB2312" w:hAnsi="Times New Roman" w:cs="Times New Roman"/>
          <w:color w:val="000000" w:themeColor="text1"/>
          <w:sz w:val="32"/>
          <w:szCs w:val="32"/>
        </w:rPr>
      </w:pPr>
      <w:r w:rsidRPr="00D4067A">
        <w:rPr>
          <w:rFonts w:ascii="Times New Roman" w:eastAsia="仿宋_GB2312" w:hAnsi="Times New Roman" w:cs="Times New Roman" w:hint="eastAsia"/>
          <w:b/>
          <w:sz w:val="32"/>
          <w:szCs w:val="32"/>
        </w:rPr>
        <w:t>第</w:t>
      </w:r>
      <w:r w:rsidR="00835760" w:rsidRPr="00D4067A">
        <w:rPr>
          <w:rFonts w:ascii="Times New Roman" w:eastAsia="仿宋_GB2312" w:hAnsi="Times New Roman" w:cs="Times New Roman" w:hint="eastAsia"/>
          <w:b/>
          <w:sz w:val="32"/>
          <w:szCs w:val="32"/>
        </w:rPr>
        <w:t>十</w:t>
      </w:r>
      <w:r w:rsidR="00D4067A" w:rsidRPr="00D4067A">
        <w:rPr>
          <w:rFonts w:ascii="Times New Roman" w:eastAsia="仿宋_GB2312" w:hAnsi="Times New Roman" w:cs="Times New Roman" w:hint="eastAsia"/>
          <w:b/>
          <w:sz w:val="32"/>
          <w:szCs w:val="32"/>
        </w:rPr>
        <w:t>三</w:t>
      </w:r>
      <w:r w:rsidRPr="00D4067A">
        <w:rPr>
          <w:rFonts w:ascii="Times New Roman" w:eastAsia="仿宋_GB2312" w:hAnsi="Times New Roman" w:cs="Times New Roman" w:hint="eastAsia"/>
          <w:b/>
          <w:sz w:val="32"/>
          <w:szCs w:val="32"/>
        </w:rPr>
        <w:t>条</w:t>
      </w:r>
      <w:r>
        <w:rPr>
          <w:rFonts w:ascii="Times New Roman" w:eastAsia="仿宋_GB2312" w:hAnsi="Times New Roman" w:cs="Times New Roman" w:hint="eastAsia"/>
          <w:sz w:val="32"/>
          <w:szCs w:val="32"/>
        </w:rPr>
        <w:t xml:space="preserve">  </w:t>
      </w:r>
      <w:r w:rsidR="00AA4320" w:rsidRPr="00ED7E5C">
        <w:rPr>
          <w:rFonts w:ascii="仿宋_GB2312" w:eastAsia="仿宋_GB2312" w:hint="eastAsia"/>
          <w:sz w:val="32"/>
          <w:szCs w:val="32"/>
        </w:rPr>
        <w:t>老人家</w:t>
      </w:r>
      <w:r w:rsidR="00FC7721" w:rsidRPr="00FC7721">
        <w:rPr>
          <w:rFonts w:ascii="Times New Roman" w:eastAsia="仿宋_GB2312" w:hAnsi="Times New Roman" w:cs="Times New Roman" w:hint="eastAsia"/>
          <w:sz w:val="32"/>
          <w:szCs w:val="32"/>
        </w:rPr>
        <w:t>食堂经营者</w:t>
      </w:r>
      <w:r w:rsidR="00FC7721">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定期维护</w:t>
      </w:r>
      <w:r>
        <w:rPr>
          <w:rFonts w:ascii="Times New Roman" w:eastAsia="仿宋_GB2312" w:hAnsi="Times New Roman" w:cs="Times New Roman" w:hint="eastAsia"/>
          <w:sz w:val="32"/>
          <w:szCs w:val="32"/>
        </w:rPr>
        <w:t>食品加工、贮存等设施、设备</w:t>
      </w:r>
      <w:r w:rsidR="00F02C8E">
        <w:rPr>
          <w:rFonts w:ascii="Times New Roman" w:eastAsia="仿宋_GB2312" w:hAnsi="Times New Roman" w:cs="Times New Roman" w:hint="eastAsia"/>
          <w:sz w:val="32"/>
          <w:szCs w:val="32"/>
        </w:rPr>
        <w:t>，</w:t>
      </w:r>
      <w:r w:rsidR="003A33C2">
        <w:rPr>
          <w:rFonts w:ascii="Times New Roman" w:eastAsia="仿宋_GB2312" w:hAnsi="Times New Roman" w:cs="Times New Roman" w:hint="eastAsia"/>
          <w:sz w:val="32"/>
          <w:szCs w:val="32"/>
        </w:rPr>
        <w:t>并</w:t>
      </w:r>
      <w:r w:rsidR="00F02C8E">
        <w:rPr>
          <w:rFonts w:ascii="Times New Roman" w:eastAsia="仿宋_GB2312" w:hAnsi="Times New Roman" w:cs="Times New Roman" w:hint="eastAsia"/>
          <w:sz w:val="32"/>
          <w:szCs w:val="32"/>
        </w:rPr>
        <w:t>保证</w:t>
      </w:r>
      <w:r w:rsidR="003A33C2">
        <w:rPr>
          <w:rFonts w:ascii="Times New Roman" w:eastAsia="仿宋_GB2312" w:hAnsi="Times New Roman" w:cs="Times New Roman" w:hint="eastAsia"/>
          <w:sz w:val="32"/>
          <w:szCs w:val="32"/>
        </w:rPr>
        <w:t>各类</w:t>
      </w:r>
      <w:r w:rsidR="00F02C8E">
        <w:rPr>
          <w:rFonts w:ascii="Times New Roman" w:eastAsia="仿宋_GB2312" w:hAnsi="Times New Roman" w:cs="Times New Roman" w:hint="eastAsia"/>
          <w:sz w:val="32"/>
          <w:szCs w:val="32"/>
        </w:rPr>
        <w:t>设施设备的正常运转</w:t>
      </w:r>
      <w:r>
        <w:rPr>
          <w:rFonts w:ascii="Times New Roman" w:eastAsia="仿宋_GB2312" w:hAnsi="Times New Roman" w:cs="Times New Roman" w:hint="eastAsia"/>
          <w:sz w:val="32"/>
          <w:szCs w:val="32"/>
        </w:rPr>
        <w:t>；</w:t>
      </w:r>
      <w:r w:rsidR="00835760" w:rsidRPr="00835760">
        <w:rPr>
          <w:rFonts w:ascii="仿宋_GB2312" w:eastAsia="仿宋_GB2312" w:hAnsi="仿宋" w:cs="仿宋_GB2312" w:hint="eastAsia"/>
          <w:color w:val="000000"/>
          <w:kern w:val="0"/>
          <w:sz w:val="32"/>
          <w:szCs w:val="32"/>
        </w:rPr>
        <w:t>烹饪场所配置排风设备</w:t>
      </w:r>
      <w:r w:rsidR="00835760">
        <w:rPr>
          <w:rFonts w:ascii="仿宋_GB2312" w:eastAsia="仿宋_GB2312" w:hAnsi="仿宋" w:cs="仿宋_GB2312" w:hint="eastAsia"/>
          <w:color w:val="000000"/>
          <w:kern w:val="0"/>
          <w:sz w:val="32"/>
          <w:szCs w:val="32"/>
        </w:rPr>
        <w:t>，并定期清洁；</w:t>
      </w:r>
      <w:r w:rsidRPr="00835760">
        <w:rPr>
          <w:rFonts w:ascii="仿宋_GB2312" w:eastAsia="仿宋_GB2312" w:hAnsi="Times New Roman" w:cs="Times New Roman" w:hint="eastAsia"/>
          <w:sz w:val="32"/>
          <w:szCs w:val="32"/>
        </w:rPr>
        <w:t>定期清洗、校验</w:t>
      </w:r>
      <w:proofErr w:type="gramStart"/>
      <w:r w:rsidRPr="00835760">
        <w:rPr>
          <w:rFonts w:ascii="仿宋_GB2312" w:eastAsia="仿宋_GB2312" w:hAnsi="Times New Roman" w:cs="Times New Roman" w:hint="eastAsia"/>
          <w:sz w:val="32"/>
          <w:szCs w:val="32"/>
        </w:rPr>
        <w:t>保温设施</w:t>
      </w:r>
      <w:proofErr w:type="gramEnd"/>
      <w:r w:rsidRPr="00835760">
        <w:rPr>
          <w:rFonts w:ascii="仿宋_GB2312" w:eastAsia="仿宋_GB2312" w:hAnsi="Times New Roman" w:cs="Times New Roman" w:hint="eastAsia"/>
          <w:sz w:val="32"/>
          <w:szCs w:val="32"/>
        </w:rPr>
        <w:t>及冷藏、冷冻设施</w:t>
      </w:r>
      <w:r w:rsidR="000851F6">
        <w:rPr>
          <w:rFonts w:ascii="仿宋_GB2312" w:eastAsia="仿宋_GB2312" w:hAnsi="Times New Roman" w:cs="Times New Roman" w:hint="eastAsia"/>
          <w:sz w:val="32"/>
          <w:szCs w:val="32"/>
        </w:rPr>
        <w:t>、设备</w:t>
      </w:r>
      <w:r w:rsidR="00BE64A5">
        <w:rPr>
          <w:rFonts w:ascii="仿宋_GB2312" w:eastAsia="仿宋_GB2312" w:hAnsi="Times New Roman" w:cs="Times New Roman" w:hint="eastAsia"/>
          <w:sz w:val="32"/>
          <w:szCs w:val="32"/>
        </w:rPr>
        <w:t>，</w:t>
      </w:r>
      <w:r w:rsidR="00BE64A5">
        <w:rPr>
          <w:rFonts w:ascii="仿宋_GB2312" w:eastAsia="仿宋_GB2312" w:hAnsi="Times New Roman" w:cs="Times New Roman" w:hint="eastAsia"/>
          <w:color w:val="000000" w:themeColor="text1"/>
          <w:sz w:val="32"/>
          <w:szCs w:val="32"/>
        </w:rPr>
        <w:t>确保温度（保温不低于60℃，</w:t>
      </w:r>
      <w:r w:rsidR="00BE64A5" w:rsidRPr="00F16FE4">
        <w:rPr>
          <w:rFonts w:ascii="仿宋_GB2312" w:eastAsia="仿宋_GB2312" w:hAnsi="Times New Roman" w:cs="Times New Roman" w:hint="eastAsia"/>
          <w:color w:val="000000" w:themeColor="text1"/>
          <w:sz w:val="32"/>
          <w:szCs w:val="32"/>
        </w:rPr>
        <w:t>冷藏</w:t>
      </w:r>
      <w:r w:rsidR="00BE64A5">
        <w:rPr>
          <w:rFonts w:ascii="仿宋_GB2312" w:eastAsia="仿宋_GB2312" w:hAnsi="Times New Roman" w:cs="Times New Roman" w:hint="eastAsia"/>
          <w:color w:val="000000" w:themeColor="text1"/>
          <w:sz w:val="32"/>
          <w:szCs w:val="32"/>
        </w:rPr>
        <w:t>0℃～8℃，</w:t>
      </w:r>
      <w:r w:rsidR="00BE64A5" w:rsidRPr="00F16FE4">
        <w:rPr>
          <w:rFonts w:ascii="仿宋_GB2312" w:eastAsia="仿宋_GB2312" w:hAnsi="Times New Roman" w:cs="Times New Roman" w:hint="eastAsia"/>
          <w:color w:val="000000" w:themeColor="text1"/>
          <w:sz w:val="32"/>
          <w:szCs w:val="32"/>
        </w:rPr>
        <w:t>冷冻</w:t>
      </w:r>
      <w:r w:rsidR="00BE64A5">
        <w:rPr>
          <w:rFonts w:ascii="仿宋_GB2312" w:eastAsia="仿宋_GB2312" w:hAnsi="Times New Roman" w:cs="Times New Roman" w:hint="eastAsia"/>
          <w:color w:val="000000" w:themeColor="text1"/>
          <w:sz w:val="32"/>
          <w:szCs w:val="32"/>
        </w:rPr>
        <w:t>应低于12℃</w:t>
      </w:r>
      <w:r w:rsidR="00BE64A5" w:rsidRPr="00F16FE4">
        <w:rPr>
          <w:rFonts w:ascii="仿宋_GB2312" w:eastAsia="仿宋_GB2312" w:hAnsi="Times New Roman" w:cs="Times New Roman" w:hint="eastAsia"/>
          <w:color w:val="000000" w:themeColor="text1"/>
          <w:sz w:val="32"/>
          <w:szCs w:val="32"/>
        </w:rPr>
        <w:t>。</w:t>
      </w:r>
    </w:p>
    <w:p w:rsidR="00E05497" w:rsidRPr="002E5BA5" w:rsidRDefault="00E05497" w:rsidP="00BE64A5">
      <w:pPr>
        <w:overflowPunct w:val="0"/>
        <w:ind w:firstLineChars="200" w:firstLine="643"/>
        <w:rPr>
          <w:rFonts w:ascii="仿宋_GB2312" w:eastAsia="仿宋_GB2312" w:hAnsi="Times New Roman" w:cs="Times New Roman"/>
          <w:sz w:val="32"/>
          <w:szCs w:val="32"/>
        </w:rPr>
      </w:pPr>
      <w:r w:rsidRPr="00BE64A5">
        <w:rPr>
          <w:rFonts w:ascii="仿宋_GB2312" w:eastAsia="仿宋_GB2312" w:hAnsi="Times New Roman" w:cs="Times New Roman" w:hint="eastAsia"/>
          <w:b/>
          <w:sz w:val="32"/>
          <w:szCs w:val="32"/>
        </w:rPr>
        <w:t>第十</w:t>
      </w:r>
      <w:r w:rsidR="00BE64A5" w:rsidRPr="00BE64A5">
        <w:rPr>
          <w:rFonts w:ascii="仿宋_GB2312" w:eastAsia="仿宋_GB2312" w:hAnsi="Times New Roman" w:cs="Times New Roman" w:hint="eastAsia"/>
          <w:b/>
          <w:sz w:val="32"/>
          <w:szCs w:val="32"/>
        </w:rPr>
        <w:t>四</w:t>
      </w:r>
      <w:r w:rsidRPr="00BE64A5">
        <w:rPr>
          <w:rFonts w:ascii="仿宋_GB2312" w:eastAsia="仿宋_GB2312" w:hAnsi="Times New Roman" w:cs="Times New Roman" w:hint="eastAsia"/>
          <w:b/>
          <w:sz w:val="32"/>
          <w:szCs w:val="32"/>
        </w:rPr>
        <w:t>条</w:t>
      </w:r>
      <w:r>
        <w:rPr>
          <w:rFonts w:ascii="仿宋_GB2312" w:eastAsia="仿宋_GB2312" w:hAnsi="Times New Roman" w:cs="Times New Roman" w:hint="eastAsia"/>
          <w:sz w:val="32"/>
          <w:szCs w:val="32"/>
        </w:rPr>
        <w:t xml:space="preserve">  </w:t>
      </w:r>
      <w:r w:rsidRPr="00E05497">
        <w:rPr>
          <w:rFonts w:ascii="仿宋_GB2312" w:eastAsia="仿宋_GB2312" w:hAnsi="Times New Roman" w:cs="Times New Roman" w:hint="eastAsia"/>
          <w:sz w:val="32"/>
          <w:szCs w:val="32"/>
        </w:rPr>
        <w:t>加工制作用水的水质符合GB 5749《生活饮用水</w:t>
      </w:r>
      <w:r w:rsidRPr="002E5BA5">
        <w:rPr>
          <w:rFonts w:ascii="仿宋_GB2312" w:eastAsia="仿宋_GB2312" w:hAnsi="Times New Roman" w:cs="Times New Roman" w:hint="eastAsia"/>
          <w:sz w:val="32"/>
          <w:szCs w:val="32"/>
        </w:rPr>
        <w:t>卫生标准》规定。</w:t>
      </w:r>
    </w:p>
    <w:p w:rsidR="00E05497" w:rsidRPr="002E5BA5" w:rsidRDefault="00E05497" w:rsidP="00BE64A5">
      <w:pPr>
        <w:overflowPunct w:val="0"/>
        <w:ind w:firstLineChars="200" w:firstLine="643"/>
        <w:rPr>
          <w:rFonts w:ascii="仿宋_GB2312" w:eastAsia="仿宋_GB2312" w:hAnsi="仿宋" w:cs="仿宋_GB2312"/>
          <w:color w:val="000000"/>
          <w:kern w:val="0"/>
          <w:sz w:val="32"/>
          <w:szCs w:val="32"/>
        </w:rPr>
      </w:pPr>
      <w:r w:rsidRPr="00BE64A5">
        <w:rPr>
          <w:rFonts w:ascii="仿宋_GB2312" w:eastAsia="仿宋_GB2312" w:hAnsi="Times New Roman" w:cs="Times New Roman" w:hint="eastAsia"/>
          <w:b/>
          <w:sz w:val="32"/>
          <w:szCs w:val="32"/>
        </w:rPr>
        <w:t>第十</w:t>
      </w:r>
      <w:r w:rsidR="00BE64A5" w:rsidRPr="00BE64A5">
        <w:rPr>
          <w:rFonts w:ascii="仿宋_GB2312" w:eastAsia="仿宋_GB2312" w:hAnsi="Times New Roman" w:cs="Times New Roman" w:hint="eastAsia"/>
          <w:b/>
          <w:sz w:val="32"/>
          <w:szCs w:val="32"/>
        </w:rPr>
        <w:t>五</w:t>
      </w:r>
      <w:r w:rsidRPr="00BE64A5">
        <w:rPr>
          <w:rFonts w:ascii="仿宋_GB2312" w:eastAsia="仿宋_GB2312" w:hAnsi="Times New Roman" w:cs="Times New Roman" w:hint="eastAsia"/>
          <w:b/>
          <w:sz w:val="32"/>
          <w:szCs w:val="32"/>
        </w:rPr>
        <w:t>条</w:t>
      </w:r>
      <w:r w:rsidRPr="002E5BA5">
        <w:rPr>
          <w:rFonts w:ascii="仿宋_GB2312" w:eastAsia="仿宋_GB2312" w:hAnsi="Times New Roman" w:cs="Times New Roman" w:hint="eastAsia"/>
          <w:sz w:val="32"/>
          <w:szCs w:val="32"/>
        </w:rPr>
        <w:t xml:space="preserve">  </w:t>
      </w:r>
      <w:r w:rsidR="00AA4320" w:rsidRPr="00ED7E5C">
        <w:rPr>
          <w:rFonts w:ascii="仿宋_GB2312" w:eastAsia="仿宋_GB2312" w:hint="eastAsia"/>
          <w:sz w:val="32"/>
          <w:szCs w:val="32"/>
        </w:rPr>
        <w:t>老人家</w:t>
      </w:r>
      <w:r w:rsidRPr="002E5BA5">
        <w:rPr>
          <w:rFonts w:ascii="仿宋_GB2312" w:eastAsia="仿宋_GB2312" w:hAnsi="Times New Roman" w:cs="Times New Roman" w:hint="eastAsia"/>
          <w:sz w:val="32"/>
          <w:szCs w:val="32"/>
        </w:rPr>
        <w:t>食堂购进食品及原料应当按照要求</w:t>
      </w:r>
      <w:r w:rsidRPr="002E5BA5">
        <w:rPr>
          <w:rFonts w:ascii="仿宋_GB2312" w:eastAsia="仿宋_GB2312" w:hAnsi="仿宋" w:cs="仿宋_GB2312" w:hint="eastAsia"/>
          <w:color w:val="000000"/>
          <w:kern w:val="0"/>
          <w:sz w:val="32"/>
          <w:szCs w:val="32"/>
        </w:rPr>
        <w:t>查验供货者的许可证和食品出厂检验合格证或其他合格证明，并如实记录有关信息并保存相关凭证。</w:t>
      </w:r>
    </w:p>
    <w:p w:rsidR="00BE64A5" w:rsidRDefault="009A4E8F" w:rsidP="00BE64A5">
      <w:pPr>
        <w:overflowPunct w:val="0"/>
        <w:ind w:firstLineChars="200" w:firstLine="643"/>
        <w:rPr>
          <w:rFonts w:ascii="仿宋_GB2312" w:eastAsia="仿宋_GB2312" w:hAnsi="仿宋" w:cs="仿宋_GB2312" w:hint="eastAsia"/>
          <w:color w:val="000000" w:themeColor="text1"/>
          <w:kern w:val="0"/>
          <w:sz w:val="32"/>
          <w:szCs w:val="32"/>
        </w:rPr>
      </w:pPr>
      <w:r w:rsidRPr="00BE64A5">
        <w:rPr>
          <w:rFonts w:ascii="仿宋_GB2312" w:eastAsia="仿宋_GB2312" w:hAnsi="仿宋" w:cs="仿宋_GB2312" w:hint="eastAsia"/>
          <w:b/>
          <w:color w:val="000000"/>
          <w:kern w:val="0"/>
          <w:sz w:val="32"/>
          <w:szCs w:val="32"/>
        </w:rPr>
        <w:t>第十</w:t>
      </w:r>
      <w:r w:rsidR="00BE64A5" w:rsidRPr="00BE64A5">
        <w:rPr>
          <w:rFonts w:ascii="仿宋_GB2312" w:eastAsia="仿宋_GB2312" w:hAnsi="仿宋" w:cs="仿宋_GB2312" w:hint="eastAsia"/>
          <w:b/>
          <w:color w:val="000000"/>
          <w:kern w:val="0"/>
          <w:sz w:val="32"/>
          <w:szCs w:val="32"/>
        </w:rPr>
        <w:t>六</w:t>
      </w:r>
      <w:r w:rsidRPr="00BE64A5">
        <w:rPr>
          <w:rFonts w:ascii="仿宋_GB2312" w:eastAsia="仿宋_GB2312" w:hAnsi="仿宋" w:cs="仿宋_GB2312" w:hint="eastAsia"/>
          <w:b/>
          <w:color w:val="000000"/>
          <w:kern w:val="0"/>
          <w:sz w:val="32"/>
          <w:szCs w:val="32"/>
        </w:rPr>
        <w:t>条</w:t>
      </w:r>
      <w:r w:rsidRPr="002E5BA5">
        <w:rPr>
          <w:rFonts w:ascii="仿宋_GB2312" w:eastAsia="仿宋_GB2312" w:hAnsi="仿宋" w:cs="仿宋_GB2312" w:hint="eastAsia"/>
          <w:color w:val="000000"/>
          <w:kern w:val="0"/>
          <w:sz w:val="32"/>
          <w:szCs w:val="32"/>
        </w:rPr>
        <w:t xml:space="preserve">  </w:t>
      </w:r>
      <w:r w:rsidR="00BE64A5">
        <w:rPr>
          <w:rFonts w:ascii="仿宋_GB2312" w:eastAsia="仿宋_GB2312" w:hAnsi="仿宋" w:cs="仿宋_GB2312" w:hint="eastAsia"/>
          <w:color w:val="000000"/>
          <w:kern w:val="0"/>
          <w:sz w:val="32"/>
          <w:szCs w:val="32"/>
        </w:rPr>
        <w:t>食品</w:t>
      </w:r>
      <w:r w:rsidRPr="002E5BA5">
        <w:rPr>
          <w:rFonts w:ascii="仿宋_GB2312" w:eastAsia="仿宋_GB2312" w:hAnsi="仿宋" w:cs="仿宋_GB2312" w:hint="eastAsia"/>
          <w:color w:val="000000"/>
          <w:kern w:val="0"/>
          <w:sz w:val="32"/>
          <w:szCs w:val="32"/>
        </w:rPr>
        <w:t>原料外包装标识符合要求，按照外包装标识的条件和要求规范贮存，并定期检查，</w:t>
      </w:r>
      <w:r w:rsidR="00BE64A5" w:rsidRPr="00F16FE4">
        <w:rPr>
          <w:rFonts w:ascii="仿宋_GB2312" w:eastAsia="仿宋_GB2312" w:hAnsi="仿宋" w:cs="仿宋_GB2312" w:hint="eastAsia"/>
          <w:color w:val="000000" w:themeColor="text1"/>
          <w:kern w:val="0"/>
          <w:sz w:val="32"/>
          <w:szCs w:val="32"/>
        </w:rPr>
        <w:t>及时</w:t>
      </w:r>
      <w:r w:rsidR="00BE64A5">
        <w:rPr>
          <w:rFonts w:ascii="仿宋_GB2312" w:eastAsia="仿宋_GB2312" w:hAnsi="仿宋" w:cs="仿宋_GB2312" w:hint="eastAsia"/>
          <w:color w:val="000000" w:themeColor="text1"/>
          <w:kern w:val="0"/>
          <w:sz w:val="32"/>
          <w:szCs w:val="32"/>
        </w:rPr>
        <w:t>清理感官性状异常</w:t>
      </w:r>
      <w:r w:rsidR="00BE64A5" w:rsidRPr="00F16FE4">
        <w:rPr>
          <w:rFonts w:ascii="仿宋_GB2312" w:eastAsia="仿宋_GB2312" w:hAnsi="仿宋" w:cs="仿宋_GB2312" w:hint="eastAsia"/>
          <w:color w:val="000000" w:themeColor="text1"/>
          <w:kern w:val="0"/>
          <w:sz w:val="32"/>
          <w:szCs w:val="32"/>
        </w:rPr>
        <w:t>或者超过保质期的食品</w:t>
      </w:r>
      <w:r w:rsidR="00BE64A5">
        <w:rPr>
          <w:rFonts w:ascii="仿宋_GB2312" w:eastAsia="仿宋_GB2312" w:hAnsi="仿宋" w:cs="仿宋_GB2312" w:hint="eastAsia"/>
          <w:color w:val="000000" w:themeColor="text1"/>
          <w:kern w:val="0"/>
          <w:sz w:val="32"/>
          <w:szCs w:val="32"/>
        </w:rPr>
        <w:t>原料</w:t>
      </w:r>
      <w:r w:rsidR="00BE64A5" w:rsidRPr="00F16FE4">
        <w:rPr>
          <w:rFonts w:ascii="仿宋_GB2312" w:eastAsia="仿宋_GB2312" w:hAnsi="仿宋" w:cs="仿宋_GB2312" w:hint="eastAsia"/>
          <w:color w:val="000000" w:themeColor="text1"/>
          <w:kern w:val="0"/>
          <w:sz w:val="32"/>
          <w:szCs w:val="32"/>
        </w:rPr>
        <w:t>。</w:t>
      </w:r>
    </w:p>
    <w:p w:rsidR="009A4E8F" w:rsidRDefault="009A4E8F" w:rsidP="00BE64A5">
      <w:pPr>
        <w:overflowPunct w:val="0"/>
        <w:ind w:firstLineChars="200" w:firstLine="643"/>
        <w:rPr>
          <w:rFonts w:ascii="仿宋_GB2312" w:eastAsia="仿宋_GB2312" w:hAnsi="仿宋" w:cs="仿宋_GB2312"/>
          <w:color w:val="000000"/>
          <w:kern w:val="0"/>
          <w:sz w:val="32"/>
          <w:szCs w:val="32"/>
        </w:rPr>
      </w:pPr>
      <w:r w:rsidRPr="00BE64A5">
        <w:rPr>
          <w:rFonts w:ascii="仿宋_GB2312" w:eastAsia="仿宋_GB2312" w:hAnsi="仿宋" w:cs="仿宋_GB2312" w:hint="eastAsia"/>
          <w:b/>
          <w:color w:val="000000"/>
          <w:kern w:val="0"/>
          <w:sz w:val="32"/>
          <w:szCs w:val="32"/>
        </w:rPr>
        <w:lastRenderedPageBreak/>
        <w:t>第十</w:t>
      </w:r>
      <w:r w:rsidR="00BE64A5" w:rsidRPr="00BE64A5">
        <w:rPr>
          <w:rFonts w:ascii="仿宋_GB2312" w:eastAsia="仿宋_GB2312" w:hAnsi="仿宋" w:cs="仿宋_GB2312" w:hint="eastAsia"/>
          <w:b/>
          <w:color w:val="000000"/>
          <w:kern w:val="0"/>
          <w:sz w:val="32"/>
          <w:szCs w:val="32"/>
        </w:rPr>
        <w:t>七</w:t>
      </w:r>
      <w:r w:rsidRPr="00BE64A5">
        <w:rPr>
          <w:rFonts w:ascii="仿宋_GB2312" w:eastAsia="仿宋_GB2312" w:hAnsi="仿宋" w:cs="仿宋_GB2312" w:hint="eastAsia"/>
          <w:b/>
          <w:color w:val="000000"/>
          <w:kern w:val="0"/>
          <w:sz w:val="32"/>
          <w:szCs w:val="32"/>
        </w:rPr>
        <w:t>条</w:t>
      </w:r>
      <w:r w:rsidRPr="002E5BA5">
        <w:rPr>
          <w:rFonts w:ascii="仿宋_GB2312" w:eastAsia="仿宋_GB2312" w:hAnsi="仿宋" w:cs="仿宋_GB2312" w:hint="eastAsia"/>
          <w:color w:val="000000"/>
          <w:kern w:val="0"/>
          <w:sz w:val="32"/>
          <w:szCs w:val="32"/>
        </w:rPr>
        <w:t xml:space="preserve">  食品添加剂</w:t>
      </w:r>
      <w:r w:rsidR="00E51CA8">
        <w:rPr>
          <w:rFonts w:ascii="仿宋_GB2312" w:eastAsia="仿宋_GB2312" w:hAnsi="仿宋" w:cs="仿宋_GB2312" w:hint="eastAsia"/>
          <w:color w:val="000000"/>
          <w:kern w:val="0"/>
          <w:sz w:val="32"/>
          <w:szCs w:val="32"/>
        </w:rPr>
        <w:t>的使用应符合GB2760规定，</w:t>
      </w:r>
      <w:r w:rsidR="00BE64A5">
        <w:rPr>
          <w:rFonts w:ascii="仿宋_GB2312" w:eastAsia="仿宋_GB2312" w:hAnsi="仿宋" w:cs="仿宋_GB2312" w:hint="eastAsia"/>
          <w:color w:val="000000" w:themeColor="text1"/>
          <w:kern w:val="0"/>
          <w:sz w:val="32"/>
          <w:szCs w:val="32"/>
        </w:rPr>
        <w:t>并</w:t>
      </w:r>
      <w:r w:rsidR="00BE64A5" w:rsidRPr="00F16FE4">
        <w:rPr>
          <w:rFonts w:ascii="仿宋_GB2312" w:eastAsia="仿宋_GB2312" w:hAnsi="仿宋" w:cs="仿宋_GB2312" w:hint="eastAsia"/>
          <w:color w:val="000000" w:themeColor="text1"/>
          <w:kern w:val="0"/>
          <w:sz w:val="32"/>
          <w:szCs w:val="32"/>
        </w:rPr>
        <w:t>实行</w:t>
      </w:r>
      <w:r w:rsidR="00BE64A5">
        <w:rPr>
          <w:rFonts w:ascii="仿宋_GB2312" w:eastAsia="仿宋_GB2312" w:hAnsi="仿宋" w:cs="仿宋_GB2312" w:hint="eastAsia"/>
          <w:color w:val="000000" w:themeColor="text1"/>
          <w:kern w:val="0"/>
          <w:sz w:val="32"/>
          <w:szCs w:val="32"/>
        </w:rPr>
        <w:t>专人</w:t>
      </w:r>
      <w:r w:rsidR="00BE64A5" w:rsidRPr="00F16FE4">
        <w:rPr>
          <w:rFonts w:ascii="仿宋_GB2312" w:eastAsia="仿宋_GB2312" w:hAnsi="仿宋" w:cs="仿宋_GB2312" w:hint="eastAsia"/>
          <w:color w:val="000000" w:themeColor="text1"/>
          <w:kern w:val="0"/>
          <w:sz w:val="32"/>
          <w:szCs w:val="32"/>
        </w:rPr>
        <w:t>采购、专人</w:t>
      </w:r>
      <w:r w:rsidR="00BE64A5">
        <w:rPr>
          <w:rFonts w:ascii="仿宋_GB2312" w:eastAsia="仿宋_GB2312" w:hAnsi="仿宋" w:cs="仿宋_GB2312" w:hint="eastAsia"/>
          <w:color w:val="000000" w:themeColor="text1"/>
          <w:kern w:val="0"/>
          <w:sz w:val="32"/>
          <w:szCs w:val="32"/>
        </w:rPr>
        <w:t>保管</w:t>
      </w:r>
      <w:r w:rsidR="00BE64A5" w:rsidRPr="00F16FE4">
        <w:rPr>
          <w:rFonts w:ascii="仿宋_GB2312" w:eastAsia="仿宋_GB2312" w:hAnsi="仿宋" w:cs="仿宋_GB2312" w:hint="eastAsia"/>
          <w:color w:val="000000" w:themeColor="text1"/>
          <w:kern w:val="0"/>
          <w:sz w:val="32"/>
          <w:szCs w:val="32"/>
        </w:rPr>
        <w:t>、</w:t>
      </w:r>
      <w:r w:rsidR="00BE64A5">
        <w:rPr>
          <w:rFonts w:ascii="仿宋_GB2312" w:eastAsia="仿宋_GB2312" w:hAnsi="仿宋" w:cs="仿宋_GB2312" w:hint="eastAsia"/>
          <w:color w:val="000000" w:themeColor="text1"/>
          <w:kern w:val="0"/>
          <w:sz w:val="32"/>
          <w:szCs w:val="32"/>
        </w:rPr>
        <w:t>专人使用、专人登记、</w:t>
      </w:r>
      <w:r w:rsidR="00BE64A5" w:rsidRPr="00F16FE4">
        <w:rPr>
          <w:rFonts w:ascii="仿宋_GB2312" w:eastAsia="仿宋_GB2312" w:hAnsi="仿宋" w:cs="仿宋_GB2312" w:hint="eastAsia"/>
          <w:color w:val="000000" w:themeColor="text1"/>
          <w:kern w:val="0"/>
          <w:sz w:val="32"/>
          <w:szCs w:val="32"/>
        </w:rPr>
        <w:t>专柜保存 “五专”管理。</w:t>
      </w:r>
    </w:p>
    <w:p w:rsidR="00612C30" w:rsidRDefault="005E543C" w:rsidP="00BE64A5">
      <w:pPr>
        <w:overflowPunct w:val="0"/>
        <w:ind w:firstLineChars="200" w:firstLine="643"/>
        <w:rPr>
          <w:rFonts w:ascii="Times New Roman" w:eastAsia="仿宋_GB2312" w:hAnsi="Times New Roman" w:cs="Times New Roman"/>
          <w:sz w:val="32"/>
          <w:szCs w:val="32"/>
        </w:rPr>
      </w:pPr>
      <w:r w:rsidRPr="00BE64A5">
        <w:rPr>
          <w:rFonts w:ascii="仿宋_GB2312" w:eastAsia="仿宋_GB2312" w:hAnsi="仿宋" w:cs="仿宋_GB2312" w:hint="eastAsia"/>
          <w:b/>
          <w:color w:val="000000"/>
          <w:kern w:val="0"/>
          <w:sz w:val="32"/>
          <w:szCs w:val="32"/>
        </w:rPr>
        <w:t>第十</w:t>
      </w:r>
      <w:r w:rsidR="00BE64A5" w:rsidRPr="00BE64A5">
        <w:rPr>
          <w:rFonts w:ascii="仿宋_GB2312" w:eastAsia="仿宋_GB2312" w:hAnsi="仿宋" w:cs="仿宋_GB2312" w:hint="eastAsia"/>
          <w:b/>
          <w:color w:val="000000"/>
          <w:kern w:val="0"/>
          <w:sz w:val="32"/>
          <w:szCs w:val="32"/>
        </w:rPr>
        <w:t>八</w:t>
      </w:r>
      <w:r w:rsidRPr="00BE64A5">
        <w:rPr>
          <w:rFonts w:ascii="仿宋_GB2312" w:eastAsia="仿宋_GB2312" w:hAnsi="仿宋" w:cs="仿宋_GB2312" w:hint="eastAsia"/>
          <w:b/>
          <w:color w:val="000000"/>
          <w:kern w:val="0"/>
          <w:sz w:val="32"/>
          <w:szCs w:val="32"/>
        </w:rPr>
        <w:t>条</w:t>
      </w:r>
      <w:r>
        <w:rPr>
          <w:rFonts w:ascii="仿宋_GB2312" w:eastAsia="仿宋_GB2312" w:hAnsi="仿宋" w:cs="仿宋_GB2312" w:hint="eastAsia"/>
          <w:color w:val="000000"/>
          <w:kern w:val="0"/>
          <w:sz w:val="32"/>
          <w:szCs w:val="32"/>
        </w:rPr>
        <w:t xml:space="preserve">  </w:t>
      </w:r>
      <w:r w:rsidR="00612C30">
        <w:rPr>
          <w:rFonts w:ascii="Times New Roman" w:eastAsia="仿宋_GB2312" w:hAnsi="Times New Roman" w:cs="Times New Roman" w:hint="eastAsia"/>
          <w:sz w:val="32"/>
          <w:szCs w:val="32"/>
        </w:rPr>
        <w:t>加工制</w:t>
      </w:r>
      <w:r w:rsidR="00612C30">
        <w:rPr>
          <w:rFonts w:ascii="Times New Roman" w:eastAsia="仿宋_GB2312" w:hAnsi="Times New Roman" w:cs="Times New Roman" w:hint="eastAsia"/>
          <w:kern w:val="0"/>
          <w:sz w:val="32"/>
          <w:szCs w:val="32"/>
        </w:rPr>
        <w:t>作食品过程中，应</w:t>
      </w:r>
      <w:r w:rsidR="00612C30">
        <w:rPr>
          <w:rFonts w:ascii="Times New Roman" w:eastAsia="仿宋_GB2312" w:hAnsi="Times New Roman" w:cs="Times New Roman" w:hint="eastAsia"/>
          <w:sz w:val="32"/>
          <w:szCs w:val="32"/>
        </w:rPr>
        <w:t>采取下列措施，避免食品受到交叉污染：</w:t>
      </w:r>
    </w:p>
    <w:p w:rsidR="00612C30" w:rsidRPr="00612C30" w:rsidRDefault="00612C30" w:rsidP="004579C1">
      <w:pPr>
        <w:overflowPunct w:val="0"/>
        <w:ind w:firstLineChars="200" w:firstLine="640"/>
        <w:rPr>
          <w:rFonts w:ascii="仿宋_GB2312" w:eastAsia="仿宋_GB2312" w:hAnsi="Times New Roman" w:cs="Times New Roman"/>
          <w:sz w:val="32"/>
          <w:szCs w:val="32"/>
        </w:rPr>
      </w:pPr>
      <w:r w:rsidRPr="00612C30">
        <w:rPr>
          <w:rFonts w:ascii="仿宋_GB2312" w:eastAsia="仿宋_GB2312" w:hAnsi="Times New Roman" w:cs="Times New Roman" w:hint="eastAsia"/>
          <w:sz w:val="32"/>
          <w:szCs w:val="32"/>
        </w:rPr>
        <w:t>（1）不同类型的食品原料、不同存在形式的食品（原料、半成品、成品，下同）分开存放，其盛放容器和加工制作工具分类管理、分开使用，定位存放；</w:t>
      </w:r>
    </w:p>
    <w:p w:rsidR="00612C30" w:rsidRPr="00612C30" w:rsidRDefault="00612C30" w:rsidP="004579C1">
      <w:pPr>
        <w:overflowPunct w:val="0"/>
        <w:ind w:firstLineChars="200" w:firstLine="640"/>
        <w:rPr>
          <w:rFonts w:ascii="仿宋_GB2312" w:eastAsia="仿宋_GB2312" w:hAnsi="Times New Roman" w:cs="Times New Roman"/>
          <w:sz w:val="32"/>
          <w:szCs w:val="32"/>
        </w:rPr>
      </w:pPr>
      <w:r w:rsidRPr="00612C30">
        <w:rPr>
          <w:rFonts w:ascii="仿宋_GB2312" w:eastAsia="仿宋_GB2312" w:hAnsi="Times New Roman" w:cs="Times New Roman" w:hint="eastAsia"/>
          <w:sz w:val="32"/>
          <w:szCs w:val="32"/>
        </w:rPr>
        <w:t>（2）接触食品的容器和工具不得直接放置在地面上或者接触不洁物；</w:t>
      </w:r>
    </w:p>
    <w:p w:rsidR="00612C30" w:rsidRPr="00612C30" w:rsidRDefault="00612C30" w:rsidP="004579C1">
      <w:pPr>
        <w:overflowPunct w:val="0"/>
        <w:ind w:firstLineChars="200" w:firstLine="640"/>
        <w:rPr>
          <w:rFonts w:ascii="仿宋_GB2312" w:eastAsia="仿宋_GB2312" w:hAnsi="Times New Roman" w:cs="Times New Roman"/>
          <w:sz w:val="32"/>
          <w:szCs w:val="32"/>
        </w:rPr>
      </w:pPr>
      <w:r w:rsidRPr="00612C30">
        <w:rPr>
          <w:rFonts w:ascii="仿宋_GB2312" w:eastAsia="仿宋_GB2312" w:hAnsi="Times New Roman" w:cs="Times New Roman" w:hint="eastAsia"/>
          <w:sz w:val="32"/>
          <w:szCs w:val="32"/>
        </w:rPr>
        <w:t>（3）食品处理区内不得从事可能污染食品的活动；</w:t>
      </w:r>
    </w:p>
    <w:p w:rsidR="00612C30" w:rsidRPr="00612C30" w:rsidRDefault="00612C30" w:rsidP="004579C1">
      <w:pPr>
        <w:overflowPunct w:val="0"/>
        <w:ind w:firstLineChars="200" w:firstLine="640"/>
        <w:rPr>
          <w:rFonts w:ascii="仿宋_GB2312" w:eastAsia="仿宋_GB2312" w:hAnsi="Times New Roman" w:cs="Times New Roman"/>
          <w:kern w:val="0"/>
          <w:sz w:val="32"/>
          <w:szCs w:val="32"/>
        </w:rPr>
      </w:pPr>
      <w:r w:rsidRPr="00612C30">
        <w:rPr>
          <w:rFonts w:ascii="仿宋_GB2312" w:eastAsia="仿宋_GB2312" w:hAnsi="Times New Roman" w:cs="Times New Roman" w:hint="eastAsia"/>
          <w:sz w:val="32"/>
          <w:szCs w:val="32"/>
        </w:rPr>
        <w:t>（4）</w:t>
      </w:r>
      <w:r w:rsidRPr="00612C30">
        <w:rPr>
          <w:rFonts w:ascii="仿宋_GB2312" w:eastAsia="仿宋_GB2312" w:hAnsi="Times New Roman" w:cs="Times New Roman" w:hint="eastAsia"/>
          <w:kern w:val="0"/>
          <w:sz w:val="32"/>
          <w:szCs w:val="32"/>
        </w:rPr>
        <w:t>不得在辅助区（如</w:t>
      </w:r>
      <w:r w:rsidRPr="00612C30">
        <w:rPr>
          <w:rFonts w:ascii="仿宋_GB2312" w:eastAsia="仿宋_GB2312" w:hAnsi="Times New Roman" w:cs="Times New Roman" w:hint="eastAsia"/>
          <w:sz w:val="32"/>
          <w:szCs w:val="32"/>
        </w:rPr>
        <w:t>卫生间、更衣区等</w:t>
      </w:r>
      <w:r w:rsidRPr="00612C30">
        <w:rPr>
          <w:rFonts w:ascii="仿宋_GB2312" w:eastAsia="仿宋_GB2312" w:hAnsi="Times New Roman" w:cs="Times New Roman" w:hint="eastAsia"/>
          <w:kern w:val="0"/>
          <w:sz w:val="32"/>
          <w:szCs w:val="32"/>
        </w:rPr>
        <w:t>）内加工制作食品、清洗消毒餐饮具；</w:t>
      </w:r>
    </w:p>
    <w:p w:rsidR="00612C30" w:rsidRDefault="00612C30" w:rsidP="004579C1">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餐饮服务场所内不得饲养和宰杀禽、畜等动物。</w:t>
      </w:r>
    </w:p>
    <w:p w:rsidR="00612C30" w:rsidRDefault="00612C30" w:rsidP="00BE64A5">
      <w:pPr>
        <w:overflowPunct w:val="0"/>
        <w:ind w:firstLineChars="200" w:firstLine="643"/>
        <w:rPr>
          <w:rFonts w:ascii="Times New Roman" w:eastAsia="仿宋_GB2312" w:hAnsi="Times New Roman" w:cs="Times New Roman"/>
          <w:sz w:val="32"/>
          <w:szCs w:val="32"/>
        </w:rPr>
      </w:pPr>
      <w:r w:rsidRPr="00BE64A5">
        <w:rPr>
          <w:rFonts w:ascii="Times New Roman" w:eastAsia="仿宋_GB2312" w:hAnsi="Times New Roman" w:cs="Times New Roman" w:hint="eastAsia"/>
          <w:b/>
          <w:sz w:val="32"/>
          <w:szCs w:val="32"/>
        </w:rPr>
        <w:t>第十</w:t>
      </w:r>
      <w:r w:rsidR="00BE64A5" w:rsidRPr="00BE64A5">
        <w:rPr>
          <w:rFonts w:ascii="Times New Roman" w:eastAsia="仿宋_GB2312" w:hAnsi="Times New Roman" w:cs="Times New Roman" w:hint="eastAsia"/>
          <w:b/>
          <w:sz w:val="32"/>
          <w:szCs w:val="32"/>
        </w:rPr>
        <w:t>九</w:t>
      </w:r>
      <w:r w:rsidRPr="00BE64A5">
        <w:rPr>
          <w:rFonts w:ascii="Times New Roman" w:eastAsia="仿宋_GB2312" w:hAnsi="Times New Roman" w:cs="Times New Roman" w:hint="eastAsia"/>
          <w:b/>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作食品过程中，不得存在下列行为：</w:t>
      </w:r>
    </w:p>
    <w:p w:rsidR="00612C30" w:rsidRDefault="00612C30" w:rsidP="004579C1">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使用非食品原料加工制作食品；</w:t>
      </w:r>
    </w:p>
    <w:p w:rsidR="00612C30" w:rsidRPr="00612C30" w:rsidRDefault="00612C30" w:rsidP="004579C1">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在食品中添加食品添加剂以外的化学物质和其他可能危害人体健康的物质；</w:t>
      </w:r>
    </w:p>
    <w:p w:rsidR="00612C30" w:rsidRDefault="00612C30" w:rsidP="004579C1">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）使用回收食品作为原料，再次加工制作食品；</w:t>
      </w:r>
    </w:p>
    <w:p w:rsidR="00612C30" w:rsidRDefault="00612C30" w:rsidP="004579C1">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）使用超过保质期的食品、食品添加剂；</w:t>
      </w:r>
    </w:p>
    <w:p w:rsidR="00612C30" w:rsidRDefault="00612C30" w:rsidP="004579C1">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）超范围、超限量使用食品添加剂；</w:t>
      </w:r>
    </w:p>
    <w:p w:rsidR="00612C30" w:rsidRDefault="00612C30" w:rsidP="004579C1">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）使用腐败变质、油脂酸败、霉变生虫、污秽不洁、混有</w:t>
      </w:r>
      <w:r>
        <w:rPr>
          <w:rFonts w:ascii="Times New Roman" w:eastAsia="仿宋_GB2312" w:hAnsi="Times New Roman" w:cs="Times New Roman"/>
          <w:sz w:val="32"/>
          <w:szCs w:val="32"/>
        </w:rPr>
        <w:lastRenderedPageBreak/>
        <w:t>异物、掺假掺杂或者感官性状异常的食品、食品添加剂；</w:t>
      </w:r>
    </w:p>
    <w:p w:rsidR="00612C30" w:rsidRDefault="00612C30" w:rsidP="004579C1">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）使用被包装材料、容器、运输工具等污染的食品、食品添加剂；</w:t>
      </w:r>
    </w:p>
    <w:p w:rsidR="00612C30" w:rsidRDefault="00612C30" w:rsidP="004579C1">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）使用无标签的预包装食品、食品添加剂；</w:t>
      </w:r>
    </w:p>
    <w:p w:rsidR="00612C30" w:rsidRDefault="00612C30" w:rsidP="004579C1">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）使用国家为防病等特殊需要明令禁止经营的食品（如织纹螺等）；</w:t>
      </w:r>
    </w:p>
    <w:p w:rsidR="00612C30" w:rsidRDefault="00612C30" w:rsidP="004579C1">
      <w:pPr>
        <w:overflowPunct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）在食品中添加药品（按照传统既是食品又是中药材的物质除外）；</w:t>
      </w:r>
    </w:p>
    <w:p w:rsidR="00612C30" w:rsidRDefault="00612C30" w:rsidP="004579C1">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）法律</w:t>
      </w:r>
      <w:r>
        <w:rPr>
          <w:rFonts w:ascii="Times New Roman" w:eastAsia="仿宋_GB2312" w:hAnsi="Times New Roman" w:cs="Times New Roman" w:hint="eastAsia"/>
          <w:kern w:val="0"/>
          <w:sz w:val="32"/>
          <w:szCs w:val="32"/>
        </w:rPr>
        <w:t>法规禁止的其他加工制作行为。</w:t>
      </w:r>
    </w:p>
    <w:p w:rsidR="00A27CB1" w:rsidRPr="00A27CB1" w:rsidRDefault="00A27CB1" w:rsidP="00BE64A5">
      <w:pPr>
        <w:overflowPunct w:val="0"/>
        <w:ind w:firstLineChars="200" w:firstLine="643"/>
        <w:rPr>
          <w:rFonts w:ascii="仿宋_GB2312" w:eastAsia="仿宋_GB2312" w:hAnsi="仿宋" w:cs="仿宋_GB2312"/>
          <w:kern w:val="0"/>
          <w:sz w:val="32"/>
          <w:szCs w:val="32"/>
        </w:rPr>
      </w:pPr>
      <w:r w:rsidRPr="00BE64A5">
        <w:rPr>
          <w:rFonts w:ascii="仿宋_GB2312" w:eastAsia="仿宋_GB2312" w:hAnsi="仿宋" w:cs="仿宋_GB2312" w:hint="eastAsia"/>
          <w:b/>
          <w:kern w:val="0"/>
          <w:sz w:val="32"/>
          <w:szCs w:val="32"/>
        </w:rPr>
        <w:t>第</w:t>
      </w:r>
      <w:r w:rsidR="00BE64A5" w:rsidRPr="00BE64A5">
        <w:rPr>
          <w:rFonts w:ascii="仿宋_GB2312" w:eastAsia="仿宋_GB2312" w:hAnsi="仿宋" w:cs="仿宋_GB2312" w:hint="eastAsia"/>
          <w:b/>
          <w:kern w:val="0"/>
          <w:sz w:val="32"/>
          <w:szCs w:val="32"/>
        </w:rPr>
        <w:t>二十</w:t>
      </w:r>
      <w:r w:rsidRPr="00BE64A5">
        <w:rPr>
          <w:rFonts w:ascii="仿宋_GB2312" w:eastAsia="仿宋_GB2312" w:hAnsi="仿宋" w:cs="仿宋_GB2312" w:hint="eastAsia"/>
          <w:b/>
          <w:kern w:val="0"/>
          <w:sz w:val="32"/>
          <w:szCs w:val="32"/>
        </w:rPr>
        <w:t>条</w:t>
      </w:r>
      <w:r w:rsidRPr="00A27CB1">
        <w:rPr>
          <w:rFonts w:ascii="仿宋_GB2312" w:eastAsia="仿宋_GB2312" w:hAnsi="仿宋" w:cs="仿宋_GB2312" w:hint="eastAsia"/>
          <w:kern w:val="0"/>
          <w:sz w:val="32"/>
          <w:szCs w:val="32"/>
        </w:rPr>
        <w:t xml:space="preserve">  </w:t>
      </w:r>
      <w:r w:rsidRPr="00A27CB1">
        <w:rPr>
          <w:rFonts w:ascii="Times New Roman" w:eastAsia="仿宋_GB2312" w:hAnsi="Times New Roman" w:cs="Times New Roman" w:hint="eastAsia"/>
          <w:sz w:val="32"/>
          <w:szCs w:val="32"/>
        </w:rPr>
        <w:t>加工制作</w:t>
      </w:r>
      <w:r w:rsidR="0086409B">
        <w:rPr>
          <w:rFonts w:ascii="Times New Roman" w:eastAsia="仿宋_GB2312" w:hAnsi="Times New Roman" w:cs="Times New Roman" w:hint="eastAsia"/>
          <w:sz w:val="32"/>
          <w:szCs w:val="32"/>
        </w:rPr>
        <w:t>食品</w:t>
      </w:r>
      <w:r w:rsidRPr="00A27CB1">
        <w:rPr>
          <w:rFonts w:ascii="Times New Roman" w:eastAsia="仿宋_GB2312" w:hAnsi="Times New Roman" w:cs="Times New Roman" w:hint="eastAsia"/>
          <w:sz w:val="32"/>
          <w:szCs w:val="32"/>
        </w:rPr>
        <w:t>应在专间或者</w:t>
      </w:r>
      <w:r w:rsidR="00BA303F" w:rsidRPr="00A27CB1">
        <w:rPr>
          <w:rFonts w:ascii="Times New Roman" w:eastAsia="仿宋_GB2312" w:hAnsi="Times New Roman" w:cs="Times New Roman" w:hint="eastAsia"/>
          <w:sz w:val="32"/>
          <w:szCs w:val="32"/>
        </w:rPr>
        <w:t>专用操作区</w:t>
      </w:r>
      <w:r w:rsidRPr="00A27CB1">
        <w:rPr>
          <w:rFonts w:ascii="Times New Roman" w:eastAsia="仿宋_GB2312" w:hAnsi="Times New Roman" w:cs="Times New Roman" w:hint="eastAsia"/>
          <w:sz w:val="32"/>
          <w:szCs w:val="32"/>
        </w:rPr>
        <w:t>内进行的，应当按照要求设置专间或</w:t>
      </w:r>
      <w:r w:rsidR="00BA303F" w:rsidRPr="00A27CB1">
        <w:rPr>
          <w:rFonts w:ascii="Times New Roman" w:eastAsia="仿宋_GB2312" w:hAnsi="Times New Roman" w:cs="Times New Roman" w:hint="eastAsia"/>
          <w:sz w:val="32"/>
          <w:szCs w:val="32"/>
        </w:rPr>
        <w:t>专用操作区</w:t>
      </w:r>
      <w:r w:rsidRPr="00A27CB1">
        <w:rPr>
          <w:rFonts w:ascii="Times New Roman" w:eastAsia="仿宋_GB2312" w:hAnsi="Times New Roman" w:cs="Times New Roman" w:hint="eastAsia"/>
          <w:sz w:val="32"/>
          <w:szCs w:val="32"/>
        </w:rPr>
        <w:t>，并在专间或</w:t>
      </w:r>
      <w:r w:rsidR="00BA303F" w:rsidRPr="00A27CB1">
        <w:rPr>
          <w:rFonts w:ascii="Times New Roman" w:eastAsia="仿宋_GB2312" w:hAnsi="Times New Roman" w:cs="Times New Roman" w:hint="eastAsia"/>
          <w:sz w:val="32"/>
          <w:szCs w:val="32"/>
        </w:rPr>
        <w:t>专用操作区</w:t>
      </w:r>
      <w:r w:rsidRPr="00A27CB1">
        <w:rPr>
          <w:rFonts w:ascii="Times New Roman" w:eastAsia="仿宋_GB2312" w:hAnsi="Times New Roman" w:cs="Times New Roman" w:hint="eastAsia"/>
          <w:sz w:val="32"/>
          <w:szCs w:val="32"/>
        </w:rPr>
        <w:t>内进行。</w:t>
      </w:r>
    </w:p>
    <w:p w:rsidR="005E543C" w:rsidRDefault="00A27CB1" w:rsidP="004579C1">
      <w:pPr>
        <w:overflowPunct w:val="0"/>
        <w:ind w:firstLineChars="200" w:firstLine="640"/>
        <w:rPr>
          <w:rFonts w:ascii="Times New Roman" w:eastAsia="仿宋_GB2312" w:hAnsi="Times New Roman" w:cs="Times New Roman"/>
          <w:sz w:val="32"/>
          <w:szCs w:val="32"/>
        </w:rPr>
      </w:pPr>
      <w:r w:rsidRPr="00A27CB1">
        <w:rPr>
          <w:rFonts w:ascii="Times New Roman" w:eastAsia="仿宋_GB2312" w:hAnsi="Times New Roman" w:cs="Times New Roman" w:hint="eastAsia"/>
          <w:sz w:val="32"/>
          <w:szCs w:val="32"/>
        </w:rPr>
        <w:t>各专间、专用</w:t>
      </w:r>
      <w:proofErr w:type="gramStart"/>
      <w:r w:rsidRPr="00A27CB1">
        <w:rPr>
          <w:rFonts w:ascii="Times New Roman" w:eastAsia="仿宋_GB2312" w:hAnsi="Times New Roman" w:cs="Times New Roman" w:hint="eastAsia"/>
          <w:sz w:val="32"/>
          <w:szCs w:val="32"/>
        </w:rPr>
        <w:t>操作区</w:t>
      </w:r>
      <w:proofErr w:type="gramEnd"/>
      <w:r w:rsidRPr="00A27CB1">
        <w:rPr>
          <w:rFonts w:ascii="Times New Roman" w:eastAsia="仿宋_GB2312" w:hAnsi="Times New Roman" w:cs="Times New Roman" w:hint="eastAsia"/>
          <w:sz w:val="32"/>
          <w:szCs w:val="32"/>
        </w:rPr>
        <w:t>应有明显的标识，标明其用途</w:t>
      </w:r>
      <w:r w:rsidR="00BA303F">
        <w:rPr>
          <w:rFonts w:ascii="Times New Roman" w:eastAsia="仿宋_GB2312" w:hAnsi="Times New Roman" w:cs="Times New Roman" w:hint="eastAsia"/>
          <w:sz w:val="32"/>
          <w:szCs w:val="32"/>
        </w:rPr>
        <w:t>，并配备符合要求的设施设备</w:t>
      </w:r>
      <w:r w:rsidR="00FA5058">
        <w:rPr>
          <w:rFonts w:ascii="Times New Roman" w:eastAsia="仿宋_GB2312" w:hAnsi="Times New Roman" w:cs="Times New Roman" w:hint="eastAsia"/>
          <w:sz w:val="32"/>
          <w:szCs w:val="32"/>
        </w:rPr>
        <w:t>，设施设备能够正常运转，保持清洁</w:t>
      </w:r>
      <w:r w:rsidR="00BA303F">
        <w:rPr>
          <w:rFonts w:ascii="Times New Roman" w:eastAsia="仿宋_GB2312" w:hAnsi="Times New Roman" w:cs="Times New Roman" w:hint="eastAsia"/>
          <w:sz w:val="32"/>
          <w:szCs w:val="32"/>
        </w:rPr>
        <w:t>。</w:t>
      </w:r>
    </w:p>
    <w:p w:rsidR="000341BA" w:rsidRDefault="000341BA" w:rsidP="00BE64A5">
      <w:pPr>
        <w:overflowPunct w:val="0"/>
        <w:ind w:firstLineChars="200" w:firstLine="643"/>
        <w:rPr>
          <w:rFonts w:ascii="仿宋_GB2312" w:eastAsia="仿宋_GB2312" w:hAnsi="Times New Roman" w:cs="Times New Roman"/>
          <w:kern w:val="0"/>
          <w:sz w:val="32"/>
          <w:szCs w:val="32"/>
        </w:rPr>
      </w:pPr>
      <w:r w:rsidRPr="00BE64A5">
        <w:rPr>
          <w:rFonts w:ascii="仿宋_GB2312" w:eastAsia="仿宋_GB2312" w:hAnsi="Times New Roman" w:cs="Times New Roman" w:hint="eastAsia"/>
          <w:b/>
          <w:kern w:val="0"/>
          <w:sz w:val="32"/>
          <w:szCs w:val="32"/>
        </w:rPr>
        <w:t>第</w:t>
      </w:r>
      <w:r w:rsidR="00BE64A5" w:rsidRPr="00BE64A5">
        <w:rPr>
          <w:rFonts w:ascii="仿宋_GB2312" w:eastAsia="仿宋_GB2312" w:hAnsi="Times New Roman" w:cs="Times New Roman" w:hint="eastAsia"/>
          <w:b/>
          <w:kern w:val="0"/>
          <w:sz w:val="32"/>
          <w:szCs w:val="32"/>
        </w:rPr>
        <w:t>二十一</w:t>
      </w:r>
      <w:r w:rsidRPr="00BE64A5">
        <w:rPr>
          <w:rFonts w:ascii="仿宋_GB2312" w:eastAsia="仿宋_GB2312" w:hAnsi="Times New Roman" w:cs="Times New Roman" w:hint="eastAsia"/>
          <w:b/>
          <w:kern w:val="0"/>
          <w:sz w:val="32"/>
          <w:szCs w:val="32"/>
        </w:rPr>
        <w:t>条</w:t>
      </w:r>
      <w:r w:rsidRPr="00BB19F3">
        <w:rPr>
          <w:rFonts w:ascii="仿宋_GB2312"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使用符合食品安全规定的容器、包装材料盛放食品，避免食品受到污染。</w:t>
      </w:r>
    </w:p>
    <w:p w:rsidR="00BB19F3" w:rsidRDefault="00BB19F3" w:rsidP="00BE64A5">
      <w:pPr>
        <w:overflowPunct w:val="0"/>
        <w:ind w:firstLineChars="200" w:firstLine="643"/>
        <w:rPr>
          <w:rFonts w:ascii="仿宋_GB2312" w:eastAsia="仿宋_GB2312" w:hAnsi="仿宋" w:cs="仿宋_GB2312"/>
          <w:color w:val="000000"/>
          <w:kern w:val="0"/>
          <w:sz w:val="32"/>
          <w:szCs w:val="32"/>
        </w:rPr>
      </w:pPr>
      <w:r w:rsidRPr="00BE64A5">
        <w:rPr>
          <w:rFonts w:ascii="仿宋_GB2312" w:eastAsia="仿宋_GB2312" w:hAnsi="Times New Roman" w:cs="Times New Roman" w:hint="eastAsia"/>
          <w:b/>
          <w:kern w:val="0"/>
          <w:sz w:val="32"/>
          <w:szCs w:val="32"/>
        </w:rPr>
        <w:t>第</w:t>
      </w:r>
      <w:r w:rsidR="00BE64A5" w:rsidRPr="00BE64A5">
        <w:rPr>
          <w:rFonts w:ascii="仿宋_GB2312" w:eastAsia="仿宋_GB2312" w:hAnsi="Times New Roman" w:cs="Times New Roman" w:hint="eastAsia"/>
          <w:b/>
          <w:kern w:val="0"/>
          <w:sz w:val="32"/>
          <w:szCs w:val="32"/>
        </w:rPr>
        <w:t>二十二</w:t>
      </w:r>
      <w:r w:rsidRPr="00BE64A5">
        <w:rPr>
          <w:rFonts w:ascii="仿宋_GB2312" w:eastAsia="仿宋_GB2312" w:hAnsi="Times New Roman" w:cs="Times New Roman" w:hint="eastAsia"/>
          <w:b/>
          <w:kern w:val="0"/>
          <w:sz w:val="32"/>
          <w:szCs w:val="32"/>
        </w:rPr>
        <w:t>条</w:t>
      </w:r>
      <w:r>
        <w:rPr>
          <w:rFonts w:ascii="仿宋_GB2312" w:eastAsia="仿宋_GB2312" w:hAnsi="Times New Roman" w:cs="Times New Roman" w:hint="eastAsia"/>
          <w:kern w:val="0"/>
          <w:sz w:val="32"/>
          <w:szCs w:val="32"/>
        </w:rPr>
        <w:t xml:space="preserve">  </w:t>
      </w:r>
      <w:r w:rsidRPr="00BB19F3">
        <w:rPr>
          <w:rFonts w:ascii="仿宋_GB2312" w:eastAsia="仿宋_GB2312" w:hAnsi="Times New Roman" w:cs="Times New Roman" w:hint="eastAsia"/>
          <w:kern w:val="0"/>
          <w:sz w:val="32"/>
          <w:szCs w:val="32"/>
        </w:rPr>
        <w:t>餐用具使用后应及时洗净，餐饮具、盛放或接触直接入口食品的容器和工具使用前应消毒。食品制</w:t>
      </w:r>
      <w:proofErr w:type="gramStart"/>
      <w:r w:rsidRPr="00BB19F3">
        <w:rPr>
          <w:rFonts w:ascii="仿宋_GB2312" w:eastAsia="仿宋_GB2312" w:hAnsi="Times New Roman" w:cs="Times New Roman" w:hint="eastAsia"/>
          <w:kern w:val="0"/>
          <w:sz w:val="32"/>
          <w:szCs w:val="32"/>
        </w:rPr>
        <w:t>作工</w:t>
      </w:r>
      <w:proofErr w:type="gramEnd"/>
      <w:r w:rsidRPr="00BB19F3">
        <w:rPr>
          <w:rFonts w:ascii="仿宋_GB2312" w:eastAsia="仿宋_GB2312" w:hAnsi="仿宋" w:cs="仿宋_GB2312" w:hint="eastAsia"/>
          <w:color w:val="000000"/>
          <w:kern w:val="0"/>
          <w:sz w:val="32"/>
          <w:szCs w:val="32"/>
        </w:rPr>
        <w:t>用具用后洗净，保持清洁。</w:t>
      </w:r>
    </w:p>
    <w:p w:rsidR="00BB19F3" w:rsidRPr="00BB19F3" w:rsidRDefault="00BB19F3" w:rsidP="004579C1">
      <w:pPr>
        <w:overflowPunct w:val="0"/>
        <w:ind w:firstLineChars="200" w:firstLine="640"/>
        <w:rPr>
          <w:rFonts w:ascii="仿宋_GB2312" w:eastAsia="仿宋_GB2312" w:hAnsi="仿宋" w:cs="仿宋_GB2312"/>
          <w:color w:val="000000"/>
          <w:kern w:val="0"/>
          <w:sz w:val="32"/>
          <w:szCs w:val="32"/>
        </w:rPr>
      </w:pPr>
      <w:r w:rsidRPr="00BB19F3">
        <w:rPr>
          <w:rFonts w:ascii="仿宋_GB2312" w:eastAsia="仿宋_GB2312" w:hAnsi="仿宋" w:cs="仿宋_GB2312" w:hint="eastAsia"/>
          <w:color w:val="000000"/>
          <w:kern w:val="0"/>
          <w:sz w:val="32"/>
          <w:szCs w:val="32"/>
        </w:rPr>
        <w:t>集中消毒餐具、饮具的采购符合要求。</w:t>
      </w:r>
      <w:r w:rsidRPr="00BB19F3">
        <w:rPr>
          <w:rFonts w:ascii="仿宋_GB2312" w:eastAsia="仿宋_GB2312" w:hAnsi="Times New Roman" w:cs="Times New Roman" w:hint="eastAsia"/>
          <w:kern w:val="0"/>
          <w:sz w:val="32"/>
          <w:szCs w:val="32"/>
        </w:rPr>
        <w:t>使用一次性容器、餐饮具的，应选用符合食品安全要求的材料制成的容器、餐饮具，</w:t>
      </w:r>
      <w:r w:rsidRPr="00BB19F3">
        <w:rPr>
          <w:rFonts w:ascii="仿宋_GB2312" w:eastAsia="仿宋_GB2312" w:hAnsi="Times New Roman" w:cs="Times New Roman" w:hint="eastAsia"/>
          <w:kern w:val="0"/>
          <w:sz w:val="32"/>
          <w:szCs w:val="32"/>
        </w:rPr>
        <w:lastRenderedPageBreak/>
        <w:t>宜采用可降解材料制成的容器、餐饮具。</w:t>
      </w:r>
    </w:p>
    <w:p w:rsidR="00BB19F3" w:rsidRDefault="00F57C6B" w:rsidP="00BE64A5">
      <w:pPr>
        <w:overflowPunct w:val="0"/>
        <w:ind w:firstLineChars="200" w:firstLine="643"/>
        <w:rPr>
          <w:rFonts w:ascii="Times New Roman" w:eastAsia="仿宋_GB2312" w:hAnsi="Times New Roman" w:cs="Times New Roman"/>
          <w:kern w:val="0"/>
          <w:sz w:val="32"/>
          <w:szCs w:val="32"/>
        </w:rPr>
      </w:pPr>
      <w:r w:rsidRPr="00BE64A5">
        <w:rPr>
          <w:rFonts w:ascii="仿宋_GB2312" w:eastAsia="仿宋_GB2312" w:hAnsi="Times New Roman" w:cs="Times New Roman" w:hint="eastAsia"/>
          <w:b/>
          <w:kern w:val="0"/>
          <w:sz w:val="32"/>
          <w:szCs w:val="32"/>
        </w:rPr>
        <w:t>第</w:t>
      </w:r>
      <w:r w:rsidR="000341BA" w:rsidRPr="00BE64A5">
        <w:rPr>
          <w:rFonts w:ascii="仿宋_GB2312" w:eastAsia="仿宋_GB2312" w:hAnsi="Times New Roman" w:cs="Times New Roman" w:hint="eastAsia"/>
          <w:b/>
          <w:kern w:val="0"/>
          <w:sz w:val="32"/>
          <w:szCs w:val="32"/>
        </w:rPr>
        <w:t>二十</w:t>
      </w:r>
      <w:r w:rsidR="00BE64A5" w:rsidRPr="00BE64A5">
        <w:rPr>
          <w:rFonts w:ascii="仿宋_GB2312" w:eastAsia="仿宋_GB2312" w:hAnsi="Times New Roman" w:cs="Times New Roman" w:hint="eastAsia"/>
          <w:b/>
          <w:kern w:val="0"/>
          <w:sz w:val="32"/>
          <w:szCs w:val="32"/>
        </w:rPr>
        <w:t>三</w:t>
      </w:r>
      <w:r w:rsidRPr="00BE64A5">
        <w:rPr>
          <w:rFonts w:ascii="仿宋_GB2312" w:eastAsia="仿宋_GB2312" w:hAnsi="Times New Roman" w:cs="Times New Roman" w:hint="eastAsia"/>
          <w:b/>
          <w:kern w:val="0"/>
          <w:sz w:val="32"/>
          <w:szCs w:val="32"/>
        </w:rPr>
        <w:t>条</w:t>
      </w:r>
      <w:r w:rsidRPr="00BB19F3">
        <w:rPr>
          <w:rFonts w:ascii="仿宋_GB2312" w:eastAsia="仿宋_GB2312" w:hAnsi="Times New Roman" w:cs="Times New Roman" w:hint="eastAsia"/>
          <w:kern w:val="0"/>
          <w:sz w:val="32"/>
          <w:szCs w:val="32"/>
        </w:rPr>
        <w:t xml:space="preserve">  </w:t>
      </w:r>
      <w:r w:rsidR="00BB19F3" w:rsidRPr="00BB19F3">
        <w:rPr>
          <w:rFonts w:ascii="仿宋_GB2312" w:eastAsia="仿宋_GB2312" w:hAnsi="仿宋" w:cs="仿宋_GB2312" w:hint="eastAsia"/>
          <w:color w:val="000000"/>
          <w:kern w:val="0"/>
          <w:sz w:val="32"/>
          <w:szCs w:val="32"/>
        </w:rPr>
        <w:t>具有餐具、饮具的清洗、消毒、保洁设备设施，并运转正常。</w:t>
      </w:r>
    </w:p>
    <w:p w:rsidR="00BB19F3" w:rsidRPr="00F57C6B" w:rsidRDefault="00BB19F3" w:rsidP="00BE64A5">
      <w:pPr>
        <w:overflowPunct w:val="0"/>
        <w:ind w:firstLineChars="200" w:firstLine="643"/>
        <w:rPr>
          <w:rFonts w:ascii="仿宋_GB2312" w:eastAsia="仿宋_GB2312" w:hAnsi="仿宋" w:cs="仿宋_GB2312"/>
          <w:color w:val="000000"/>
          <w:kern w:val="0"/>
          <w:sz w:val="32"/>
          <w:szCs w:val="32"/>
        </w:rPr>
      </w:pPr>
      <w:r w:rsidRPr="00BE64A5">
        <w:rPr>
          <w:rFonts w:ascii="仿宋_GB2312" w:eastAsia="仿宋_GB2312" w:hAnsi="仿宋" w:cs="仿宋_GB2312" w:hint="eastAsia"/>
          <w:b/>
          <w:color w:val="000000"/>
          <w:kern w:val="0"/>
          <w:sz w:val="32"/>
          <w:szCs w:val="32"/>
        </w:rPr>
        <w:t>第</w:t>
      </w:r>
      <w:r w:rsidR="000341BA" w:rsidRPr="00BE64A5">
        <w:rPr>
          <w:rFonts w:ascii="仿宋_GB2312" w:eastAsia="仿宋_GB2312" w:hAnsi="仿宋" w:cs="仿宋_GB2312" w:hint="eastAsia"/>
          <w:b/>
          <w:color w:val="000000"/>
          <w:kern w:val="0"/>
          <w:sz w:val="32"/>
          <w:szCs w:val="32"/>
        </w:rPr>
        <w:t>二十</w:t>
      </w:r>
      <w:r w:rsidR="00BE64A5" w:rsidRPr="00BE64A5">
        <w:rPr>
          <w:rFonts w:ascii="仿宋_GB2312" w:eastAsia="仿宋_GB2312" w:hAnsi="仿宋" w:cs="仿宋_GB2312" w:hint="eastAsia"/>
          <w:b/>
          <w:color w:val="000000"/>
          <w:kern w:val="0"/>
          <w:sz w:val="32"/>
          <w:szCs w:val="32"/>
        </w:rPr>
        <w:t>四</w:t>
      </w:r>
      <w:r w:rsidRPr="00BE64A5">
        <w:rPr>
          <w:rFonts w:ascii="仿宋_GB2312" w:eastAsia="仿宋_GB2312" w:hAnsi="仿宋" w:cs="仿宋_GB2312" w:hint="eastAsia"/>
          <w:b/>
          <w:color w:val="000000"/>
          <w:kern w:val="0"/>
          <w:sz w:val="32"/>
          <w:szCs w:val="32"/>
        </w:rPr>
        <w:t>条</w:t>
      </w:r>
      <w:r w:rsidRPr="00F57C6B">
        <w:rPr>
          <w:rFonts w:ascii="仿宋_GB2312" w:eastAsia="仿宋_GB2312" w:hAnsi="仿宋" w:cs="仿宋_GB2312" w:hint="eastAsia"/>
          <w:color w:val="000000"/>
          <w:kern w:val="0"/>
          <w:sz w:val="32"/>
          <w:szCs w:val="32"/>
        </w:rPr>
        <w:t xml:space="preserve">  食品处理区配备运转正常的洗手消毒设施。</w:t>
      </w:r>
    </w:p>
    <w:p w:rsidR="00BB19F3" w:rsidRPr="00F57C6B" w:rsidRDefault="00BB19F3" w:rsidP="00BE64A5">
      <w:pPr>
        <w:overflowPunct w:val="0"/>
        <w:ind w:firstLineChars="200" w:firstLine="643"/>
        <w:rPr>
          <w:rFonts w:ascii="仿宋_GB2312" w:eastAsia="仿宋_GB2312" w:hAnsi="仿宋" w:cs="仿宋_GB2312"/>
          <w:color w:val="000000"/>
          <w:kern w:val="0"/>
          <w:sz w:val="24"/>
        </w:rPr>
      </w:pPr>
      <w:r w:rsidRPr="00BE64A5">
        <w:rPr>
          <w:rFonts w:ascii="仿宋_GB2312" w:eastAsia="仿宋_GB2312" w:hAnsi="仿宋" w:cs="仿宋_GB2312" w:hint="eastAsia"/>
          <w:b/>
          <w:color w:val="000000"/>
          <w:kern w:val="0"/>
          <w:sz w:val="32"/>
          <w:szCs w:val="32"/>
        </w:rPr>
        <w:t>第</w:t>
      </w:r>
      <w:r w:rsidR="00BE64A5" w:rsidRPr="00BE64A5">
        <w:rPr>
          <w:rFonts w:ascii="仿宋_GB2312" w:eastAsia="仿宋_GB2312" w:hAnsi="仿宋" w:cs="仿宋_GB2312" w:hint="eastAsia"/>
          <w:b/>
          <w:color w:val="000000"/>
          <w:kern w:val="0"/>
          <w:sz w:val="32"/>
          <w:szCs w:val="32"/>
        </w:rPr>
        <w:t>二十五</w:t>
      </w:r>
      <w:r w:rsidRPr="00BE64A5">
        <w:rPr>
          <w:rFonts w:ascii="仿宋_GB2312" w:eastAsia="仿宋_GB2312" w:hAnsi="仿宋" w:cs="仿宋_GB2312" w:hint="eastAsia"/>
          <w:b/>
          <w:color w:val="000000"/>
          <w:kern w:val="0"/>
          <w:sz w:val="32"/>
          <w:szCs w:val="32"/>
        </w:rPr>
        <w:t>条</w:t>
      </w:r>
      <w:r w:rsidRPr="00F57C6B">
        <w:rPr>
          <w:rFonts w:ascii="仿宋_GB2312" w:eastAsia="仿宋_GB2312" w:hAnsi="仿宋" w:cs="仿宋_GB2312" w:hint="eastAsia"/>
          <w:color w:val="000000"/>
          <w:kern w:val="0"/>
          <w:sz w:val="32"/>
          <w:szCs w:val="32"/>
        </w:rPr>
        <w:t xml:space="preserve">  食品处理区配备带盖的餐厨废弃物存放容器。</w:t>
      </w:r>
    </w:p>
    <w:p w:rsidR="00992B4C" w:rsidRDefault="00992B4C" w:rsidP="003B2B04">
      <w:pPr>
        <w:overflowPunct w:val="0"/>
        <w:spacing w:line="560" w:lineRule="exact"/>
        <w:ind w:firstLineChars="200" w:firstLine="643"/>
        <w:rPr>
          <w:rFonts w:ascii="仿宋_GB2312" w:eastAsia="仿宋_GB2312" w:hAnsi="仿宋" w:cs="仿宋_GB2312"/>
          <w:color w:val="000000"/>
          <w:kern w:val="0"/>
          <w:sz w:val="32"/>
          <w:szCs w:val="32"/>
        </w:rPr>
      </w:pPr>
      <w:r w:rsidRPr="003B2B04">
        <w:rPr>
          <w:rFonts w:ascii="Times New Roman" w:eastAsia="仿宋_GB2312" w:hAnsi="Times New Roman" w:cs="Times New Roman" w:hint="eastAsia"/>
          <w:b/>
          <w:sz w:val="32"/>
          <w:szCs w:val="32"/>
        </w:rPr>
        <w:t>第二十</w:t>
      </w:r>
      <w:r w:rsidR="00BE64A5" w:rsidRPr="003B2B04">
        <w:rPr>
          <w:rFonts w:ascii="Times New Roman" w:eastAsia="仿宋_GB2312" w:hAnsi="Times New Roman" w:cs="Times New Roman" w:hint="eastAsia"/>
          <w:b/>
          <w:sz w:val="32"/>
          <w:szCs w:val="32"/>
        </w:rPr>
        <w:t>六</w:t>
      </w:r>
      <w:r w:rsidRPr="003B2B04">
        <w:rPr>
          <w:rFonts w:ascii="Times New Roman" w:eastAsia="仿宋_GB2312" w:hAnsi="Times New Roman" w:cs="Times New Roman" w:hint="eastAsia"/>
          <w:b/>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bCs/>
          <w:kern w:val="44"/>
          <w:sz w:val="32"/>
          <w:szCs w:val="32"/>
        </w:rPr>
        <w:t>老年日间照料中心食堂、养老机构食堂、社区食堂、各类餐馆</w:t>
      </w:r>
      <w:r>
        <w:rPr>
          <w:rFonts w:ascii="Times New Roman" w:eastAsia="仿宋_GB2312" w:hAnsi="Times New Roman" w:cs="Times New Roman" w:hint="eastAsia"/>
          <w:sz w:val="32"/>
          <w:szCs w:val="32"/>
        </w:rPr>
        <w:t>、</w:t>
      </w:r>
      <w:r w:rsidRPr="003A33C2">
        <w:rPr>
          <w:rFonts w:ascii="仿宋_GB2312" w:eastAsia="仿宋_GB2312" w:hAnsi="仿宋" w:cs="仿宋_GB2312" w:hint="eastAsia"/>
          <w:color w:val="000000"/>
          <w:kern w:val="0"/>
          <w:sz w:val="32"/>
          <w:szCs w:val="32"/>
        </w:rPr>
        <w:t>中央厨房、集体用餐配送单位</w:t>
      </w:r>
      <w:r>
        <w:rPr>
          <w:rFonts w:ascii="仿宋_GB2312" w:eastAsia="仿宋_GB2312" w:hAnsi="仿宋" w:cs="仿宋_GB2312" w:hint="eastAsia"/>
          <w:color w:val="000000"/>
          <w:kern w:val="0"/>
          <w:sz w:val="32"/>
          <w:szCs w:val="32"/>
        </w:rPr>
        <w:t>作为老人</w:t>
      </w:r>
      <w:r w:rsidR="00F62B40">
        <w:rPr>
          <w:rFonts w:ascii="仿宋_GB2312" w:eastAsia="仿宋_GB2312" w:hAnsi="仿宋" w:cs="仿宋_GB2312" w:hint="eastAsia"/>
          <w:color w:val="000000"/>
          <w:kern w:val="0"/>
          <w:sz w:val="32"/>
          <w:szCs w:val="32"/>
        </w:rPr>
        <w:t>家</w:t>
      </w:r>
      <w:r>
        <w:rPr>
          <w:rFonts w:ascii="仿宋_GB2312" w:eastAsia="仿宋_GB2312" w:hAnsi="仿宋" w:cs="仿宋_GB2312" w:hint="eastAsia"/>
          <w:color w:val="000000"/>
          <w:kern w:val="0"/>
          <w:sz w:val="32"/>
          <w:szCs w:val="32"/>
        </w:rPr>
        <w:t>食堂的，其</w:t>
      </w:r>
      <w:r w:rsidRPr="003A33C2">
        <w:rPr>
          <w:rFonts w:ascii="仿宋_GB2312" w:eastAsia="仿宋_GB2312" w:hAnsi="仿宋" w:cs="仿宋_GB2312" w:hint="eastAsia"/>
          <w:color w:val="000000"/>
          <w:kern w:val="0"/>
          <w:sz w:val="32"/>
          <w:szCs w:val="32"/>
        </w:rPr>
        <w:t>配送食品的标识、储存、运输</w:t>
      </w:r>
      <w:r>
        <w:rPr>
          <w:rFonts w:ascii="仿宋_GB2312" w:eastAsia="仿宋_GB2312" w:hAnsi="仿宋" w:cs="仿宋_GB2312" w:hint="eastAsia"/>
          <w:color w:val="000000"/>
          <w:kern w:val="0"/>
          <w:sz w:val="32"/>
          <w:szCs w:val="32"/>
        </w:rPr>
        <w:t>应符合下列要求：</w:t>
      </w:r>
    </w:p>
    <w:p w:rsidR="00992B4C" w:rsidRPr="00693D17" w:rsidRDefault="00992B4C" w:rsidP="00992B4C">
      <w:pPr>
        <w:pStyle w:val="ae"/>
        <w:numPr>
          <w:ilvl w:val="0"/>
          <w:numId w:val="1"/>
        </w:numPr>
        <w:overflowPunct w:val="0"/>
        <w:spacing w:line="560" w:lineRule="exact"/>
        <w:ind w:firstLineChars="0"/>
        <w:rPr>
          <w:rFonts w:ascii="仿宋_GB2312" w:eastAsia="仿宋_GB2312" w:hAnsi="仿宋" w:cs="仿宋_GB2312"/>
          <w:color w:val="000000"/>
          <w:kern w:val="0"/>
          <w:sz w:val="32"/>
          <w:szCs w:val="32"/>
        </w:rPr>
      </w:pPr>
      <w:r w:rsidRPr="00693D17">
        <w:rPr>
          <w:rFonts w:ascii="仿宋_GB2312" w:eastAsia="仿宋_GB2312" w:hAnsi="仿宋" w:cs="仿宋_GB2312" w:hint="eastAsia"/>
          <w:color w:val="000000"/>
          <w:kern w:val="0"/>
          <w:sz w:val="32"/>
          <w:szCs w:val="32"/>
        </w:rPr>
        <w:t>不得将食品与有毒有害物品混装配送</w:t>
      </w:r>
      <w:r>
        <w:rPr>
          <w:rFonts w:ascii="仿宋_GB2312" w:eastAsia="仿宋_GB2312" w:hAnsi="仿宋" w:cs="仿宋_GB2312" w:hint="eastAsia"/>
          <w:color w:val="000000"/>
          <w:kern w:val="0"/>
          <w:sz w:val="32"/>
          <w:szCs w:val="32"/>
        </w:rPr>
        <w:t>；</w:t>
      </w:r>
    </w:p>
    <w:p w:rsidR="00992B4C" w:rsidRDefault="00992B4C" w:rsidP="00992B4C">
      <w:pPr>
        <w:pStyle w:val="ae"/>
        <w:numPr>
          <w:ilvl w:val="0"/>
          <w:numId w:val="1"/>
        </w:numPr>
        <w:overflowPunct w:val="0"/>
        <w:spacing w:line="560" w:lineRule="exact"/>
        <w:ind w:left="0" w:firstLineChars="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应使用专用密闭容器和车辆配送食品，容器的内部结构应便于清洁；</w:t>
      </w:r>
    </w:p>
    <w:p w:rsidR="00992B4C" w:rsidRPr="00693D17" w:rsidRDefault="00992B4C" w:rsidP="00992B4C">
      <w:pPr>
        <w:pStyle w:val="ae"/>
        <w:numPr>
          <w:ilvl w:val="0"/>
          <w:numId w:val="1"/>
        </w:numPr>
        <w:overflowPunct w:val="0"/>
        <w:spacing w:line="560" w:lineRule="exact"/>
        <w:ind w:left="0" w:firstLineChars="0" w:firstLine="640"/>
        <w:rPr>
          <w:rFonts w:ascii="仿宋_GB2312" w:eastAsia="仿宋_GB2312" w:hAnsi="仿宋" w:cs="仿宋_GB2312"/>
          <w:color w:val="000000"/>
          <w:kern w:val="0"/>
          <w:sz w:val="32"/>
          <w:szCs w:val="32"/>
        </w:rPr>
      </w:pPr>
      <w:r>
        <w:rPr>
          <w:rFonts w:ascii="Times New Roman" w:eastAsia="仿宋_GB2312" w:hAnsi="Times New Roman" w:cs="Times New Roman" w:hint="eastAsia"/>
          <w:kern w:val="0"/>
          <w:sz w:val="32"/>
          <w:szCs w:val="32"/>
        </w:rPr>
        <w:t>配送前，应清洁运输车辆的车厢和配送容器，盛放成品的容器还应经过消毒；</w:t>
      </w:r>
    </w:p>
    <w:p w:rsidR="00992B4C" w:rsidRPr="00693D17" w:rsidRDefault="00992B4C" w:rsidP="00992B4C">
      <w:pPr>
        <w:pStyle w:val="ae"/>
        <w:numPr>
          <w:ilvl w:val="0"/>
          <w:numId w:val="1"/>
        </w:numPr>
        <w:overflowPunct w:val="0"/>
        <w:spacing w:line="560" w:lineRule="exact"/>
        <w:ind w:left="0" w:firstLineChars="0" w:firstLine="640"/>
        <w:rPr>
          <w:rFonts w:ascii="仿宋_GB2312" w:eastAsia="仿宋_GB2312" w:hAnsi="仿宋" w:cs="仿宋_GB2312"/>
          <w:color w:val="000000"/>
          <w:kern w:val="0"/>
          <w:sz w:val="32"/>
          <w:szCs w:val="32"/>
        </w:rPr>
      </w:pPr>
      <w:r>
        <w:rPr>
          <w:rFonts w:ascii="Times New Roman" w:eastAsia="仿宋_GB2312" w:hAnsi="Times New Roman" w:cs="Times New Roman" w:hint="eastAsia"/>
          <w:kern w:val="0"/>
          <w:sz w:val="32"/>
          <w:szCs w:val="32"/>
        </w:rPr>
        <w:t>配送过程中，食品与非食品、不同存在形式的食品应使用容器或独立包装等分隔，盛放容器和包装应严密，防止食品受到污染；</w:t>
      </w:r>
    </w:p>
    <w:p w:rsidR="00992B4C" w:rsidRPr="00693D17" w:rsidRDefault="00992B4C" w:rsidP="00992B4C">
      <w:pPr>
        <w:pStyle w:val="ae"/>
        <w:numPr>
          <w:ilvl w:val="0"/>
          <w:numId w:val="1"/>
        </w:numPr>
        <w:overflowPunct w:val="0"/>
        <w:spacing w:line="560" w:lineRule="exact"/>
        <w:ind w:left="0" w:firstLineChars="0" w:firstLine="640"/>
        <w:rPr>
          <w:rFonts w:ascii="仿宋_GB2312" w:eastAsia="仿宋_GB2312" w:hAnsi="仿宋" w:cs="仿宋_GB2312"/>
          <w:color w:val="000000"/>
          <w:kern w:val="0"/>
          <w:sz w:val="32"/>
          <w:szCs w:val="32"/>
        </w:rPr>
      </w:pPr>
      <w:r>
        <w:rPr>
          <w:rFonts w:ascii="Times New Roman" w:eastAsia="仿宋_GB2312" w:hAnsi="Times New Roman" w:cs="Times New Roman" w:hint="eastAsia"/>
          <w:kern w:val="0"/>
          <w:sz w:val="32"/>
          <w:szCs w:val="32"/>
        </w:rPr>
        <w:t>食品的温度和配送时间应符合食品安全要求。</w:t>
      </w:r>
    </w:p>
    <w:p w:rsidR="00992B4C" w:rsidRDefault="00992B4C" w:rsidP="00992B4C">
      <w:pPr>
        <w:overflowPunct w:val="0"/>
        <w:spacing w:line="560" w:lineRule="exact"/>
        <w:ind w:firstLineChars="200" w:firstLine="640"/>
        <w:rPr>
          <w:rFonts w:ascii="Times New Roman" w:eastAsia="仿宋_GB2312" w:hAnsi="Times New Roman" w:cs="Times New Roman"/>
          <w:sz w:val="32"/>
          <w:szCs w:val="32"/>
        </w:rPr>
      </w:pPr>
      <w:r w:rsidRPr="003A33C2">
        <w:rPr>
          <w:rFonts w:ascii="仿宋_GB2312" w:eastAsia="仿宋_GB2312" w:hAnsi="仿宋" w:cs="仿宋_GB2312" w:hint="eastAsia"/>
          <w:color w:val="000000"/>
          <w:kern w:val="0"/>
          <w:sz w:val="32"/>
          <w:szCs w:val="32"/>
        </w:rPr>
        <w:t>中央厨房</w:t>
      </w:r>
      <w:r>
        <w:rPr>
          <w:rFonts w:ascii="仿宋_GB2312" w:eastAsia="仿宋_GB2312" w:hAnsi="仿宋" w:cs="仿宋_GB2312" w:hint="eastAsia"/>
          <w:color w:val="000000"/>
          <w:kern w:val="0"/>
          <w:sz w:val="32"/>
          <w:szCs w:val="32"/>
        </w:rPr>
        <w:t>作为老</w:t>
      </w:r>
      <w:r w:rsidR="00B06E31">
        <w:rPr>
          <w:rFonts w:ascii="仿宋_GB2312" w:eastAsia="仿宋_GB2312" w:hAnsi="仿宋" w:cs="仿宋_GB2312" w:hint="eastAsia"/>
          <w:color w:val="000000"/>
          <w:kern w:val="0"/>
          <w:sz w:val="32"/>
          <w:szCs w:val="32"/>
        </w:rPr>
        <w:t>人家</w:t>
      </w:r>
      <w:r>
        <w:rPr>
          <w:rFonts w:ascii="仿宋_GB2312" w:eastAsia="仿宋_GB2312" w:hAnsi="仿宋" w:cs="仿宋_GB2312" w:hint="eastAsia"/>
          <w:color w:val="000000"/>
          <w:kern w:val="0"/>
          <w:sz w:val="32"/>
          <w:szCs w:val="32"/>
        </w:rPr>
        <w:t>食堂或为老</w:t>
      </w:r>
      <w:r w:rsidR="00B06E31">
        <w:rPr>
          <w:rFonts w:ascii="仿宋_GB2312" w:eastAsia="仿宋_GB2312" w:hAnsi="仿宋" w:cs="仿宋_GB2312" w:hint="eastAsia"/>
          <w:color w:val="000000"/>
          <w:kern w:val="0"/>
          <w:sz w:val="32"/>
          <w:szCs w:val="32"/>
        </w:rPr>
        <w:t>人家</w:t>
      </w:r>
      <w:r>
        <w:rPr>
          <w:rFonts w:ascii="仿宋_GB2312" w:eastAsia="仿宋_GB2312" w:hAnsi="仿宋" w:cs="仿宋_GB2312" w:hint="eastAsia"/>
          <w:color w:val="000000"/>
          <w:kern w:val="0"/>
          <w:sz w:val="32"/>
          <w:szCs w:val="32"/>
        </w:rPr>
        <w:t>食堂</w:t>
      </w:r>
      <w:r w:rsidRPr="003A33C2">
        <w:rPr>
          <w:rFonts w:ascii="仿宋_GB2312" w:eastAsia="仿宋_GB2312" w:hAnsi="仿宋" w:cs="仿宋_GB2312" w:hint="eastAsia"/>
          <w:color w:val="000000"/>
          <w:kern w:val="0"/>
          <w:sz w:val="32"/>
          <w:szCs w:val="32"/>
        </w:rPr>
        <w:t>配送食品的</w:t>
      </w:r>
      <w:r>
        <w:rPr>
          <w:rFonts w:ascii="仿宋_GB2312" w:eastAsia="仿宋_GB2312" w:hAnsi="仿宋" w:cs="仿宋_GB2312" w:hint="eastAsia"/>
          <w:color w:val="000000"/>
          <w:kern w:val="0"/>
          <w:sz w:val="32"/>
          <w:szCs w:val="32"/>
        </w:rPr>
        <w:t>，除应遵守本</w:t>
      </w:r>
      <w:r w:rsidR="004B72AB">
        <w:rPr>
          <w:rFonts w:ascii="仿宋_GB2312" w:eastAsia="仿宋_GB2312" w:hAnsi="仿宋" w:cs="仿宋_GB2312" w:hint="eastAsia"/>
          <w:color w:val="000000"/>
          <w:kern w:val="0"/>
          <w:sz w:val="32"/>
          <w:szCs w:val="32"/>
        </w:rPr>
        <w:t>意见</w:t>
      </w:r>
      <w:r>
        <w:rPr>
          <w:rFonts w:ascii="仿宋_GB2312" w:eastAsia="仿宋_GB2312" w:hAnsi="仿宋" w:cs="仿宋_GB2312" w:hint="eastAsia"/>
          <w:color w:val="000000"/>
          <w:kern w:val="0"/>
          <w:sz w:val="32"/>
          <w:szCs w:val="32"/>
        </w:rPr>
        <w:t>第二十三条第一款规定外，还应</w:t>
      </w:r>
      <w:r>
        <w:rPr>
          <w:rFonts w:ascii="Times New Roman" w:eastAsia="仿宋_GB2312" w:hAnsi="Times New Roman" w:cs="Times New Roman" w:hint="eastAsia"/>
          <w:sz w:val="32"/>
          <w:szCs w:val="32"/>
        </w:rPr>
        <w:t>符合《餐饮服务食品安全操作规范》</w:t>
      </w:r>
      <w:r>
        <w:rPr>
          <w:rFonts w:ascii="Times New Roman" w:eastAsia="仿宋_GB2312" w:hAnsi="Times New Roman" w:cs="Times New Roman" w:hint="eastAsia"/>
          <w:sz w:val="32"/>
          <w:szCs w:val="32"/>
        </w:rPr>
        <w:t>8.3.2</w:t>
      </w:r>
      <w:r>
        <w:rPr>
          <w:rFonts w:ascii="Times New Roman" w:eastAsia="仿宋_GB2312" w:hAnsi="Times New Roman" w:cs="Times New Roman" w:hint="eastAsia"/>
          <w:sz w:val="32"/>
          <w:szCs w:val="32"/>
        </w:rPr>
        <w:t>规定的要求。</w:t>
      </w:r>
    </w:p>
    <w:p w:rsidR="00992B4C" w:rsidRDefault="00992B4C" w:rsidP="00992B4C">
      <w:pPr>
        <w:overflowPunct w:val="0"/>
        <w:spacing w:line="560" w:lineRule="exact"/>
        <w:ind w:firstLineChars="200" w:firstLine="640"/>
        <w:rPr>
          <w:rFonts w:ascii="Times New Roman" w:eastAsia="仿宋_GB2312" w:hAnsi="Times New Roman" w:cs="Times New Roman"/>
          <w:sz w:val="32"/>
          <w:szCs w:val="32"/>
        </w:rPr>
      </w:pPr>
      <w:r>
        <w:rPr>
          <w:rFonts w:ascii="仿宋_GB2312" w:eastAsia="仿宋_GB2312" w:hAnsi="仿宋" w:cs="仿宋_GB2312" w:hint="eastAsia"/>
          <w:color w:val="000000"/>
          <w:kern w:val="0"/>
          <w:sz w:val="32"/>
          <w:szCs w:val="32"/>
        </w:rPr>
        <w:t>集体用餐配送单位作为老</w:t>
      </w:r>
      <w:r w:rsidR="00B06E31">
        <w:rPr>
          <w:rFonts w:ascii="仿宋_GB2312" w:eastAsia="仿宋_GB2312" w:hAnsi="仿宋" w:cs="仿宋_GB2312" w:hint="eastAsia"/>
          <w:color w:val="000000"/>
          <w:kern w:val="0"/>
          <w:sz w:val="32"/>
          <w:szCs w:val="32"/>
        </w:rPr>
        <w:t>人家</w:t>
      </w:r>
      <w:r>
        <w:rPr>
          <w:rFonts w:ascii="仿宋_GB2312" w:eastAsia="仿宋_GB2312" w:hAnsi="仿宋" w:cs="仿宋_GB2312" w:hint="eastAsia"/>
          <w:color w:val="000000"/>
          <w:kern w:val="0"/>
          <w:sz w:val="32"/>
          <w:szCs w:val="32"/>
        </w:rPr>
        <w:t>食堂</w:t>
      </w:r>
      <w:r w:rsidRPr="003A33C2">
        <w:rPr>
          <w:rFonts w:ascii="仿宋_GB2312" w:eastAsia="仿宋_GB2312" w:hAnsi="仿宋" w:cs="仿宋_GB2312" w:hint="eastAsia"/>
          <w:color w:val="000000"/>
          <w:kern w:val="0"/>
          <w:sz w:val="32"/>
          <w:szCs w:val="32"/>
        </w:rPr>
        <w:t>配送食品的</w:t>
      </w:r>
      <w:r>
        <w:rPr>
          <w:rFonts w:ascii="仿宋_GB2312" w:eastAsia="仿宋_GB2312" w:hAnsi="仿宋" w:cs="仿宋_GB2312" w:hint="eastAsia"/>
          <w:color w:val="000000"/>
          <w:kern w:val="0"/>
          <w:sz w:val="32"/>
          <w:szCs w:val="32"/>
        </w:rPr>
        <w:t>，除应遵守本</w:t>
      </w:r>
      <w:r w:rsidR="004B72AB">
        <w:rPr>
          <w:rFonts w:ascii="仿宋_GB2312" w:eastAsia="仿宋_GB2312" w:hAnsi="仿宋" w:cs="仿宋_GB2312" w:hint="eastAsia"/>
          <w:color w:val="000000"/>
          <w:kern w:val="0"/>
          <w:sz w:val="32"/>
          <w:szCs w:val="32"/>
        </w:rPr>
        <w:t>意见</w:t>
      </w:r>
      <w:r>
        <w:rPr>
          <w:rFonts w:ascii="仿宋_GB2312" w:eastAsia="仿宋_GB2312" w:hAnsi="仿宋" w:cs="仿宋_GB2312" w:hint="eastAsia"/>
          <w:color w:val="000000"/>
          <w:kern w:val="0"/>
          <w:sz w:val="32"/>
          <w:szCs w:val="32"/>
        </w:rPr>
        <w:t>第二十</w:t>
      </w:r>
      <w:r w:rsidR="003B2B04">
        <w:rPr>
          <w:rFonts w:ascii="仿宋_GB2312" w:eastAsia="仿宋_GB2312" w:hAnsi="仿宋" w:cs="仿宋_GB2312" w:hint="eastAsia"/>
          <w:color w:val="000000"/>
          <w:kern w:val="0"/>
          <w:sz w:val="32"/>
          <w:szCs w:val="32"/>
        </w:rPr>
        <w:t>六</w:t>
      </w:r>
      <w:r>
        <w:rPr>
          <w:rFonts w:ascii="仿宋_GB2312" w:eastAsia="仿宋_GB2312" w:hAnsi="仿宋" w:cs="仿宋_GB2312" w:hint="eastAsia"/>
          <w:color w:val="000000"/>
          <w:kern w:val="0"/>
          <w:sz w:val="32"/>
          <w:szCs w:val="32"/>
        </w:rPr>
        <w:t>条第一款规定外，还应</w:t>
      </w:r>
      <w:r>
        <w:rPr>
          <w:rFonts w:ascii="Times New Roman" w:eastAsia="仿宋_GB2312" w:hAnsi="Times New Roman" w:cs="Times New Roman" w:hint="eastAsia"/>
          <w:sz w:val="32"/>
          <w:szCs w:val="32"/>
        </w:rPr>
        <w:t>符合《餐饮服务食品安全操作规范》</w:t>
      </w:r>
      <w:r>
        <w:rPr>
          <w:rFonts w:ascii="Times New Roman" w:eastAsia="仿宋_GB2312" w:hAnsi="Times New Roman" w:cs="Times New Roman" w:hint="eastAsia"/>
          <w:sz w:val="32"/>
          <w:szCs w:val="32"/>
        </w:rPr>
        <w:t>8.3.3</w:t>
      </w:r>
      <w:r>
        <w:rPr>
          <w:rFonts w:ascii="Times New Roman" w:eastAsia="仿宋_GB2312" w:hAnsi="Times New Roman" w:cs="Times New Roman" w:hint="eastAsia"/>
          <w:sz w:val="32"/>
          <w:szCs w:val="32"/>
        </w:rPr>
        <w:t>规定的要求。</w:t>
      </w:r>
    </w:p>
    <w:p w:rsidR="0005753B" w:rsidRDefault="00992B4C" w:rsidP="00992B4C">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kern w:val="44"/>
          <w:sz w:val="32"/>
          <w:szCs w:val="32"/>
        </w:rPr>
        <w:t>老年日间照料中心食堂、养老机构食堂、社区食堂、</w:t>
      </w:r>
      <w:r w:rsidR="0057492D">
        <w:rPr>
          <w:rFonts w:ascii="Times New Roman" w:eastAsia="仿宋_GB2312" w:hAnsi="Times New Roman" w:cs="Times New Roman" w:hint="eastAsia"/>
          <w:bCs/>
          <w:kern w:val="44"/>
          <w:sz w:val="32"/>
          <w:szCs w:val="32"/>
        </w:rPr>
        <w:t>各类餐</w:t>
      </w:r>
      <w:r w:rsidR="0057492D">
        <w:rPr>
          <w:rFonts w:ascii="Times New Roman" w:eastAsia="仿宋_GB2312" w:hAnsi="Times New Roman" w:cs="Times New Roman" w:hint="eastAsia"/>
          <w:bCs/>
          <w:kern w:val="44"/>
          <w:sz w:val="32"/>
          <w:szCs w:val="32"/>
        </w:rPr>
        <w:lastRenderedPageBreak/>
        <w:t>馆</w:t>
      </w:r>
      <w:r>
        <w:rPr>
          <w:rFonts w:ascii="仿宋_GB2312" w:eastAsia="仿宋_GB2312" w:hAnsi="仿宋" w:cs="仿宋_GB2312" w:hint="eastAsia"/>
          <w:color w:val="000000"/>
          <w:kern w:val="0"/>
          <w:sz w:val="32"/>
          <w:szCs w:val="32"/>
        </w:rPr>
        <w:t>作为老</w:t>
      </w:r>
      <w:r w:rsidR="00B06E31">
        <w:rPr>
          <w:rFonts w:ascii="仿宋_GB2312" w:eastAsia="仿宋_GB2312" w:hAnsi="仿宋" w:cs="仿宋_GB2312" w:hint="eastAsia"/>
          <w:color w:val="000000"/>
          <w:kern w:val="0"/>
          <w:sz w:val="32"/>
          <w:szCs w:val="32"/>
        </w:rPr>
        <w:t>人家</w:t>
      </w:r>
      <w:r>
        <w:rPr>
          <w:rFonts w:ascii="仿宋_GB2312" w:eastAsia="仿宋_GB2312" w:hAnsi="仿宋" w:cs="仿宋_GB2312" w:hint="eastAsia"/>
          <w:color w:val="000000"/>
          <w:kern w:val="0"/>
          <w:sz w:val="32"/>
          <w:szCs w:val="32"/>
        </w:rPr>
        <w:t>食堂</w:t>
      </w:r>
      <w:r w:rsidR="004E72C6">
        <w:rPr>
          <w:rFonts w:ascii="仿宋_GB2312" w:eastAsia="仿宋_GB2312" w:hAnsi="仿宋" w:cs="仿宋_GB2312" w:hint="eastAsia"/>
          <w:color w:val="000000"/>
          <w:kern w:val="0"/>
          <w:sz w:val="32"/>
          <w:szCs w:val="32"/>
        </w:rPr>
        <w:t>为单个老年人</w:t>
      </w:r>
      <w:r w:rsidRPr="003A33C2">
        <w:rPr>
          <w:rFonts w:ascii="仿宋_GB2312" w:eastAsia="仿宋_GB2312" w:hAnsi="仿宋" w:cs="仿宋_GB2312" w:hint="eastAsia"/>
          <w:color w:val="000000"/>
          <w:kern w:val="0"/>
          <w:sz w:val="32"/>
          <w:szCs w:val="32"/>
        </w:rPr>
        <w:t>配送食品的</w:t>
      </w:r>
      <w:r>
        <w:rPr>
          <w:rFonts w:ascii="仿宋_GB2312" w:eastAsia="仿宋_GB2312" w:hAnsi="仿宋" w:cs="仿宋_GB2312" w:hint="eastAsia"/>
          <w:color w:val="000000"/>
          <w:kern w:val="0"/>
          <w:sz w:val="32"/>
          <w:szCs w:val="32"/>
        </w:rPr>
        <w:t>，除应遵守</w:t>
      </w:r>
      <w:r w:rsidR="003B2B04">
        <w:rPr>
          <w:rFonts w:ascii="仿宋_GB2312" w:eastAsia="仿宋_GB2312" w:hAnsi="仿宋" w:cs="仿宋_GB2312" w:hint="eastAsia"/>
          <w:color w:val="000000"/>
          <w:kern w:val="0"/>
          <w:sz w:val="32"/>
          <w:szCs w:val="32"/>
        </w:rPr>
        <w:t>本条</w:t>
      </w:r>
      <w:r>
        <w:rPr>
          <w:rFonts w:ascii="仿宋_GB2312" w:eastAsia="仿宋_GB2312" w:hAnsi="仿宋" w:cs="仿宋_GB2312" w:hint="eastAsia"/>
          <w:color w:val="000000"/>
          <w:kern w:val="0"/>
          <w:sz w:val="32"/>
          <w:szCs w:val="32"/>
        </w:rPr>
        <w:t>第一款规定外，</w:t>
      </w:r>
      <w:r w:rsidR="003B2B04">
        <w:rPr>
          <w:rFonts w:ascii="仿宋_GB2312" w:eastAsia="仿宋_GB2312" w:hAnsi="仿宋" w:cs="仿宋_GB2312" w:hint="eastAsia"/>
          <w:color w:val="000000" w:themeColor="text1"/>
          <w:kern w:val="0"/>
          <w:sz w:val="32"/>
          <w:szCs w:val="32"/>
        </w:rPr>
        <w:t>配送食品的容器</w:t>
      </w:r>
      <w:r w:rsidR="003B2B04">
        <w:rPr>
          <w:rFonts w:ascii="仿宋_GB2312" w:eastAsia="仿宋_GB2312" w:hAnsi="仿宋" w:cs="仿宋_GB2312" w:hint="eastAsia"/>
          <w:color w:val="000000" w:themeColor="text1"/>
          <w:kern w:val="0"/>
          <w:sz w:val="32"/>
          <w:szCs w:val="32"/>
        </w:rPr>
        <w:t>还</w:t>
      </w:r>
      <w:r w:rsidR="003B2B04">
        <w:rPr>
          <w:rFonts w:ascii="仿宋_GB2312" w:eastAsia="仿宋_GB2312" w:hAnsi="仿宋" w:cs="仿宋_GB2312" w:hint="eastAsia"/>
          <w:color w:val="000000" w:themeColor="text1"/>
          <w:kern w:val="0"/>
          <w:sz w:val="32"/>
          <w:szCs w:val="32"/>
        </w:rPr>
        <w:t>应具备保温功能</w:t>
      </w:r>
      <w:r w:rsidR="003B2B04">
        <w:rPr>
          <w:rFonts w:ascii="仿宋_GB2312" w:eastAsia="仿宋_GB2312" w:hAnsi="仿宋" w:cs="仿宋_GB2312" w:hint="eastAsia"/>
          <w:color w:val="000000" w:themeColor="text1"/>
          <w:kern w:val="0"/>
          <w:sz w:val="32"/>
          <w:szCs w:val="32"/>
        </w:rPr>
        <w:t>，</w:t>
      </w:r>
      <w:r w:rsidR="003B2B04">
        <w:rPr>
          <w:rFonts w:ascii="仿宋_GB2312" w:eastAsia="仿宋_GB2312" w:hAnsi="仿宋" w:cs="仿宋_GB2312" w:hint="eastAsia"/>
          <w:color w:val="000000"/>
          <w:kern w:val="0"/>
          <w:sz w:val="32"/>
          <w:szCs w:val="32"/>
        </w:rPr>
        <w:t>并</w:t>
      </w:r>
      <w:r>
        <w:rPr>
          <w:rFonts w:ascii="Times New Roman" w:eastAsia="仿宋_GB2312" w:hAnsi="Times New Roman" w:cs="Times New Roman" w:hint="eastAsia"/>
          <w:sz w:val="32"/>
          <w:szCs w:val="32"/>
        </w:rPr>
        <w:t>符合《餐饮服务食品安全操作规范》</w:t>
      </w:r>
      <w:r>
        <w:rPr>
          <w:rFonts w:ascii="Times New Roman" w:eastAsia="仿宋_GB2312" w:hAnsi="Times New Roman" w:cs="Times New Roman" w:hint="eastAsia"/>
          <w:sz w:val="32"/>
          <w:szCs w:val="32"/>
        </w:rPr>
        <w:t>8.3.4</w:t>
      </w:r>
      <w:r>
        <w:rPr>
          <w:rFonts w:ascii="Times New Roman" w:eastAsia="仿宋_GB2312" w:hAnsi="Times New Roman" w:cs="Times New Roman" w:hint="eastAsia"/>
          <w:sz w:val="32"/>
          <w:szCs w:val="32"/>
        </w:rPr>
        <w:t>规定的要求。</w:t>
      </w:r>
    </w:p>
    <w:p w:rsidR="003B2B04" w:rsidRPr="00864D4C" w:rsidRDefault="003B2B04" w:rsidP="003B2B04">
      <w:pPr>
        <w:overflowPunct w:val="0"/>
        <w:ind w:firstLineChars="200" w:firstLine="643"/>
        <w:rPr>
          <w:rFonts w:ascii="仿宋" w:eastAsia="仿宋" w:hAnsi="仿宋"/>
          <w:color w:val="000000"/>
          <w:sz w:val="32"/>
          <w:szCs w:val="32"/>
        </w:rPr>
      </w:pPr>
      <w:r w:rsidRPr="00864D4C">
        <w:rPr>
          <w:rFonts w:ascii="仿宋_GB2312" w:eastAsia="仿宋_GB2312" w:hAnsi="仿宋" w:cs="仿宋_GB2312" w:hint="eastAsia"/>
          <w:b/>
          <w:color w:val="000000" w:themeColor="text1"/>
          <w:kern w:val="0"/>
          <w:sz w:val="32"/>
          <w:szCs w:val="32"/>
        </w:rPr>
        <w:t>第二十</w:t>
      </w:r>
      <w:r>
        <w:rPr>
          <w:rFonts w:ascii="仿宋_GB2312" w:eastAsia="仿宋_GB2312" w:hAnsi="仿宋" w:cs="仿宋_GB2312" w:hint="eastAsia"/>
          <w:b/>
          <w:color w:val="000000" w:themeColor="text1"/>
          <w:kern w:val="0"/>
          <w:sz w:val="32"/>
          <w:szCs w:val="32"/>
        </w:rPr>
        <w:t>七</w:t>
      </w:r>
      <w:r w:rsidRPr="00864D4C">
        <w:rPr>
          <w:rFonts w:ascii="仿宋_GB2312" w:eastAsia="仿宋_GB2312" w:hAnsi="仿宋" w:cs="仿宋_GB2312" w:hint="eastAsia"/>
          <w:b/>
          <w:color w:val="000000" w:themeColor="text1"/>
          <w:kern w:val="0"/>
          <w:sz w:val="32"/>
          <w:szCs w:val="32"/>
        </w:rPr>
        <w:t>条</w:t>
      </w:r>
      <w:r w:rsidRPr="00F16FE4">
        <w:rPr>
          <w:rFonts w:ascii="仿宋_GB2312" w:eastAsia="仿宋_GB2312" w:hAnsi="仿宋" w:cs="仿宋_GB2312" w:hint="eastAsia"/>
          <w:color w:val="000000" w:themeColor="text1"/>
          <w:kern w:val="0"/>
          <w:sz w:val="32"/>
          <w:szCs w:val="32"/>
        </w:rPr>
        <w:t xml:space="preserve">  </w:t>
      </w:r>
      <w:r w:rsidRPr="00F16FE4">
        <w:rPr>
          <w:rFonts w:ascii="仿宋_GB2312" w:eastAsia="仿宋_GB2312" w:hint="eastAsia"/>
          <w:color w:val="000000" w:themeColor="text1"/>
          <w:sz w:val="32"/>
          <w:szCs w:val="32"/>
        </w:rPr>
        <w:t>老人家</w:t>
      </w:r>
      <w:r w:rsidRPr="00F16FE4">
        <w:rPr>
          <w:rFonts w:ascii="仿宋_GB2312" w:eastAsia="仿宋_GB2312" w:hAnsi="仿宋" w:cs="仿宋_GB2312" w:hint="eastAsia"/>
          <w:color w:val="000000" w:themeColor="text1"/>
          <w:kern w:val="0"/>
          <w:sz w:val="32"/>
          <w:szCs w:val="32"/>
        </w:rPr>
        <w:t>食堂要按照要求进行食品留样。</w:t>
      </w:r>
      <w:r w:rsidRPr="00864D4C">
        <w:rPr>
          <w:rFonts w:ascii="仿宋" w:eastAsia="仿宋" w:hAnsi="仿宋" w:hint="eastAsia"/>
          <w:color w:val="000000"/>
          <w:sz w:val="32"/>
          <w:szCs w:val="32"/>
        </w:rPr>
        <w:t>应将留样食品按照品种分别盛放于清洗消毒后的专用密闭容器内，在专用冷藏设备中冷藏存放</w:t>
      </w:r>
      <w:r w:rsidRPr="00864D4C">
        <w:rPr>
          <w:rFonts w:ascii="仿宋" w:eastAsia="仿宋" w:hAnsi="仿宋"/>
          <w:color w:val="000000"/>
          <w:sz w:val="32"/>
          <w:szCs w:val="32"/>
        </w:rPr>
        <w:t>48</w:t>
      </w:r>
      <w:r w:rsidRPr="00864D4C">
        <w:rPr>
          <w:rFonts w:ascii="仿宋" w:eastAsia="仿宋" w:hAnsi="仿宋" w:hint="eastAsia"/>
          <w:color w:val="000000"/>
          <w:sz w:val="32"/>
          <w:szCs w:val="32"/>
        </w:rPr>
        <w:t>小时以上。每个品种的留样量应能满足检验检测需要，且不少于</w:t>
      </w:r>
      <w:r w:rsidRPr="00864D4C">
        <w:rPr>
          <w:rFonts w:ascii="仿宋" w:eastAsia="仿宋" w:hAnsi="仿宋"/>
          <w:color w:val="000000"/>
          <w:sz w:val="32"/>
          <w:szCs w:val="32"/>
        </w:rPr>
        <w:t>125g</w:t>
      </w:r>
      <w:r w:rsidRPr="00864D4C">
        <w:rPr>
          <w:rFonts w:ascii="仿宋" w:eastAsia="仿宋" w:hAnsi="仿宋" w:hint="eastAsia"/>
          <w:color w:val="000000"/>
          <w:sz w:val="32"/>
          <w:szCs w:val="32"/>
        </w:rPr>
        <w:t>。</w:t>
      </w:r>
    </w:p>
    <w:p w:rsidR="003B2B04" w:rsidRPr="00864D4C" w:rsidRDefault="003B2B04" w:rsidP="003B2B04">
      <w:pPr>
        <w:overflowPunct w:val="0"/>
        <w:ind w:firstLineChars="200" w:firstLine="640"/>
        <w:rPr>
          <w:rFonts w:ascii="仿宋" w:eastAsia="仿宋" w:hAnsi="仿宋"/>
          <w:color w:val="000000"/>
          <w:sz w:val="32"/>
          <w:szCs w:val="32"/>
        </w:rPr>
      </w:pPr>
      <w:r w:rsidRPr="00864D4C">
        <w:rPr>
          <w:rFonts w:ascii="仿宋" w:eastAsia="仿宋" w:hAnsi="仿宋" w:hint="eastAsia"/>
          <w:color w:val="000000"/>
          <w:sz w:val="32"/>
          <w:szCs w:val="32"/>
        </w:rPr>
        <w:t>在盛放留样食品的容器上应标注留样食品名称、留样时间（月、日、时），或者标注与留样记录相对应的标识。</w:t>
      </w:r>
    </w:p>
    <w:p w:rsidR="003B2B04" w:rsidRPr="00864D4C" w:rsidRDefault="003B2B04" w:rsidP="003B2B04">
      <w:pPr>
        <w:overflowPunct w:val="0"/>
        <w:ind w:firstLineChars="200" w:firstLine="640"/>
        <w:rPr>
          <w:rFonts w:ascii="仿宋" w:eastAsia="仿宋" w:hAnsi="仿宋"/>
          <w:color w:val="000000"/>
          <w:sz w:val="32"/>
          <w:szCs w:val="32"/>
        </w:rPr>
      </w:pPr>
      <w:r w:rsidRPr="00864D4C">
        <w:rPr>
          <w:rFonts w:ascii="仿宋" w:eastAsia="仿宋" w:hAnsi="仿宋" w:hint="eastAsia"/>
          <w:color w:val="000000"/>
          <w:sz w:val="32"/>
          <w:szCs w:val="32"/>
        </w:rPr>
        <w:t>应由专人管理留样食品、记录留样情况，记录内容包括留样食品名称、留样时间（月、日、时）、留样人员等。</w:t>
      </w:r>
    </w:p>
    <w:p w:rsidR="003B2B04" w:rsidRDefault="003B2B04" w:rsidP="003B2B04">
      <w:pPr>
        <w:overflowPunct w:val="0"/>
        <w:ind w:firstLineChars="200" w:firstLine="643"/>
        <w:rPr>
          <w:rFonts w:ascii="Times New Roman" w:eastAsia="仿宋_GB2312" w:hAnsi="Times New Roman"/>
          <w:color w:val="000000" w:themeColor="text1"/>
          <w:sz w:val="32"/>
          <w:szCs w:val="32"/>
        </w:rPr>
      </w:pPr>
      <w:r w:rsidRPr="00B35BC4">
        <w:rPr>
          <w:rFonts w:ascii="仿宋_GB2312" w:eastAsia="仿宋_GB2312" w:hAnsi="仿宋" w:cs="仿宋_GB2312" w:hint="eastAsia"/>
          <w:b/>
          <w:color w:val="000000" w:themeColor="text1"/>
          <w:kern w:val="0"/>
          <w:sz w:val="32"/>
          <w:szCs w:val="32"/>
        </w:rPr>
        <w:t>第二十</w:t>
      </w:r>
      <w:r>
        <w:rPr>
          <w:rFonts w:ascii="仿宋_GB2312" w:eastAsia="仿宋_GB2312" w:hAnsi="仿宋" w:cs="仿宋_GB2312" w:hint="eastAsia"/>
          <w:b/>
          <w:color w:val="000000" w:themeColor="text1"/>
          <w:kern w:val="0"/>
          <w:sz w:val="32"/>
          <w:szCs w:val="32"/>
        </w:rPr>
        <w:t>八</w:t>
      </w:r>
      <w:r w:rsidRPr="00B35BC4">
        <w:rPr>
          <w:rFonts w:ascii="仿宋_GB2312" w:eastAsia="仿宋_GB2312" w:hAnsi="仿宋" w:cs="仿宋_GB2312" w:hint="eastAsia"/>
          <w:b/>
          <w:color w:val="000000" w:themeColor="text1"/>
          <w:kern w:val="0"/>
          <w:sz w:val="32"/>
          <w:szCs w:val="32"/>
        </w:rPr>
        <w:t>条</w:t>
      </w:r>
      <w:r w:rsidRPr="00F16FE4">
        <w:rPr>
          <w:rFonts w:ascii="仿宋_GB2312" w:eastAsia="仿宋_GB2312" w:hAnsi="仿宋" w:cs="仿宋_GB2312" w:hint="eastAsia"/>
          <w:color w:val="000000" w:themeColor="text1"/>
          <w:kern w:val="0"/>
          <w:sz w:val="32"/>
          <w:szCs w:val="32"/>
        </w:rPr>
        <w:t xml:space="preserve">  </w:t>
      </w:r>
      <w:r w:rsidRPr="00F16FE4">
        <w:rPr>
          <w:rFonts w:ascii="仿宋_GB2312" w:eastAsia="仿宋_GB2312" w:hint="eastAsia"/>
          <w:color w:val="000000" w:themeColor="text1"/>
          <w:sz w:val="32"/>
          <w:szCs w:val="32"/>
        </w:rPr>
        <w:t>老人家</w:t>
      </w:r>
      <w:r w:rsidRPr="00F16FE4">
        <w:rPr>
          <w:rFonts w:ascii="仿宋_GB2312" w:eastAsia="仿宋_GB2312" w:hAnsi="仿宋" w:cs="仿宋_GB2312" w:hint="eastAsia"/>
          <w:color w:val="000000" w:themeColor="text1"/>
          <w:kern w:val="0"/>
          <w:sz w:val="32"/>
          <w:szCs w:val="32"/>
        </w:rPr>
        <w:t>食堂</w:t>
      </w:r>
      <w:r w:rsidRPr="00F16FE4">
        <w:rPr>
          <w:rFonts w:ascii="Times New Roman" w:eastAsia="仿宋_GB2312" w:hAnsi="Times New Roman"/>
          <w:color w:val="000000" w:themeColor="text1"/>
          <w:sz w:val="32"/>
          <w:szCs w:val="32"/>
        </w:rPr>
        <w:t>每周至</w:t>
      </w:r>
      <w:proofErr w:type="gramStart"/>
      <w:r w:rsidRPr="00F16FE4">
        <w:rPr>
          <w:rFonts w:ascii="Times New Roman" w:eastAsia="仿宋_GB2312" w:hAnsi="Times New Roman"/>
          <w:color w:val="000000" w:themeColor="text1"/>
          <w:sz w:val="32"/>
          <w:szCs w:val="32"/>
        </w:rPr>
        <w:t>少组织</w:t>
      </w:r>
      <w:proofErr w:type="gramEnd"/>
      <w:r w:rsidRPr="00F16FE4">
        <w:rPr>
          <w:rFonts w:ascii="Times New Roman" w:eastAsia="仿宋_GB2312" w:hAnsi="Times New Roman"/>
          <w:color w:val="000000" w:themeColor="text1"/>
          <w:sz w:val="32"/>
          <w:szCs w:val="32"/>
        </w:rPr>
        <w:t>开展一次食品安全自查自评</w:t>
      </w:r>
      <w:r w:rsidRPr="00F16FE4">
        <w:rPr>
          <w:rFonts w:ascii="Times New Roman" w:eastAsia="仿宋_GB2312" w:hAnsi="Times New Roman" w:hint="eastAsia"/>
          <w:color w:val="000000" w:themeColor="text1"/>
          <w:sz w:val="32"/>
          <w:szCs w:val="32"/>
        </w:rPr>
        <w:t>，及时纠正</w:t>
      </w:r>
      <w:r w:rsidRPr="00F16FE4">
        <w:rPr>
          <w:rFonts w:ascii="Times New Roman" w:eastAsia="仿宋_GB2312" w:hAnsi="Times New Roman"/>
          <w:color w:val="000000" w:themeColor="text1"/>
          <w:sz w:val="32"/>
          <w:szCs w:val="32"/>
        </w:rPr>
        <w:t>自查自评</w:t>
      </w:r>
      <w:r w:rsidRPr="00F16FE4">
        <w:rPr>
          <w:rFonts w:ascii="Times New Roman" w:eastAsia="仿宋_GB2312" w:hAnsi="Times New Roman" w:hint="eastAsia"/>
          <w:color w:val="000000" w:themeColor="text1"/>
          <w:sz w:val="32"/>
          <w:szCs w:val="32"/>
        </w:rPr>
        <w:t>发现的食品安全风险隐患问题。</w:t>
      </w:r>
    </w:p>
    <w:p w:rsidR="003B2B04" w:rsidRDefault="003B2B04" w:rsidP="003B2B04">
      <w:pPr>
        <w:overflowPunct w:val="0"/>
        <w:ind w:firstLineChars="200" w:firstLine="643"/>
        <w:rPr>
          <w:rFonts w:ascii="仿宋_GB2312" w:eastAsia="仿宋_GB2312" w:hAnsi="仿宋" w:cs="仿宋_GB2312"/>
          <w:color w:val="000000" w:themeColor="text1"/>
          <w:kern w:val="0"/>
          <w:sz w:val="32"/>
          <w:szCs w:val="32"/>
        </w:rPr>
      </w:pPr>
      <w:r w:rsidRPr="00B35BC4">
        <w:rPr>
          <w:rFonts w:ascii="Times New Roman" w:eastAsia="仿宋_GB2312" w:hAnsi="Times New Roman" w:hint="eastAsia"/>
          <w:b/>
          <w:color w:val="000000" w:themeColor="text1"/>
          <w:sz w:val="32"/>
          <w:szCs w:val="32"/>
        </w:rPr>
        <w:t>第</w:t>
      </w:r>
      <w:r>
        <w:rPr>
          <w:rFonts w:ascii="Times New Roman" w:eastAsia="仿宋_GB2312" w:hAnsi="Times New Roman" w:hint="eastAsia"/>
          <w:b/>
          <w:color w:val="000000" w:themeColor="text1"/>
          <w:sz w:val="32"/>
          <w:szCs w:val="32"/>
        </w:rPr>
        <w:t>二</w:t>
      </w:r>
      <w:r w:rsidRPr="00B35BC4">
        <w:rPr>
          <w:rFonts w:ascii="Times New Roman" w:eastAsia="仿宋_GB2312" w:hAnsi="Times New Roman" w:hint="eastAsia"/>
          <w:b/>
          <w:color w:val="000000" w:themeColor="text1"/>
          <w:sz w:val="32"/>
          <w:szCs w:val="32"/>
        </w:rPr>
        <w:t>十</w:t>
      </w:r>
      <w:r>
        <w:rPr>
          <w:rFonts w:ascii="Times New Roman" w:eastAsia="仿宋_GB2312" w:hAnsi="Times New Roman" w:hint="eastAsia"/>
          <w:b/>
          <w:color w:val="000000" w:themeColor="text1"/>
          <w:sz w:val="32"/>
          <w:szCs w:val="32"/>
        </w:rPr>
        <w:t>九</w:t>
      </w:r>
      <w:r w:rsidRPr="00B35BC4">
        <w:rPr>
          <w:rFonts w:ascii="Times New Roman" w:eastAsia="仿宋_GB2312" w:hAnsi="Times New Roman" w:hint="eastAsia"/>
          <w:b/>
          <w:color w:val="000000" w:themeColor="text1"/>
          <w:sz w:val="32"/>
          <w:szCs w:val="32"/>
        </w:rPr>
        <w:t>条</w:t>
      </w:r>
      <w:r>
        <w:rPr>
          <w:rFonts w:ascii="Times New Roman" w:eastAsia="仿宋_GB2312" w:hAnsi="Times New Roman" w:hint="eastAsia"/>
          <w:color w:val="000000" w:themeColor="text1"/>
          <w:sz w:val="32"/>
          <w:szCs w:val="32"/>
        </w:rPr>
        <w:t xml:space="preserve">  </w:t>
      </w:r>
      <w:r w:rsidRPr="00F16FE4">
        <w:rPr>
          <w:rFonts w:ascii="仿宋_GB2312" w:eastAsia="仿宋_GB2312" w:hint="eastAsia"/>
          <w:color w:val="000000" w:themeColor="text1"/>
          <w:sz w:val="32"/>
          <w:szCs w:val="32"/>
        </w:rPr>
        <w:t>老人家</w:t>
      </w:r>
      <w:r w:rsidRPr="00F16FE4">
        <w:rPr>
          <w:rFonts w:ascii="仿宋_GB2312" w:eastAsia="仿宋_GB2312" w:hAnsi="仿宋" w:cs="仿宋_GB2312" w:hint="eastAsia"/>
          <w:color w:val="000000" w:themeColor="text1"/>
          <w:kern w:val="0"/>
          <w:sz w:val="32"/>
          <w:szCs w:val="32"/>
        </w:rPr>
        <w:t>食堂</w:t>
      </w:r>
      <w:r>
        <w:rPr>
          <w:rFonts w:ascii="仿宋_GB2312" w:eastAsia="仿宋_GB2312" w:hAnsi="仿宋" w:cs="仿宋_GB2312" w:hint="eastAsia"/>
          <w:color w:val="000000" w:themeColor="text1"/>
          <w:kern w:val="0"/>
          <w:sz w:val="32"/>
          <w:szCs w:val="32"/>
        </w:rPr>
        <w:t>发生食品安全事故的，应立即采取措施，防止事故扩大</w:t>
      </w:r>
      <w:r>
        <w:rPr>
          <w:rFonts w:ascii="仿宋_GB2312" w:eastAsia="仿宋_GB2312" w:hAnsi="仿宋" w:cs="仿宋_GB2312" w:hint="eastAsia"/>
          <w:color w:val="000000" w:themeColor="text1"/>
          <w:kern w:val="0"/>
          <w:sz w:val="32"/>
          <w:szCs w:val="32"/>
        </w:rPr>
        <w:t>；</w:t>
      </w:r>
      <w:r>
        <w:rPr>
          <w:rFonts w:ascii="仿宋_GB2312" w:eastAsia="仿宋_GB2312" w:hAnsi="仿宋" w:cs="仿宋_GB2312" w:hint="eastAsia"/>
          <w:color w:val="000000" w:themeColor="text1"/>
          <w:kern w:val="0"/>
          <w:sz w:val="32"/>
          <w:szCs w:val="32"/>
        </w:rPr>
        <w:t>发现其制作的食品属于不安全食品的，应立即停止经营，并通知老年人停止食用</w:t>
      </w:r>
      <w:r>
        <w:rPr>
          <w:rFonts w:ascii="仿宋_GB2312" w:eastAsia="仿宋_GB2312" w:hAnsi="仿宋" w:cs="仿宋_GB2312" w:hint="eastAsia"/>
          <w:color w:val="000000" w:themeColor="text1"/>
          <w:kern w:val="0"/>
          <w:sz w:val="32"/>
          <w:szCs w:val="32"/>
        </w:rPr>
        <w:t>；</w:t>
      </w:r>
      <w:bookmarkStart w:id="0" w:name="_GoBack"/>
      <w:bookmarkEnd w:id="0"/>
      <w:r>
        <w:rPr>
          <w:rFonts w:ascii="仿宋_GB2312" w:eastAsia="仿宋_GB2312" w:hAnsi="仿宋" w:cs="仿宋_GB2312" w:hint="eastAsia"/>
          <w:color w:val="000000" w:themeColor="text1"/>
          <w:kern w:val="0"/>
          <w:sz w:val="32"/>
          <w:szCs w:val="32"/>
        </w:rPr>
        <w:t>同时向属地市场监管部门报告，配合市场监管部门和</w:t>
      </w:r>
      <w:proofErr w:type="gramStart"/>
      <w:r>
        <w:rPr>
          <w:rFonts w:ascii="仿宋_GB2312" w:eastAsia="仿宋_GB2312" w:hAnsi="仿宋" w:cs="仿宋_GB2312" w:hint="eastAsia"/>
          <w:color w:val="000000" w:themeColor="text1"/>
          <w:kern w:val="0"/>
          <w:sz w:val="32"/>
          <w:szCs w:val="32"/>
        </w:rPr>
        <w:t>疾控</w:t>
      </w:r>
      <w:proofErr w:type="gramEnd"/>
      <w:r>
        <w:rPr>
          <w:rFonts w:ascii="仿宋_GB2312" w:eastAsia="仿宋_GB2312" w:hAnsi="仿宋" w:cs="仿宋_GB2312" w:hint="eastAsia"/>
          <w:color w:val="000000" w:themeColor="text1"/>
          <w:kern w:val="0"/>
          <w:sz w:val="32"/>
          <w:szCs w:val="32"/>
        </w:rPr>
        <w:t>部门做好调查处理工作。</w:t>
      </w:r>
    </w:p>
    <w:p w:rsidR="003B2B04" w:rsidRPr="00F16FE4" w:rsidRDefault="003B2B04" w:rsidP="003B2B04">
      <w:pPr>
        <w:overflowPunct w:val="0"/>
        <w:ind w:firstLineChars="200" w:firstLine="643"/>
        <w:rPr>
          <w:rFonts w:ascii="仿宋_GB2312" w:eastAsia="仿宋_GB2312" w:hAnsi="仿宋" w:cs="仿宋_GB2312"/>
          <w:color w:val="000000" w:themeColor="text1"/>
          <w:kern w:val="0"/>
          <w:sz w:val="32"/>
          <w:szCs w:val="32"/>
        </w:rPr>
      </w:pPr>
      <w:r w:rsidRPr="00B35BC4">
        <w:rPr>
          <w:rFonts w:ascii="仿宋_GB2312" w:eastAsia="仿宋_GB2312" w:hAnsi="仿宋" w:cs="仿宋_GB2312" w:hint="eastAsia"/>
          <w:b/>
          <w:color w:val="000000" w:themeColor="text1"/>
          <w:kern w:val="0"/>
          <w:sz w:val="32"/>
          <w:szCs w:val="32"/>
        </w:rPr>
        <w:t>第三十条</w:t>
      </w:r>
      <w:r>
        <w:rPr>
          <w:rFonts w:ascii="仿宋_GB2312" w:eastAsia="仿宋_GB2312" w:hAnsi="仿宋" w:cs="仿宋_GB2312" w:hint="eastAsia"/>
          <w:color w:val="000000" w:themeColor="text1"/>
          <w:kern w:val="0"/>
          <w:sz w:val="32"/>
          <w:szCs w:val="32"/>
        </w:rPr>
        <w:t xml:space="preserve">  </w:t>
      </w:r>
      <w:proofErr w:type="gramStart"/>
      <w:r>
        <w:rPr>
          <w:rFonts w:ascii="仿宋_GB2312" w:eastAsia="仿宋_GB2312" w:hAnsi="仿宋" w:cs="仿宋_GB2312" w:hint="eastAsia"/>
          <w:color w:val="000000" w:themeColor="text1"/>
          <w:kern w:val="0"/>
          <w:sz w:val="32"/>
          <w:szCs w:val="32"/>
        </w:rPr>
        <w:t>本意见自印发</w:t>
      </w:r>
      <w:proofErr w:type="gramEnd"/>
      <w:r>
        <w:rPr>
          <w:rFonts w:ascii="仿宋_GB2312" w:eastAsia="仿宋_GB2312" w:hAnsi="仿宋" w:cs="仿宋_GB2312" w:hint="eastAsia"/>
          <w:color w:val="000000" w:themeColor="text1"/>
          <w:kern w:val="0"/>
          <w:sz w:val="32"/>
          <w:szCs w:val="32"/>
        </w:rPr>
        <w:t>之日起执行。</w:t>
      </w:r>
    </w:p>
    <w:p w:rsidR="00AA4320" w:rsidRPr="003B2B04" w:rsidRDefault="00AA4320" w:rsidP="003B2B04">
      <w:pPr>
        <w:overflowPunct w:val="0"/>
        <w:ind w:firstLineChars="200" w:firstLine="640"/>
        <w:rPr>
          <w:rFonts w:ascii="仿宋_GB2312" w:eastAsia="仿宋_GB2312" w:hAnsi="仿宋" w:cs="仿宋_GB2312"/>
          <w:color w:val="000000"/>
          <w:kern w:val="0"/>
          <w:sz w:val="32"/>
          <w:szCs w:val="32"/>
        </w:rPr>
      </w:pPr>
    </w:p>
    <w:sectPr w:rsidR="00AA4320" w:rsidRPr="003B2B04" w:rsidSect="004579C1">
      <w:footerReference w:type="default" r:id="rId10"/>
      <w:pgSz w:w="11906" w:h="16838"/>
      <w:pgMar w:top="1701"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A9E" w:rsidRDefault="00B11A9E" w:rsidP="00A46D24">
      <w:r>
        <w:separator/>
      </w:r>
    </w:p>
  </w:endnote>
  <w:endnote w:type="continuationSeparator" w:id="0">
    <w:p w:rsidR="00B11A9E" w:rsidRDefault="00B11A9E" w:rsidP="00A4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简">
    <w:altName w:val="黑体"/>
    <w:charset w:val="88"/>
    <w:family w:val="auto"/>
    <w:pitch w:val="default"/>
    <w:sig w:usb0="00000000" w:usb1="00000000" w:usb2="00000010" w:usb3="00000000" w:csb0="003E0000" w:csb1="00000000"/>
  </w:font>
  <w:font w:name="黒体-簡">
    <w:altName w:val="宋体"/>
    <w:charset w:val="88"/>
    <w:family w:val="auto"/>
    <w:pitch w:val="default"/>
    <w:sig w:usb0="00000000" w:usb1="00000000" w:usb2="00000010" w:usb3="00000000" w:csb0="003E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4BE" w:rsidRDefault="002D34BE">
    <w:pPr>
      <w:pStyle w:val="a8"/>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EC4E62" w:rsidRPr="00EC4E62">
          <w:rPr>
            <w:rFonts w:ascii="Times New Roman" w:hAnsi="Times New Roman" w:cs="Times New Roman"/>
            <w:noProof/>
            <w:sz w:val="28"/>
            <w:szCs w:val="28"/>
            <w:lang w:val="zh-CN"/>
          </w:rPr>
          <w:t>7</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hint="eastAsia"/>
            <w:sz w:val="28"/>
            <w:szCs w:val="28"/>
          </w:rPr>
          <w:t>—</w:t>
        </w:r>
        <w:r>
          <w:rPr>
            <w:rFonts w:hint="eastAsia"/>
            <w:color w:val="FFFFFF" w:themeColor="background1"/>
            <w:sz w:val="28"/>
            <w:szCs w:val="28"/>
          </w:rPr>
          <w:t>—</w:t>
        </w:r>
      </w:sdtContent>
    </w:sdt>
  </w:p>
  <w:p w:rsidR="002D34BE" w:rsidRDefault="002D34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A9E" w:rsidRDefault="00B11A9E" w:rsidP="00A46D24">
      <w:r>
        <w:separator/>
      </w:r>
    </w:p>
  </w:footnote>
  <w:footnote w:type="continuationSeparator" w:id="0">
    <w:p w:rsidR="00B11A9E" w:rsidRDefault="00B11A9E" w:rsidP="00A46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41B8"/>
    <w:multiLevelType w:val="hybridMultilevel"/>
    <w:tmpl w:val="8C367C8A"/>
    <w:lvl w:ilvl="0" w:tplc="A31CDB5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7F"/>
    <w:rsid w:val="00000A62"/>
    <w:rsid w:val="00005E18"/>
    <w:rsid w:val="000069B3"/>
    <w:rsid w:val="000072C7"/>
    <w:rsid w:val="0001453C"/>
    <w:rsid w:val="00015B13"/>
    <w:rsid w:val="000311A6"/>
    <w:rsid w:val="000324A3"/>
    <w:rsid w:val="000326E7"/>
    <w:rsid w:val="000333BE"/>
    <w:rsid w:val="000341BA"/>
    <w:rsid w:val="0004141A"/>
    <w:rsid w:val="0004554F"/>
    <w:rsid w:val="000516E0"/>
    <w:rsid w:val="00051CD0"/>
    <w:rsid w:val="00053386"/>
    <w:rsid w:val="00055F04"/>
    <w:rsid w:val="00056CF5"/>
    <w:rsid w:val="0005753B"/>
    <w:rsid w:val="000729F8"/>
    <w:rsid w:val="00075C5E"/>
    <w:rsid w:val="000806EF"/>
    <w:rsid w:val="00083F57"/>
    <w:rsid w:val="000851F6"/>
    <w:rsid w:val="00086A1B"/>
    <w:rsid w:val="00087069"/>
    <w:rsid w:val="000870B0"/>
    <w:rsid w:val="00094FF3"/>
    <w:rsid w:val="000951BD"/>
    <w:rsid w:val="00097D2E"/>
    <w:rsid w:val="000A21E8"/>
    <w:rsid w:val="000A2422"/>
    <w:rsid w:val="000A633A"/>
    <w:rsid w:val="000A64A8"/>
    <w:rsid w:val="000A6BA4"/>
    <w:rsid w:val="000A7369"/>
    <w:rsid w:val="000B7C6C"/>
    <w:rsid w:val="000C7986"/>
    <w:rsid w:val="000D118A"/>
    <w:rsid w:val="000D1EC9"/>
    <w:rsid w:val="000D44A0"/>
    <w:rsid w:val="000D5CC0"/>
    <w:rsid w:val="000E3D37"/>
    <w:rsid w:val="000E65F5"/>
    <w:rsid w:val="000F1612"/>
    <w:rsid w:val="000F4BEE"/>
    <w:rsid w:val="001011A9"/>
    <w:rsid w:val="001060BA"/>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3E1A"/>
    <w:rsid w:val="00170590"/>
    <w:rsid w:val="00181CF3"/>
    <w:rsid w:val="00182AE5"/>
    <w:rsid w:val="00186AC5"/>
    <w:rsid w:val="00194E30"/>
    <w:rsid w:val="00197830"/>
    <w:rsid w:val="001A00AC"/>
    <w:rsid w:val="001A063F"/>
    <w:rsid w:val="001A140E"/>
    <w:rsid w:val="001A4F6F"/>
    <w:rsid w:val="001A6DA8"/>
    <w:rsid w:val="001A6F44"/>
    <w:rsid w:val="001B241C"/>
    <w:rsid w:val="001B3318"/>
    <w:rsid w:val="001B36BC"/>
    <w:rsid w:val="001B3A5F"/>
    <w:rsid w:val="001B4A69"/>
    <w:rsid w:val="001B4ECF"/>
    <w:rsid w:val="001B5822"/>
    <w:rsid w:val="001B603A"/>
    <w:rsid w:val="001C465B"/>
    <w:rsid w:val="001C7365"/>
    <w:rsid w:val="001C784B"/>
    <w:rsid w:val="001D0BD1"/>
    <w:rsid w:val="001E0DAA"/>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5C42"/>
    <w:rsid w:val="002A661C"/>
    <w:rsid w:val="002A7C2B"/>
    <w:rsid w:val="002B292F"/>
    <w:rsid w:val="002C463D"/>
    <w:rsid w:val="002C49B5"/>
    <w:rsid w:val="002C53B2"/>
    <w:rsid w:val="002D10E3"/>
    <w:rsid w:val="002D34BE"/>
    <w:rsid w:val="002D3925"/>
    <w:rsid w:val="002D3927"/>
    <w:rsid w:val="002D6D33"/>
    <w:rsid w:val="002E05A5"/>
    <w:rsid w:val="002E1715"/>
    <w:rsid w:val="002E22B0"/>
    <w:rsid w:val="002E5BA5"/>
    <w:rsid w:val="002E623D"/>
    <w:rsid w:val="002F37E2"/>
    <w:rsid w:val="0030018F"/>
    <w:rsid w:val="00302E41"/>
    <w:rsid w:val="00305B93"/>
    <w:rsid w:val="0031007F"/>
    <w:rsid w:val="00310974"/>
    <w:rsid w:val="00321BED"/>
    <w:rsid w:val="00322AF7"/>
    <w:rsid w:val="00322DC0"/>
    <w:rsid w:val="00324DBD"/>
    <w:rsid w:val="00326AF0"/>
    <w:rsid w:val="00344318"/>
    <w:rsid w:val="00347DB4"/>
    <w:rsid w:val="003540A1"/>
    <w:rsid w:val="00361A14"/>
    <w:rsid w:val="00362074"/>
    <w:rsid w:val="00366DA0"/>
    <w:rsid w:val="00373179"/>
    <w:rsid w:val="00376F43"/>
    <w:rsid w:val="003779E7"/>
    <w:rsid w:val="00377D7A"/>
    <w:rsid w:val="00381855"/>
    <w:rsid w:val="00383AB8"/>
    <w:rsid w:val="00394354"/>
    <w:rsid w:val="003A28F3"/>
    <w:rsid w:val="003A33C2"/>
    <w:rsid w:val="003A49C8"/>
    <w:rsid w:val="003A53C7"/>
    <w:rsid w:val="003B290F"/>
    <w:rsid w:val="003B2B04"/>
    <w:rsid w:val="003B31B2"/>
    <w:rsid w:val="003B37F0"/>
    <w:rsid w:val="003C0E4F"/>
    <w:rsid w:val="003C13F6"/>
    <w:rsid w:val="003C21D6"/>
    <w:rsid w:val="003C2C20"/>
    <w:rsid w:val="003D2FED"/>
    <w:rsid w:val="003E076C"/>
    <w:rsid w:val="003E4789"/>
    <w:rsid w:val="003E7370"/>
    <w:rsid w:val="003F126F"/>
    <w:rsid w:val="003F3CDA"/>
    <w:rsid w:val="003F3FF2"/>
    <w:rsid w:val="004100A6"/>
    <w:rsid w:val="004100AC"/>
    <w:rsid w:val="00412FD4"/>
    <w:rsid w:val="004157E1"/>
    <w:rsid w:val="004177E2"/>
    <w:rsid w:val="00422D20"/>
    <w:rsid w:val="004230C5"/>
    <w:rsid w:val="00423C6F"/>
    <w:rsid w:val="00431913"/>
    <w:rsid w:val="00437736"/>
    <w:rsid w:val="00441843"/>
    <w:rsid w:val="00444B15"/>
    <w:rsid w:val="00445BD4"/>
    <w:rsid w:val="004472F3"/>
    <w:rsid w:val="004503AD"/>
    <w:rsid w:val="00454F0E"/>
    <w:rsid w:val="00456785"/>
    <w:rsid w:val="00456E28"/>
    <w:rsid w:val="00457919"/>
    <w:rsid w:val="004579C1"/>
    <w:rsid w:val="004623FE"/>
    <w:rsid w:val="00462874"/>
    <w:rsid w:val="00465776"/>
    <w:rsid w:val="00467785"/>
    <w:rsid w:val="004706C3"/>
    <w:rsid w:val="00470FB4"/>
    <w:rsid w:val="004808D0"/>
    <w:rsid w:val="00481AD6"/>
    <w:rsid w:val="0049134B"/>
    <w:rsid w:val="00494B88"/>
    <w:rsid w:val="004961EE"/>
    <w:rsid w:val="004974BE"/>
    <w:rsid w:val="004A323A"/>
    <w:rsid w:val="004A3A8C"/>
    <w:rsid w:val="004A5A63"/>
    <w:rsid w:val="004B1864"/>
    <w:rsid w:val="004B1946"/>
    <w:rsid w:val="004B659C"/>
    <w:rsid w:val="004B72AB"/>
    <w:rsid w:val="004B7C31"/>
    <w:rsid w:val="004C10BC"/>
    <w:rsid w:val="004D2F95"/>
    <w:rsid w:val="004D3DE9"/>
    <w:rsid w:val="004D6A8F"/>
    <w:rsid w:val="004E2E85"/>
    <w:rsid w:val="004E656C"/>
    <w:rsid w:val="004E72C6"/>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6227D"/>
    <w:rsid w:val="00570C7B"/>
    <w:rsid w:val="0057160A"/>
    <w:rsid w:val="005722CB"/>
    <w:rsid w:val="005726C9"/>
    <w:rsid w:val="0057492D"/>
    <w:rsid w:val="0058139C"/>
    <w:rsid w:val="005924A8"/>
    <w:rsid w:val="00594D6B"/>
    <w:rsid w:val="005A1740"/>
    <w:rsid w:val="005A3861"/>
    <w:rsid w:val="005B249E"/>
    <w:rsid w:val="005B2F17"/>
    <w:rsid w:val="005C0B74"/>
    <w:rsid w:val="005C321E"/>
    <w:rsid w:val="005D0B66"/>
    <w:rsid w:val="005D107A"/>
    <w:rsid w:val="005D4E07"/>
    <w:rsid w:val="005D569D"/>
    <w:rsid w:val="005D59DD"/>
    <w:rsid w:val="005D5F18"/>
    <w:rsid w:val="005D6D36"/>
    <w:rsid w:val="005D7456"/>
    <w:rsid w:val="005E26B5"/>
    <w:rsid w:val="005E37B6"/>
    <w:rsid w:val="005E5206"/>
    <w:rsid w:val="005E543C"/>
    <w:rsid w:val="005F00E4"/>
    <w:rsid w:val="005F05D2"/>
    <w:rsid w:val="005F11DA"/>
    <w:rsid w:val="005F1C19"/>
    <w:rsid w:val="005F42AF"/>
    <w:rsid w:val="005F7B6D"/>
    <w:rsid w:val="00603BFF"/>
    <w:rsid w:val="00603CE8"/>
    <w:rsid w:val="00606FEE"/>
    <w:rsid w:val="00612C30"/>
    <w:rsid w:val="00613462"/>
    <w:rsid w:val="006167C7"/>
    <w:rsid w:val="00622F31"/>
    <w:rsid w:val="00623A3D"/>
    <w:rsid w:val="00624CBD"/>
    <w:rsid w:val="0062578F"/>
    <w:rsid w:val="00625957"/>
    <w:rsid w:val="00634F57"/>
    <w:rsid w:val="00635EFE"/>
    <w:rsid w:val="00636232"/>
    <w:rsid w:val="006373BB"/>
    <w:rsid w:val="00637CBB"/>
    <w:rsid w:val="0065363F"/>
    <w:rsid w:val="0065611A"/>
    <w:rsid w:val="0066378F"/>
    <w:rsid w:val="0066416E"/>
    <w:rsid w:val="00667B70"/>
    <w:rsid w:val="00670CF3"/>
    <w:rsid w:val="0068171C"/>
    <w:rsid w:val="00685F14"/>
    <w:rsid w:val="00686BAB"/>
    <w:rsid w:val="006903A2"/>
    <w:rsid w:val="006A11A4"/>
    <w:rsid w:val="006A4D66"/>
    <w:rsid w:val="006C01B6"/>
    <w:rsid w:val="006C4A72"/>
    <w:rsid w:val="006C4DC4"/>
    <w:rsid w:val="006C6253"/>
    <w:rsid w:val="006C7DDA"/>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35A3"/>
    <w:rsid w:val="00725791"/>
    <w:rsid w:val="007260DF"/>
    <w:rsid w:val="007264BC"/>
    <w:rsid w:val="00727E08"/>
    <w:rsid w:val="00727E4F"/>
    <w:rsid w:val="00732DCF"/>
    <w:rsid w:val="00740349"/>
    <w:rsid w:val="007426E0"/>
    <w:rsid w:val="007546D3"/>
    <w:rsid w:val="00762D7D"/>
    <w:rsid w:val="0076319E"/>
    <w:rsid w:val="0076684B"/>
    <w:rsid w:val="00775630"/>
    <w:rsid w:val="00780CEC"/>
    <w:rsid w:val="00781D32"/>
    <w:rsid w:val="00784941"/>
    <w:rsid w:val="00793098"/>
    <w:rsid w:val="007932A3"/>
    <w:rsid w:val="007A1D91"/>
    <w:rsid w:val="007A674F"/>
    <w:rsid w:val="007A7D97"/>
    <w:rsid w:val="007B1F86"/>
    <w:rsid w:val="007B287B"/>
    <w:rsid w:val="007B3239"/>
    <w:rsid w:val="007B4EE0"/>
    <w:rsid w:val="007B558E"/>
    <w:rsid w:val="007B5803"/>
    <w:rsid w:val="007B5BCC"/>
    <w:rsid w:val="007C001A"/>
    <w:rsid w:val="007C3BA3"/>
    <w:rsid w:val="007C4097"/>
    <w:rsid w:val="007C4EAB"/>
    <w:rsid w:val="007C669F"/>
    <w:rsid w:val="007D10A3"/>
    <w:rsid w:val="007D1268"/>
    <w:rsid w:val="007D133E"/>
    <w:rsid w:val="007D44EA"/>
    <w:rsid w:val="007D4CB6"/>
    <w:rsid w:val="007E1829"/>
    <w:rsid w:val="007E25BC"/>
    <w:rsid w:val="007E397F"/>
    <w:rsid w:val="007E3A92"/>
    <w:rsid w:val="007E4B68"/>
    <w:rsid w:val="007E606C"/>
    <w:rsid w:val="007E6C4C"/>
    <w:rsid w:val="007E77EB"/>
    <w:rsid w:val="007F1FF6"/>
    <w:rsid w:val="007F3433"/>
    <w:rsid w:val="007F7BB3"/>
    <w:rsid w:val="008007C0"/>
    <w:rsid w:val="008010CB"/>
    <w:rsid w:val="00801273"/>
    <w:rsid w:val="00806F93"/>
    <w:rsid w:val="00813F8F"/>
    <w:rsid w:val="00814E46"/>
    <w:rsid w:val="00820814"/>
    <w:rsid w:val="00824904"/>
    <w:rsid w:val="00825560"/>
    <w:rsid w:val="008276B2"/>
    <w:rsid w:val="00831FC4"/>
    <w:rsid w:val="00834B9A"/>
    <w:rsid w:val="00835760"/>
    <w:rsid w:val="008431AD"/>
    <w:rsid w:val="008442ED"/>
    <w:rsid w:val="00850BCC"/>
    <w:rsid w:val="008638BB"/>
    <w:rsid w:val="0086409B"/>
    <w:rsid w:val="00865216"/>
    <w:rsid w:val="008656E4"/>
    <w:rsid w:val="0086607C"/>
    <w:rsid w:val="008702E1"/>
    <w:rsid w:val="00871B2B"/>
    <w:rsid w:val="00871C2E"/>
    <w:rsid w:val="00874F46"/>
    <w:rsid w:val="008802CA"/>
    <w:rsid w:val="00883315"/>
    <w:rsid w:val="00883ADC"/>
    <w:rsid w:val="00886920"/>
    <w:rsid w:val="00886FBA"/>
    <w:rsid w:val="008968D7"/>
    <w:rsid w:val="008A02EC"/>
    <w:rsid w:val="008A33E1"/>
    <w:rsid w:val="008A496F"/>
    <w:rsid w:val="008A7BB2"/>
    <w:rsid w:val="008B17DD"/>
    <w:rsid w:val="008B668F"/>
    <w:rsid w:val="008B6DEB"/>
    <w:rsid w:val="008C2F7D"/>
    <w:rsid w:val="008C7E16"/>
    <w:rsid w:val="008D0545"/>
    <w:rsid w:val="008D0CB4"/>
    <w:rsid w:val="008D36F0"/>
    <w:rsid w:val="008E7896"/>
    <w:rsid w:val="008F6A3E"/>
    <w:rsid w:val="008F6FE7"/>
    <w:rsid w:val="009140F2"/>
    <w:rsid w:val="00916730"/>
    <w:rsid w:val="00917180"/>
    <w:rsid w:val="0092023C"/>
    <w:rsid w:val="00923411"/>
    <w:rsid w:val="009244E3"/>
    <w:rsid w:val="00927301"/>
    <w:rsid w:val="00930C89"/>
    <w:rsid w:val="00930EFC"/>
    <w:rsid w:val="00931962"/>
    <w:rsid w:val="0093271A"/>
    <w:rsid w:val="009521A2"/>
    <w:rsid w:val="00953184"/>
    <w:rsid w:val="0095434D"/>
    <w:rsid w:val="00960446"/>
    <w:rsid w:val="00964AFE"/>
    <w:rsid w:val="00964F95"/>
    <w:rsid w:val="0098413B"/>
    <w:rsid w:val="00992B4C"/>
    <w:rsid w:val="00996A71"/>
    <w:rsid w:val="009A0791"/>
    <w:rsid w:val="009A4E8F"/>
    <w:rsid w:val="009A537E"/>
    <w:rsid w:val="009B3E75"/>
    <w:rsid w:val="009B6002"/>
    <w:rsid w:val="009B6540"/>
    <w:rsid w:val="009C0DAC"/>
    <w:rsid w:val="009D0472"/>
    <w:rsid w:val="009D2DDE"/>
    <w:rsid w:val="009E0815"/>
    <w:rsid w:val="009E2636"/>
    <w:rsid w:val="009E3B57"/>
    <w:rsid w:val="009E4EBB"/>
    <w:rsid w:val="009E652C"/>
    <w:rsid w:val="009E6F0E"/>
    <w:rsid w:val="009E79B5"/>
    <w:rsid w:val="009F1319"/>
    <w:rsid w:val="009F13B9"/>
    <w:rsid w:val="009F1B67"/>
    <w:rsid w:val="009F243A"/>
    <w:rsid w:val="009F5D37"/>
    <w:rsid w:val="009F6934"/>
    <w:rsid w:val="00A0083B"/>
    <w:rsid w:val="00A03913"/>
    <w:rsid w:val="00A04D36"/>
    <w:rsid w:val="00A0734C"/>
    <w:rsid w:val="00A146E4"/>
    <w:rsid w:val="00A1567A"/>
    <w:rsid w:val="00A16AF0"/>
    <w:rsid w:val="00A16FCD"/>
    <w:rsid w:val="00A266C6"/>
    <w:rsid w:val="00A27CB1"/>
    <w:rsid w:val="00A30545"/>
    <w:rsid w:val="00A30DFB"/>
    <w:rsid w:val="00A31AE3"/>
    <w:rsid w:val="00A334FF"/>
    <w:rsid w:val="00A35107"/>
    <w:rsid w:val="00A35C99"/>
    <w:rsid w:val="00A36F1C"/>
    <w:rsid w:val="00A37232"/>
    <w:rsid w:val="00A442FC"/>
    <w:rsid w:val="00A44E57"/>
    <w:rsid w:val="00A46D24"/>
    <w:rsid w:val="00A5236A"/>
    <w:rsid w:val="00A52429"/>
    <w:rsid w:val="00A53567"/>
    <w:rsid w:val="00A55469"/>
    <w:rsid w:val="00A55778"/>
    <w:rsid w:val="00A6144B"/>
    <w:rsid w:val="00A64C48"/>
    <w:rsid w:val="00A65501"/>
    <w:rsid w:val="00A70F67"/>
    <w:rsid w:val="00A71096"/>
    <w:rsid w:val="00A71E33"/>
    <w:rsid w:val="00A860A1"/>
    <w:rsid w:val="00A90124"/>
    <w:rsid w:val="00A9052A"/>
    <w:rsid w:val="00A91AD5"/>
    <w:rsid w:val="00A9263E"/>
    <w:rsid w:val="00A951C3"/>
    <w:rsid w:val="00A9699A"/>
    <w:rsid w:val="00AA4320"/>
    <w:rsid w:val="00AA56B9"/>
    <w:rsid w:val="00AA70C2"/>
    <w:rsid w:val="00AB15F8"/>
    <w:rsid w:val="00AB1EAE"/>
    <w:rsid w:val="00AB47EB"/>
    <w:rsid w:val="00AB6560"/>
    <w:rsid w:val="00AC1B6D"/>
    <w:rsid w:val="00AC39CE"/>
    <w:rsid w:val="00AC3FCF"/>
    <w:rsid w:val="00AC48A0"/>
    <w:rsid w:val="00AC4BAE"/>
    <w:rsid w:val="00AC4D39"/>
    <w:rsid w:val="00AC58E4"/>
    <w:rsid w:val="00AD2BF7"/>
    <w:rsid w:val="00AD5FE2"/>
    <w:rsid w:val="00AE24DB"/>
    <w:rsid w:val="00AF0258"/>
    <w:rsid w:val="00AF6F2C"/>
    <w:rsid w:val="00B0212D"/>
    <w:rsid w:val="00B06E31"/>
    <w:rsid w:val="00B06E7F"/>
    <w:rsid w:val="00B07483"/>
    <w:rsid w:val="00B11A9E"/>
    <w:rsid w:val="00B17FEC"/>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A303F"/>
    <w:rsid w:val="00BB0728"/>
    <w:rsid w:val="00BB0C30"/>
    <w:rsid w:val="00BB0D08"/>
    <w:rsid w:val="00BB19F3"/>
    <w:rsid w:val="00BB74FC"/>
    <w:rsid w:val="00BB79ED"/>
    <w:rsid w:val="00BB7EED"/>
    <w:rsid w:val="00BC005D"/>
    <w:rsid w:val="00BC05F3"/>
    <w:rsid w:val="00BC3CF9"/>
    <w:rsid w:val="00BC7578"/>
    <w:rsid w:val="00BD03C0"/>
    <w:rsid w:val="00BD05E0"/>
    <w:rsid w:val="00BD2137"/>
    <w:rsid w:val="00BD2A81"/>
    <w:rsid w:val="00BD421C"/>
    <w:rsid w:val="00BE2724"/>
    <w:rsid w:val="00BE3C59"/>
    <w:rsid w:val="00BE64A5"/>
    <w:rsid w:val="00BE6A9D"/>
    <w:rsid w:val="00BF1E37"/>
    <w:rsid w:val="00BF1FC7"/>
    <w:rsid w:val="00C021AB"/>
    <w:rsid w:val="00C02418"/>
    <w:rsid w:val="00C0728F"/>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6610D"/>
    <w:rsid w:val="00C71921"/>
    <w:rsid w:val="00C72399"/>
    <w:rsid w:val="00C74572"/>
    <w:rsid w:val="00C86284"/>
    <w:rsid w:val="00C86CBC"/>
    <w:rsid w:val="00C876D4"/>
    <w:rsid w:val="00C91ECF"/>
    <w:rsid w:val="00C92DAB"/>
    <w:rsid w:val="00C93685"/>
    <w:rsid w:val="00C938E9"/>
    <w:rsid w:val="00C94130"/>
    <w:rsid w:val="00C97688"/>
    <w:rsid w:val="00CA0DFF"/>
    <w:rsid w:val="00CA2538"/>
    <w:rsid w:val="00CA355D"/>
    <w:rsid w:val="00CA37A0"/>
    <w:rsid w:val="00CA3F03"/>
    <w:rsid w:val="00CA5CDD"/>
    <w:rsid w:val="00CB014B"/>
    <w:rsid w:val="00CB3C45"/>
    <w:rsid w:val="00CB522A"/>
    <w:rsid w:val="00CB64DC"/>
    <w:rsid w:val="00CB70CA"/>
    <w:rsid w:val="00CB7BD7"/>
    <w:rsid w:val="00CD0896"/>
    <w:rsid w:val="00CD22FD"/>
    <w:rsid w:val="00CD6E4A"/>
    <w:rsid w:val="00CE55F3"/>
    <w:rsid w:val="00CF7DB1"/>
    <w:rsid w:val="00D068FA"/>
    <w:rsid w:val="00D1288D"/>
    <w:rsid w:val="00D147AB"/>
    <w:rsid w:val="00D1691D"/>
    <w:rsid w:val="00D241C0"/>
    <w:rsid w:val="00D3285E"/>
    <w:rsid w:val="00D4067A"/>
    <w:rsid w:val="00D41045"/>
    <w:rsid w:val="00D41166"/>
    <w:rsid w:val="00D4487D"/>
    <w:rsid w:val="00D44CBA"/>
    <w:rsid w:val="00D463F0"/>
    <w:rsid w:val="00D46904"/>
    <w:rsid w:val="00D5709F"/>
    <w:rsid w:val="00D63D5C"/>
    <w:rsid w:val="00D67618"/>
    <w:rsid w:val="00D67BFB"/>
    <w:rsid w:val="00D70EDA"/>
    <w:rsid w:val="00D754EF"/>
    <w:rsid w:val="00D7682E"/>
    <w:rsid w:val="00D77184"/>
    <w:rsid w:val="00D77377"/>
    <w:rsid w:val="00D814BA"/>
    <w:rsid w:val="00D82B50"/>
    <w:rsid w:val="00D8409C"/>
    <w:rsid w:val="00D906F7"/>
    <w:rsid w:val="00D92F92"/>
    <w:rsid w:val="00D9329D"/>
    <w:rsid w:val="00D93B4F"/>
    <w:rsid w:val="00D97F92"/>
    <w:rsid w:val="00DA5F54"/>
    <w:rsid w:val="00DB4B74"/>
    <w:rsid w:val="00DB5543"/>
    <w:rsid w:val="00DB6441"/>
    <w:rsid w:val="00DB7391"/>
    <w:rsid w:val="00DC1780"/>
    <w:rsid w:val="00DD0A4D"/>
    <w:rsid w:val="00DD24BF"/>
    <w:rsid w:val="00DD4CC5"/>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5497"/>
    <w:rsid w:val="00E064E6"/>
    <w:rsid w:val="00E16E93"/>
    <w:rsid w:val="00E22F41"/>
    <w:rsid w:val="00E249B5"/>
    <w:rsid w:val="00E26A91"/>
    <w:rsid w:val="00E30DBB"/>
    <w:rsid w:val="00E33C5B"/>
    <w:rsid w:val="00E34F74"/>
    <w:rsid w:val="00E37509"/>
    <w:rsid w:val="00E42A8E"/>
    <w:rsid w:val="00E475A7"/>
    <w:rsid w:val="00E51CA8"/>
    <w:rsid w:val="00E52601"/>
    <w:rsid w:val="00E54697"/>
    <w:rsid w:val="00E57638"/>
    <w:rsid w:val="00E6081C"/>
    <w:rsid w:val="00E643D1"/>
    <w:rsid w:val="00E65257"/>
    <w:rsid w:val="00E85BD6"/>
    <w:rsid w:val="00E96290"/>
    <w:rsid w:val="00EA3F0F"/>
    <w:rsid w:val="00EB1016"/>
    <w:rsid w:val="00EB1954"/>
    <w:rsid w:val="00EB6658"/>
    <w:rsid w:val="00EB7CAD"/>
    <w:rsid w:val="00EC0BBE"/>
    <w:rsid w:val="00EC0D80"/>
    <w:rsid w:val="00EC182B"/>
    <w:rsid w:val="00EC4E62"/>
    <w:rsid w:val="00EC648B"/>
    <w:rsid w:val="00ED0033"/>
    <w:rsid w:val="00ED24DD"/>
    <w:rsid w:val="00ED2DAA"/>
    <w:rsid w:val="00ED7202"/>
    <w:rsid w:val="00ED7E5C"/>
    <w:rsid w:val="00EE31D5"/>
    <w:rsid w:val="00EE3600"/>
    <w:rsid w:val="00EE3832"/>
    <w:rsid w:val="00EF50A1"/>
    <w:rsid w:val="00EF6AD2"/>
    <w:rsid w:val="00EF7287"/>
    <w:rsid w:val="00F02C8E"/>
    <w:rsid w:val="00F109C7"/>
    <w:rsid w:val="00F12AAE"/>
    <w:rsid w:val="00F1377D"/>
    <w:rsid w:val="00F20DFA"/>
    <w:rsid w:val="00F225A7"/>
    <w:rsid w:val="00F235E2"/>
    <w:rsid w:val="00F23776"/>
    <w:rsid w:val="00F24700"/>
    <w:rsid w:val="00F254C8"/>
    <w:rsid w:val="00F31E7B"/>
    <w:rsid w:val="00F3376C"/>
    <w:rsid w:val="00F436A9"/>
    <w:rsid w:val="00F47BE1"/>
    <w:rsid w:val="00F522A5"/>
    <w:rsid w:val="00F52B94"/>
    <w:rsid w:val="00F532E5"/>
    <w:rsid w:val="00F57C6B"/>
    <w:rsid w:val="00F62B40"/>
    <w:rsid w:val="00F64F2A"/>
    <w:rsid w:val="00F6501C"/>
    <w:rsid w:val="00F65409"/>
    <w:rsid w:val="00F65605"/>
    <w:rsid w:val="00F6604A"/>
    <w:rsid w:val="00F66A89"/>
    <w:rsid w:val="00F67DE3"/>
    <w:rsid w:val="00F70C7E"/>
    <w:rsid w:val="00F739F6"/>
    <w:rsid w:val="00F75130"/>
    <w:rsid w:val="00F76FC2"/>
    <w:rsid w:val="00F7714D"/>
    <w:rsid w:val="00F833C0"/>
    <w:rsid w:val="00F8349F"/>
    <w:rsid w:val="00F90E68"/>
    <w:rsid w:val="00F916A9"/>
    <w:rsid w:val="00F95A77"/>
    <w:rsid w:val="00FA0E7F"/>
    <w:rsid w:val="00FA19EC"/>
    <w:rsid w:val="00FA22C6"/>
    <w:rsid w:val="00FA3A3E"/>
    <w:rsid w:val="00FA5058"/>
    <w:rsid w:val="00FB39D1"/>
    <w:rsid w:val="00FC1C9F"/>
    <w:rsid w:val="00FC2D42"/>
    <w:rsid w:val="00FC546C"/>
    <w:rsid w:val="00FC7721"/>
    <w:rsid w:val="00FD0635"/>
    <w:rsid w:val="00FD504D"/>
    <w:rsid w:val="00FE0827"/>
    <w:rsid w:val="00FE1BBF"/>
    <w:rsid w:val="00FE26C1"/>
    <w:rsid w:val="00FE30CE"/>
    <w:rsid w:val="00FE3F7C"/>
    <w:rsid w:val="00FE60D5"/>
    <w:rsid w:val="00FF11AC"/>
    <w:rsid w:val="00FF182D"/>
    <w:rsid w:val="00FF7D6C"/>
    <w:rsid w:val="0893641D"/>
    <w:rsid w:val="12006E76"/>
    <w:rsid w:val="25A33D94"/>
    <w:rsid w:val="26FC7815"/>
    <w:rsid w:val="2A362CBA"/>
    <w:rsid w:val="309333DF"/>
    <w:rsid w:val="3C16533B"/>
    <w:rsid w:val="3C791604"/>
    <w:rsid w:val="47B25E43"/>
    <w:rsid w:val="4D030253"/>
    <w:rsid w:val="5E105DCF"/>
    <w:rsid w:val="64DD2E1A"/>
    <w:rsid w:val="77033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24"/>
    <w:pPr>
      <w:widowControl w:val="0"/>
      <w:jc w:val="both"/>
    </w:pPr>
    <w:rPr>
      <w:kern w:val="2"/>
      <w:sz w:val="21"/>
      <w:szCs w:val="22"/>
    </w:rPr>
  </w:style>
  <w:style w:type="paragraph" w:styleId="1">
    <w:name w:val="heading 1"/>
    <w:basedOn w:val="a"/>
    <w:next w:val="a"/>
    <w:link w:val="1Char"/>
    <w:uiPriority w:val="9"/>
    <w:qFormat/>
    <w:rsid w:val="00A46D24"/>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rsid w:val="00A46D24"/>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rsid w:val="00A46D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46D24"/>
    <w:rPr>
      <w:b/>
      <w:bCs/>
    </w:rPr>
  </w:style>
  <w:style w:type="paragraph" w:styleId="a4">
    <w:name w:val="annotation text"/>
    <w:basedOn w:val="a"/>
    <w:link w:val="Char0"/>
    <w:uiPriority w:val="99"/>
    <w:unhideWhenUsed/>
    <w:qFormat/>
    <w:rsid w:val="00A46D24"/>
    <w:pPr>
      <w:jc w:val="left"/>
    </w:pPr>
  </w:style>
  <w:style w:type="paragraph" w:styleId="7">
    <w:name w:val="toc 7"/>
    <w:basedOn w:val="a"/>
    <w:next w:val="a"/>
    <w:uiPriority w:val="39"/>
    <w:unhideWhenUsed/>
    <w:qFormat/>
    <w:rsid w:val="00A46D24"/>
    <w:pPr>
      <w:ind w:left="1260"/>
      <w:jc w:val="left"/>
    </w:pPr>
    <w:rPr>
      <w:sz w:val="20"/>
      <w:szCs w:val="20"/>
    </w:rPr>
  </w:style>
  <w:style w:type="paragraph" w:styleId="a5">
    <w:name w:val="Document Map"/>
    <w:basedOn w:val="a"/>
    <w:link w:val="Char1"/>
    <w:uiPriority w:val="99"/>
    <w:unhideWhenUsed/>
    <w:qFormat/>
    <w:rsid w:val="00A46D24"/>
    <w:rPr>
      <w:rFonts w:ascii="宋体" w:eastAsia="宋体"/>
      <w:sz w:val="18"/>
      <w:szCs w:val="18"/>
    </w:rPr>
  </w:style>
  <w:style w:type="paragraph" w:styleId="5">
    <w:name w:val="toc 5"/>
    <w:basedOn w:val="a"/>
    <w:next w:val="a"/>
    <w:uiPriority w:val="39"/>
    <w:unhideWhenUsed/>
    <w:qFormat/>
    <w:rsid w:val="00A46D24"/>
    <w:pPr>
      <w:ind w:left="840"/>
      <w:jc w:val="left"/>
    </w:pPr>
    <w:rPr>
      <w:sz w:val="20"/>
      <w:szCs w:val="20"/>
    </w:rPr>
  </w:style>
  <w:style w:type="paragraph" w:styleId="30">
    <w:name w:val="toc 3"/>
    <w:basedOn w:val="a"/>
    <w:next w:val="a"/>
    <w:uiPriority w:val="39"/>
    <w:unhideWhenUsed/>
    <w:rsid w:val="00A46D24"/>
    <w:pPr>
      <w:ind w:left="420"/>
      <w:jc w:val="left"/>
    </w:pPr>
    <w:rPr>
      <w:sz w:val="22"/>
    </w:rPr>
  </w:style>
  <w:style w:type="paragraph" w:styleId="8">
    <w:name w:val="toc 8"/>
    <w:basedOn w:val="a"/>
    <w:next w:val="a"/>
    <w:uiPriority w:val="39"/>
    <w:unhideWhenUsed/>
    <w:qFormat/>
    <w:rsid w:val="00A46D24"/>
    <w:pPr>
      <w:ind w:left="1470"/>
      <w:jc w:val="left"/>
    </w:pPr>
    <w:rPr>
      <w:sz w:val="20"/>
      <w:szCs w:val="20"/>
    </w:rPr>
  </w:style>
  <w:style w:type="paragraph" w:styleId="a6">
    <w:name w:val="Date"/>
    <w:basedOn w:val="a"/>
    <w:next w:val="a"/>
    <w:link w:val="Char2"/>
    <w:uiPriority w:val="99"/>
    <w:unhideWhenUsed/>
    <w:qFormat/>
    <w:rsid w:val="00A46D24"/>
    <w:pPr>
      <w:ind w:leftChars="2500" w:left="100"/>
    </w:pPr>
  </w:style>
  <w:style w:type="paragraph" w:styleId="a7">
    <w:name w:val="Balloon Text"/>
    <w:basedOn w:val="a"/>
    <w:link w:val="Char3"/>
    <w:uiPriority w:val="99"/>
    <w:unhideWhenUsed/>
    <w:qFormat/>
    <w:rsid w:val="00A46D24"/>
    <w:rPr>
      <w:sz w:val="16"/>
      <w:szCs w:val="16"/>
    </w:rPr>
  </w:style>
  <w:style w:type="paragraph" w:styleId="a8">
    <w:name w:val="footer"/>
    <w:basedOn w:val="a"/>
    <w:link w:val="Char4"/>
    <w:uiPriority w:val="99"/>
    <w:unhideWhenUsed/>
    <w:qFormat/>
    <w:rsid w:val="00A46D24"/>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A46D24"/>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rsid w:val="00A46D24"/>
    <w:pPr>
      <w:ind w:left="630"/>
      <w:jc w:val="left"/>
    </w:pPr>
    <w:rPr>
      <w:sz w:val="20"/>
      <w:szCs w:val="20"/>
    </w:rPr>
  </w:style>
  <w:style w:type="paragraph" w:styleId="6">
    <w:name w:val="toc 6"/>
    <w:basedOn w:val="a"/>
    <w:next w:val="a"/>
    <w:uiPriority w:val="39"/>
    <w:unhideWhenUsed/>
    <w:rsid w:val="00A46D24"/>
    <w:pPr>
      <w:ind w:left="1050"/>
      <w:jc w:val="left"/>
    </w:pPr>
    <w:rPr>
      <w:sz w:val="20"/>
      <w:szCs w:val="20"/>
    </w:rPr>
  </w:style>
  <w:style w:type="paragraph" w:styleId="20">
    <w:name w:val="toc 2"/>
    <w:basedOn w:val="a"/>
    <w:next w:val="a"/>
    <w:uiPriority w:val="39"/>
    <w:unhideWhenUsed/>
    <w:qFormat/>
    <w:rsid w:val="00A46D24"/>
    <w:pPr>
      <w:ind w:left="210"/>
      <w:jc w:val="left"/>
    </w:pPr>
    <w:rPr>
      <w:b/>
      <w:sz w:val="22"/>
    </w:rPr>
  </w:style>
  <w:style w:type="paragraph" w:styleId="9">
    <w:name w:val="toc 9"/>
    <w:basedOn w:val="a"/>
    <w:next w:val="a"/>
    <w:uiPriority w:val="39"/>
    <w:unhideWhenUsed/>
    <w:rsid w:val="00A46D24"/>
    <w:pPr>
      <w:ind w:left="1680"/>
      <w:jc w:val="left"/>
    </w:pPr>
    <w:rPr>
      <w:sz w:val="20"/>
      <w:szCs w:val="20"/>
    </w:rPr>
  </w:style>
  <w:style w:type="paragraph" w:styleId="21">
    <w:name w:val="Body Text 2"/>
    <w:basedOn w:val="a"/>
    <w:link w:val="2Char0"/>
    <w:qFormat/>
    <w:rsid w:val="00A46D24"/>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rsid w:val="00A46D24"/>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sid w:val="00A46D24"/>
    <w:rPr>
      <w:color w:val="0000FF" w:themeColor="hyperlink"/>
      <w:u w:val="single"/>
    </w:rPr>
  </w:style>
  <w:style w:type="character" w:styleId="ac">
    <w:name w:val="annotation reference"/>
    <w:basedOn w:val="a0"/>
    <w:uiPriority w:val="99"/>
    <w:unhideWhenUsed/>
    <w:qFormat/>
    <w:rsid w:val="00A46D24"/>
    <w:rPr>
      <w:sz w:val="21"/>
      <w:szCs w:val="21"/>
    </w:rPr>
  </w:style>
  <w:style w:type="table" w:styleId="ad">
    <w:name w:val="Table Grid"/>
    <w:basedOn w:val="a1"/>
    <w:uiPriority w:val="59"/>
    <w:rsid w:val="00A46D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A46D24"/>
    <w:rPr>
      <w:sz w:val="18"/>
      <w:szCs w:val="18"/>
    </w:rPr>
  </w:style>
  <w:style w:type="character" w:customStyle="1" w:styleId="Char4">
    <w:name w:val="页脚 Char"/>
    <w:basedOn w:val="a0"/>
    <w:link w:val="a8"/>
    <w:uiPriority w:val="99"/>
    <w:qFormat/>
    <w:rsid w:val="00A46D24"/>
    <w:rPr>
      <w:sz w:val="18"/>
      <w:szCs w:val="18"/>
    </w:rPr>
  </w:style>
  <w:style w:type="paragraph" w:customStyle="1" w:styleId="10">
    <w:name w:val="列出段落1"/>
    <w:basedOn w:val="a"/>
    <w:uiPriority w:val="34"/>
    <w:qFormat/>
    <w:rsid w:val="00A46D24"/>
    <w:pPr>
      <w:ind w:firstLineChars="200" w:firstLine="420"/>
    </w:pPr>
  </w:style>
  <w:style w:type="character" w:customStyle="1" w:styleId="Char0">
    <w:name w:val="批注文字 Char"/>
    <w:basedOn w:val="a0"/>
    <w:link w:val="a4"/>
    <w:uiPriority w:val="99"/>
    <w:semiHidden/>
    <w:qFormat/>
    <w:rsid w:val="00A46D24"/>
  </w:style>
  <w:style w:type="character" w:customStyle="1" w:styleId="Char">
    <w:name w:val="批注主题 Char"/>
    <w:basedOn w:val="Char0"/>
    <w:link w:val="a3"/>
    <w:uiPriority w:val="99"/>
    <w:semiHidden/>
    <w:qFormat/>
    <w:rsid w:val="00A46D24"/>
    <w:rPr>
      <w:b/>
      <w:bCs/>
    </w:rPr>
  </w:style>
  <w:style w:type="character" w:customStyle="1" w:styleId="Char3">
    <w:name w:val="批注框文本 Char"/>
    <w:basedOn w:val="a0"/>
    <w:link w:val="a7"/>
    <w:uiPriority w:val="99"/>
    <w:semiHidden/>
    <w:qFormat/>
    <w:rsid w:val="00A46D24"/>
    <w:rPr>
      <w:sz w:val="16"/>
      <w:szCs w:val="16"/>
    </w:rPr>
  </w:style>
  <w:style w:type="character" w:customStyle="1" w:styleId="Char1">
    <w:name w:val="文档结构图 Char"/>
    <w:basedOn w:val="a0"/>
    <w:link w:val="a5"/>
    <w:uiPriority w:val="99"/>
    <w:semiHidden/>
    <w:qFormat/>
    <w:rsid w:val="00A46D24"/>
    <w:rPr>
      <w:rFonts w:ascii="宋体" w:eastAsia="宋体"/>
      <w:sz w:val="18"/>
      <w:szCs w:val="18"/>
    </w:rPr>
  </w:style>
  <w:style w:type="character" w:customStyle="1" w:styleId="2Char0">
    <w:name w:val="正文文本 2 Char"/>
    <w:basedOn w:val="a0"/>
    <w:link w:val="21"/>
    <w:qFormat/>
    <w:rsid w:val="00A46D24"/>
    <w:rPr>
      <w:rFonts w:ascii="宋体" w:eastAsia="宋体" w:hAnsi="宋体" w:cs="Times New Roman"/>
      <w:color w:val="FF6600"/>
      <w:kern w:val="0"/>
      <w:szCs w:val="20"/>
    </w:rPr>
  </w:style>
  <w:style w:type="character" w:customStyle="1" w:styleId="Char2">
    <w:name w:val="日期 Char"/>
    <w:basedOn w:val="a0"/>
    <w:link w:val="a6"/>
    <w:uiPriority w:val="99"/>
    <w:semiHidden/>
    <w:qFormat/>
    <w:rsid w:val="00A46D24"/>
  </w:style>
  <w:style w:type="character" w:customStyle="1" w:styleId="1Char">
    <w:name w:val="标题 1 Char"/>
    <w:basedOn w:val="a0"/>
    <w:link w:val="1"/>
    <w:uiPriority w:val="9"/>
    <w:qFormat/>
    <w:rsid w:val="00A46D24"/>
    <w:rPr>
      <w:rFonts w:ascii="黑体-简" w:eastAsia="黑体-简"/>
      <w:bCs/>
      <w:kern w:val="44"/>
      <w:sz w:val="24"/>
      <w:szCs w:val="24"/>
    </w:rPr>
  </w:style>
  <w:style w:type="paragraph" w:customStyle="1" w:styleId="TOC1">
    <w:name w:val="TOC 标题1"/>
    <w:basedOn w:val="1"/>
    <w:next w:val="a"/>
    <w:uiPriority w:val="39"/>
    <w:unhideWhenUsed/>
    <w:qFormat/>
    <w:rsid w:val="00A46D24"/>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sid w:val="00A46D24"/>
    <w:rPr>
      <w:rFonts w:ascii="黒体-簡" w:eastAsia="黒体-簡" w:hAnsiTheme="majorHAnsi" w:cstheme="majorBidi"/>
      <w:kern w:val="2"/>
      <w:sz w:val="24"/>
      <w:szCs w:val="24"/>
    </w:rPr>
  </w:style>
  <w:style w:type="character" w:customStyle="1" w:styleId="3Char">
    <w:name w:val="标题 3 Char"/>
    <w:basedOn w:val="a0"/>
    <w:link w:val="3"/>
    <w:uiPriority w:val="9"/>
    <w:qFormat/>
    <w:rsid w:val="00A46D24"/>
    <w:rPr>
      <w:b/>
      <w:bCs/>
      <w:kern w:val="2"/>
      <w:sz w:val="32"/>
      <w:szCs w:val="32"/>
    </w:rPr>
  </w:style>
  <w:style w:type="paragraph" w:styleId="ae">
    <w:name w:val="List Paragraph"/>
    <w:basedOn w:val="a"/>
    <w:uiPriority w:val="99"/>
    <w:unhideWhenUsed/>
    <w:rsid w:val="00992B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24"/>
    <w:pPr>
      <w:widowControl w:val="0"/>
      <w:jc w:val="both"/>
    </w:pPr>
    <w:rPr>
      <w:kern w:val="2"/>
      <w:sz w:val="21"/>
      <w:szCs w:val="22"/>
    </w:rPr>
  </w:style>
  <w:style w:type="paragraph" w:styleId="1">
    <w:name w:val="heading 1"/>
    <w:basedOn w:val="a"/>
    <w:next w:val="a"/>
    <w:link w:val="1Char"/>
    <w:uiPriority w:val="9"/>
    <w:qFormat/>
    <w:rsid w:val="00A46D24"/>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rsid w:val="00A46D24"/>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rsid w:val="00A46D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46D24"/>
    <w:rPr>
      <w:b/>
      <w:bCs/>
    </w:rPr>
  </w:style>
  <w:style w:type="paragraph" w:styleId="a4">
    <w:name w:val="annotation text"/>
    <w:basedOn w:val="a"/>
    <w:link w:val="Char0"/>
    <w:uiPriority w:val="99"/>
    <w:unhideWhenUsed/>
    <w:qFormat/>
    <w:rsid w:val="00A46D24"/>
    <w:pPr>
      <w:jc w:val="left"/>
    </w:pPr>
  </w:style>
  <w:style w:type="paragraph" w:styleId="7">
    <w:name w:val="toc 7"/>
    <w:basedOn w:val="a"/>
    <w:next w:val="a"/>
    <w:uiPriority w:val="39"/>
    <w:unhideWhenUsed/>
    <w:qFormat/>
    <w:rsid w:val="00A46D24"/>
    <w:pPr>
      <w:ind w:left="1260"/>
      <w:jc w:val="left"/>
    </w:pPr>
    <w:rPr>
      <w:sz w:val="20"/>
      <w:szCs w:val="20"/>
    </w:rPr>
  </w:style>
  <w:style w:type="paragraph" w:styleId="a5">
    <w:name w:val="Document Map"/>
    <w:basedOn w:val="a"/>
    <w:link w:val="Char1"/>
    <w:uiPriority w:val="99"/>
    <w:unhideWhenUsed/>
    <w:qFormat/>
    <w:rsid w:val="00A46D24"/>
    <w:rPr>
      <w:rFonts w:ascii="宋体" w:eastAsia="宋体"/>
      <w:sz w:val="18"/>
      <w:szCs w:val="18"/>
    </w:rPr>
  </w:style>
  <w:style w:type="paragraph" w:styleId="5">
    <w:name w:val="toc 5"/>
    <w:basedOn w:val="a"/>
    <w:next w:val="a"/>
    <w:uiPriority w:val="39"/>
    <w:unhideWhenUsed/>
    <w:qFormat/>
    <w:rsid w:val="00A46D24"/>
    <w:pPr>
      <w:ind w:left="840"/>
      <w:jc w:val="left"/>
    </w:pPr>
    <w:rPr>
      <w:sz w:val="20"/>
      <w:szCs w:val="20"/>
    </w:rPr>
  </w:style>
  <w:style w:type="paragraph" w:styleId="30">
    <w:name w:val="toc 3"/>
    <w:basedOn w:val="a"/>
    <w:next w:val="a"/>
    <w:uiPriority w:val="39"/>
    <w:unhideWhenUsed/>
    <w:rsid w:val="00A46D24"/>
    <w:pPr>
      <w:ind w:left="420"/>
      <w:jc w:val="left"/>
    </w:pPr>
    <w:rPr>
      <w:sz w:val="22"/>
    </w:rPr>
  </w:style>
  <w:style w:type="paragraph" w:styleId="8">
    <w:name w:val="toc 8"/>
    <w:basedOn w:val="a"/>
    <w:next w:val="a"/>
    <w:uiPriority w:val="39"/>
    <w:unhideWhenUsed/>
    <w:qFormat/>
    <w:rsid w:val="00A46D24"/>
    <w:pPr>
      <w:ind w:left="1470"/>
      <w:jc w:val="left"/>
    </w:pPr>
    <w:rPr>
      <w:sz w:val="20"/>
      <w:szCs w:val="20"/>
    </w:rPr>
  </w:style>
  <w:style w:type="paragraph" w:styleId="a6">
    <w:name w:val="Date"/>
    <w:basedOn w:val="a"/>
    <w:next w:val="a"/>
    <w:link w:val="Char2"/>
    <w:uiPriority w:val="99"/>
    <w:unhideWhenUsed/>
    <w:qFormat/>
    <w:rsid w:val="00A46D24"/>
    <w:pPr>
      <w:ind w:leftChars="2500" w:left="100"/>
    </w:pPr>
  </w:style>
  <w:style w:type="paragraph" w:styleId="a7">
    <w:name w:val="Balloon Text"/>
    <w:basedOn w:val="a"/>
    <w:link w:val="Char3"/>
    <w:uiPriority w:val="99"/>
    <w:unhideWhenUsed/>
    <w:qFormat/>
    <w:rsid w:val="00A46D24"/>
    <w:rPr>
      <w:sz w:val="16"/>
      <w:szCs w:val="16"/>
    </w:rPr>
  </w:style>
  <w:style w:type="paragraph" w:styleId="a8">
    <w:name w:val="footer"/>
    <w:basedOn w:val="a"/>
    <w:link w:val="Char4"/>
    <w:uiPriority w:val="99"/>
    <w:unhideWhenUsed/>
    <w:qFormat/>
    <w:rsid w:val="00A46D24"/>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A46D24"/>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rsid w:val="00A46D24"/>
    <w:pPr>
      <w:ind w:left="630"/>
      <w:jc w:val="left"/>
    </w:pPr>
    <w:rPr>
      <w:sz w:val="20"/>
      <w:szCs w:val="20"/>
    </w:rPr>
  </w:style>
  <w:style w:type="paragraph" w:styleId="6">
    <w:name w:val="toc 6"/>
    <w:basedOn w:val="a"/>
    <w:next w:val="a"/>
    <w:uiPriority w:val="39"/>
    <w:unhideWhenUsed/>
    <w:rsid w:val="00A46D24"/>
    <w:pPr>
      <w:ind w:left="1050"/>
      <w:jc w:val="left"/>
    </w:pPr>
    <w:rPr>
      <w:sz w:val="20"/>
      <w:szCs w:val="20"/>
    </w:rPr>
  </w:style>
  <w:style w:type="paragraph" w:styleId="20">
    <w:name w:val="toc 2"/>
    <w:basedOn w:val="a"/>
    <w:next w:val="a"/>
    <w:uiPriority w:val="39"/>
    <w:unhideWhenUsed/>
    <w:qFormat/>
    <w:rsid w:val="00A46D24"/>
    <w:pPr>
      <w:ind w:left="210"/>
      <w:jc w:val="left"/>
    </w:pPr>
    <w:rPr>
      <w:b/>
      <w:sz w:val="22"/>
    </w:rPr>
  </w:style>
  <w:style w:type="paragraph" w:styleId="9">
    <w:name w:val="toc 9"/>
    <w:basedOn w:val="a"/>
    <w:next w:val="a"/>
    <w:uiPriority w:val="39"/>
    <w:unhideWhenUsed/>
    <w:rsid w:val="00A46D24"/>
    <w:pPr>
      <w:ind w:left="1680"/>
      <w:jc w:val="left"/>
    </w:pPr>
    <w:rPr>
      <w:sz w:val="20"/>
      <w:szCs w:val="20"/>
    </w:rPr>
  </w:style>
  <w:style w:type="paragraph" w:styleId="21">
    <w:name w:val="Body Text 2"/>
    <w:basedOn w:val="a"/>
    <w:link w:val="2Char0"/>
    <w:qFormat/>
    <w:rsid w:val="00A46D24"/>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rsid w:val="00A46D24"/>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sid w:val="00A46D24"/>
    <w:rPr>
      <w:color w:val="0000FF" w:themeColor="hyperlink"/>
      <w:u w:val="single"/>
    </w:rPr>
  </w:style>
  <w:style w:type="character" w:styleId="ac">
    <w:name w:val="annotation reference"/>
    <w:basedOn w:val="a0"/>
    <w:uiPriority w:val="99"/>
    <w:unhideWhenUsed/>
    <w:qFormat/>
    <w:rsid w:val="00A46D24"/>
    <w:rPr>
      <w:sz w:val="21"/>
      <w:szCs w:val="21"/>
    </w:rPr>
  </w:style>
  <w:style w:type="table" w:styleId="ad">
    <w:name w:val="Table Grid"/>
    <w:basedOn w:val="a1"/>
    <w:uiPriority w:val="59"/>
    <w:rsid w:val="00A46D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A46D24"/>
    <w:rPr>
      <w:sz w:val="18"/>
      <w:szCs w:val="18"/>
    </w:rPr>
  </w:style>
  <w:style w:type="character" w:customStyle="1" w:styleId="Char4">
    <w:name w:val="页脚 Char"/>
    <w:basedOn w:val="a0"/>
    <w:link w:val="a8"/>
    <w:uiPriority w:val="99"/>
    <w:qFormat/>
    <w:rsid w:val="00A46D24"/>
    <w:rPr>
      <w:sz w:val="18"/>
      <w:szCs w:val="18"/>
    </w:rPr>
  </w:style>
  <w:style w:type="paragraph" w:customStyle="1" w:styleId="10">
    <w:name w:val="列出段落1"/>
    <w:basedOn w:val="a"/>
    <w:uiPriority w:val="34"/>
    <w:qFormat/>
    <w:rsid w:val="00A46D24"/>
    <w:pPr>
      <w:ind w:firstLineChars="200" w:firstLine="420"/>
    </w:pPr>
  </w:style>
  <w:style w:type="character" w:customStyle="1" w:styleId="Char0">
    <w:name w:val="批注文字 Char"/>
    <w:basedOn w:val="a0"/>
    <w:link w:val="a4"/>
    <w:uiPriority w:val="99"/>
    <w:semiHidden/>
    <w:qFormat/>
    <w:rsid w:val="00A46D24"/>
  </w:style>
  <w:style w:type="character" w:customStyle="1" w:styleId="Char">
    <w:name w:val="批注主题 Char"/>
    <w:basedOn w:val="Char0"/>
    <w:link w:val="a3"/>
    <w:uiPriority w:val="99"/>
    <w:semiHidden/>
    <w:qFormat/>
    <w:rsid w:val="00A46D24"/>
    <w:rPr>
      <w:b/>
      <w:bCs/>
    </w:rPr>
  </w:style>
  <w:style w:type="character" w:customStyle="1" w:styleId="Char3">
    <w:name w:val="批注框文本 Char"/>
    <w:basedOn w:val="a0"/>
    <w:link w:val="a7"/>
    <w:uiPriority w:val="99"/>
    <w:semiHidden/>
    <w:qFormat/>
    <w:rsid w:val="00A46D24"/>
    <w:rPr>
      <w:sz w:val="16"/>
      <w:szCs w:val="16"/>
    </w:rPr>
  </w:style>
  <w:style w:type="character" w:customStyle="1" w:styleId="Char1">
    <w:name w:val="文档结构图 Char"/>
    <w:basedOn w:val="a0"/>
    <w:link w:val="a5"/>
    <w:uiPriority w:val="99"/>
    <w:semiHidden/>
    <w:qFormat/>
    <w:rsid w:val="00A46D24"/>
    <w:rPr>
      <w:rFonts w:ascii="宋体" w:eastAsia="宋体"/>
      <w:sz w:val="18"/>
      <w:szCs w:val="18"/>
    </w:rPr>
  </w:style>
  <w:style w:type="character" w:customStyle="1" w:styleId="2Char0">
    <w:name w:val="正文文本 2 Char"/>
    <w:basedOn w:val="a0"/>
    <w:link w:val="21"/>
    <w:qFormat/>
    <w:rsid w:val="00A46D24"/>
    <w:rPr>
      <w:rFonts w:ascii="宋体" w:eastAsia="宋体" w:hAnsi="宋体" w:cs="Times New Roman"/>
      <w:color w:val="FF6600"/>
      <w:kern w:val="0"/>
      <w:szCs w:val="20"/>
    </w:rPr>
  </w:style>
  <w:style w:type="character" w:customStyle="1" w:styleId="Char2">
    <w:name w:val="日期 Char"/>
    <w:basedOn w:val="a0"/>
    <w:link w:val="a6"/>
    <w:uiPriority w:val="99"/>
    <w:semiHidden/>
    <w:qFormat/>
    <w:rsid w:val="00A46D24"/>
  </w:style>
  <w:style w:type="character" w:customStyle="1" w:styleId="1Char">
    <w:name w:val="标题 1 Char"/>
    <w:basedOn w:val="a0"/>
    <w:link w:val="1"/>
    <w:uiPriority w:val="9"/>
    <w:qFormat/>
    <w:rsid w:val="00A46D24"/>
    <w:rPr>
      <w:rFonts w:ascii="黑体-简" w:eastAsia="黑体-简"/>
      <w:bCs/>
      <w:kern w:val="44"/>
      <w:sz w:val="24"/>
      <w:szCs w:val="24"/>
    </w:rPr>
  </w:style>
  <w:style w:type="paragraph" w:customStyle="1" w:styleId="TOC1">
    <w:name w:val="TOC 标题1"/>
    <w:basedOn w:val="1"/>
    <w:next w:val="a"/>
    <w:uiPriority w:val="39"/>
    <w:unhideWhenUsed/>
    <w:qFormat/>
    <w:rsid w:val="00A46D24"/>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sid w:val="00A46D24"/>
    <w:rPr>
      <w:rFonts w:ascii="黒体-簡" w:eastAsia="黒体-簡" w:hAnsiTheme="majorHAnsi" w:cstheme="majorBidi"/>
      <w:kern w:val="2"/>
      <w:sz w:val="24"/>
      <w:szCs w:val="24"/>
    </w:rPr>
  </w:style>
  <w:style w:type="character" w:customStyle="1" w:styleId="3Char">
    <w:name w:val="标题 3 Char"/>
    <w:basedOn w:val="a0"/>
    <w:link w:val="3"/>
    <w:uiPriority w:val="9"/>
    <w:qFormat/>
    <w:rsid w:val="00A46D24"/>
    <w:rPr>
      <w:b/>
      <w:bCs/>
      <w:kern w:val="2"/>
      <w:sz w:val="32"/>
      <w:szCs w:val="32"/>
    </w:rPr>
  </w:style>
  <w:style w:type="paragraph" w:styleId="ae">
    <w:name w:val="List Paragraph"/>
    <w:basedOn w:val="a"/>
    <w:uiPriority w:val="99"/>
    <w:unhideWhenUsed/>
    <w:rsid w:val="00992B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E1B91-3FA9-4223-BC06-D89FF2A9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497</Words>
  <Characters>2839</Characters>
  <Application>Microsoft Office Word</Application>
  <DocSecurity>0</DocSecurity>
  <Lines>23</Lines>
  <Paragraphs>6</Paragraphs>
  <ScaleCrop>false</ScaleCrop>
  <Company>CFDA</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孟华</cp:lastModifiedBy>
  <cp:revision>2</cp:revision>
  <cp:lastPrinted>2019-09-22T08:31:00Z</cp:lastPrinted>
  <dcterms:created xsi:type="dcterms:W3CDTF">2019-10-15T10:06:00Z</dcterms:created>
  <dcterms:modified xsi:type="dcterms:W3CDTF">2019-10-15T10:06:00Z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