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 xml:space="preserve"> </w:t>
      </w:r>
      <w:bookmarkStart w:id="16" w:name="_GoBack"/>
      <w:bookmarkEnd w:id="16"/>
      <w:r>
        <w:rPr>
          <w:rFonts w:hint="eastAsia" w:ascii="方正小标宋简体" w:hAnsi="方正小标宋简体" w:eastAsia="方正小标宋简体" w:cs="方正小标宋简体"/>
          <w:color w:val="000000"/>
          <w:sz w:val="44"/>
          <w:szCs w:val="44"/>
        </w:rPr>
        <w:t>天津市</w:t>
      </w:r>
      <w:r>
        <w:rPr>
          <w:rFonts w:hint="eastAsia" w:ascii="方正小标宋简体" w:hAnsi="方正小标宋简体" w:eastAsia="方正小标宋简体" w:cs="方正小标宋简体"/>
          <w:sz w:val="44"/>
          <w:szCs w:val="44"/>
        </w:rPr>
        <w:t>宝坻区劳保防护用</w:t>
      </w:r>
      <w:r>
        <w:rPr>
          <w:rFonts w:hint="eastAsia" w:ascii="方正小标宋简体" w:hAnsi="方正小标宋简体" w:eastAsia="方正小标宋简体" w:cs="方正小标宋简体"/>
          <w:color w:val="000000"/>
          <w:sz w:val="44"/>
          <w:szCs w:val="44"/>
        </w:rPr>
        <w:t>品质量监督抽查</w:t>
      </w:r>
      <w:bookmarkStart w:id="0" w:name="_Toc823"/>
      <w:bookmarkStart w:id="1" w:name="_Toc8165"/>
      <w:bookmarkStart w:id="2" w:name="_Toc14856"/>
      <w:bookmarkStart w:id="3" w:name="_Toc17197"/>
    </w:p>
    <w:p>
      <w:pPr>
        <w:spacing w:line="600" w:lineRule="exact"/>
        <w:jc w:val="center"/>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实施细则</w:t>
      </w:r>
      <w:bookmarkEnd w:id="0"/>
      <w:bookmarkEnd w:id="1"/>
      <w:bookmarkEnd w:id="2"/>
      <w:bookmarkEnd w:id="3"/>
    </w:p>
    <w:p>
      <w:pPr>
        <w:spacing w:line="600" w:lineRule="exact"/>
        <w:ind w:firstLine="640" w:firstLineChars="200"/>
        <w:jc w:val="left"/>
        <w:rPr>
          <w:rFonts w:ascii="黑体" w:hAnsi="黑体" w:eastAsia="黑体" w:cs="黑体"/>
          <w:color w:val="000000"/>
          <w:sz w:val="32"/>
          <w:szCs w:val="32"/>
        </w:rPr>
      </w:pPr>
      <w:bookmarkStart w:id="4" w:name="_Toc6430"/>
      <w:bookmarkStart w:id="5" w:name="_Toc11004"/>
      <w:bookmarkStart w:id="6" w:name="_Toc31366"/>
      <w:bookmarkStart w:id="7" w:name="_Toc14314"/>
      <w:r>
        <w:rPr>
          <w:rFonts w:hint="eastAsia" w:ascii="黑体" w:hAnsi="黑体" w:eastAsia="黑体" w:cs="黑体"/>
          <w:color w:val="000000"/>
          <w:sz w:val="32"/>
          <w:szCs w:val="32"/>
        </w:rPr>
        <w:t>1.适用范围</w:t>
      </w:r>
    </w:p>
    <w:p>
      <w:pPr>
        <w:spacing w:line="600" w:lineRule="exact"/>
        <w:ind w:firstLine="640" w:firstLineChars="200"/>
        <w:rPr>
          <w:rFonts w:eastAsia="仿宋_GB2312"/>
          <w:color w:val="000000"/>
          <w:sz w:val="32"/>
          <w:szCs w:val="32"/>
        </w:rPr>
      </w:pPr>
      <w:r>
        <w:rPr>
          <w:rFonts w:hint="eastAsia" w:eastAsia="仿宋_GB2312"/>
          <w:color w:val="000000"/>
          <w:sz w:val="32"/>
          <w:szCs w:val="32"/>
        </w:rPr>
        <w:t>本方案适用于天津市宝坻区劳保防护用品质量监督抽查。</w:t>
      </w:r>
    </w:p>
    <w:p>
      <w:pPr>
        <w:spacing w:line="600" w:lineRule="exact"/>
        <w:ind w:firstLine="640" w:firstLineChars="200"/>
        <w:jc w:val="left"/>
        <w:rPr>
          <w:rFonts w:ascii="黑体" w:hAnsi="黑体" w:eastAsia="黑体" w:cs="黑体"/>
          <w:sz w:val="32"/>
          <w:szCs w:val="32"/>
        </w:rPr>
      </w:pPr>
      <w:r>
        <w:rPr>
          <w:rFonts w:hint="eastAsia" w:eastAsia="仿宋_GB2312"/>
          <w:color w:val="000000"/>
          <w:sz w:val="32"/>
          <w:szCs w:val="32"/>
        </w:rPr>
        <w:t xml:space="preserve">2. </w:t>
      </w:r>
      <w:r>
        <w:rPr>
          <w:rFonts w:hint="eastAsia" w:ascii="黑体" w:hAnsi="黑体" w:eastAsia="黑体" w:cs="黑体"/>
          <w:sz w:val="32"/>
          <w:szCs w:val="32"/>
        </w:rPr>
        <w:t>抽样方法</w:t>
      </w:r>
    </w:p>
    <w:p>
      <w:pPr>
        <w:spacing w:line="600" w:lineRule="exact"/>
        <w:ind w:firstLine="640" w:firstLineChars="200"/>
        <w:rPr>
          <w:rFonts w:eastAsia="仿宋_GB2312"/>
          <w:color w:val="000000"/>
          <w:sz w:val="32"/>
          <w:szCs w:val="32"/>
        </w:rPr>
      </w:pPr>
      <w:r>
        <w:rPr>
          <w:rFonts w:hint="eastAsia" w:eastAsia="仿宋_GB2312"/>
          <w:color w:val="000000"/>
          <w:sz w:val="32"/>
          <w:szCs w:val="32"/>
        </w:rPr>
        <w:t>在经营主体的成品库内、生产线末端或市场随机抽取经检验合格或以任何方式表明合格的、近期生产的同规格型号、同批次产品。随机数一般可使用随机数表等方法产生。</w:t>
      </w:r>
    </w:p>
    <w:p>
      <w:pPr>
        <w:widowControl/>
        <w:spacing w:line="500" w:lineRule="exact"/>
        <w:ind w:firstLine="640" w:firstLineChars="200"/>
        <w:jc w:val="left"/>
        <w:rPr>
          <w:rFonts w:eastAsia="仿宋_GB2312"/>
          <w:color w:val="000000"/>
          <w:sz w:val="32"/>
          <w:szCs w:val="32"/>
        </w:rPr>
      </w:pPr>
      <w:r>
        <w:rPr>
          <w:rFonts w:hint="eastAsia" w:eastAsia="仿宋_GB2312"/>
          <w:color w:val="000000"/>
          <w:sz w:val="32"/>
          <w:szCs w:val="32"/>
        </w:rPr>
        <w:t>同一产品是指同一生产企业、同一品牌、同一批次的样品。</w:t>
      </w:r>
    </w:p>
    <w:bookmarkEnd w:id="4"/>
    <w:bookmarkEnd w:id="5"/>
    <w:bookmarkEnd w:id="6"/>
    <w:bookmarkEnd w:id="7"/>
    <w:p>
      <w:pPr>
        <w:spacing w:line="600" w:lineRule="exact"/>
        <w:ind w:firstLine="640" w:firstLineChars="200"/>
        <w:jc w:val="left"/>
        <w:rPr>
          <w:rFonts w:ascii="黑体" w:hAnsi="黑体" w:eastAsia="黑体" w:cs="黑体"/>
          <w:color w:val="000000"/>
          <w:sz w:val="32"/>
          <w:szCs w:val="32"/>
        </w:rPr>
      </w:pPr>
      <w:bookmarkStart w:id="8" w:name="_Toc7844"/>
      <w:bookmarkStart w:id="9" w:name="_Toc20876"/>
      <w:bookmarkStart w:id="10" w:name="_Toc21807"/>
      <w:bookmarkStart w:id="11" w:name="_Toc31961"/>
      <w:r>
        <w:rPr>
          <w:rFonts w:hint="eastAsia" w:ascii="黑体" w:hAnsi="黑体" w:eastAsia="黑体" w:cs="黑体"/>
          <w:color w:val="000000"/>
          <w:sz w:val="32"/>
          <w:szCs w:val="32"/>
        </w:rPr>
        <w:t>3.检验依据</w:t>
      </w:r>
      <w:bookmarkEnd w:id="8"/>
      <w:bookmarkEnd w:id="9"/>
      <w:bookmarkEnd w:id="10"/>
      <w:bookmarkEnd w:id="11"/>
    </w:p>
    <w:p>
      <w:pPr>
        <w:snapToGrid w:val="0"/>
        <w:spacing w:line="600" w:lineRule="exact"/>
        <w:ind w:firstLine="547" w:firstLineChars="171"/>
        <w:rPr>
          <w:rFonts w:ascii="Times New Roman" w:hAnsi="Times New Roman" w:eastAsia="仿宋_GB2312"/>
          <w:color w:val="000000"/>
          <w:sz w:val="32"/>
          <w:szCs w:val="32"/>
        </w:rPr>
      </w:pPr>
      <w:r>
        <w:rPr>
          <w:rFonts w:ascii="Times New Roman" w:hAnsi="Times New Roman" w:eastAsia="仿宋_GB2312"/>
          <w:color w:val="000000"/>
          <w:sz w:val="32"/>
          <w:szCs w:val="32"/>
        </w:rPr>
        <w:t>凡是注日期的文件，其随后所有的修改单（不包括勘误的内容）或修订版不适用于本方案。凡是不注日期的引用文件，其最新版本适用于本方案。</w:t>
      </w:r>
    </w:p>
    <w:p>
      <w:pPr>
        <w:spacing w:line="594" w:lineRule="exact"/>
        <w:ind w:firstLine="57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GB2811-2019    安全帽</w:t>
      </w:r>
    </w:p>
    <w:p>
      <w:pPr>
        <w:spacing w:line="594" w:lineRule="exact"/>
        <w:ind w:firstLine="570"/>
        <w:rPr>
          <w:rFonts w:ascii="Times New Roman" w:hAnsi="Times New Roman" w:eastAsia="仿宋_GB2312"/>
          <w:sz w:val="32"/>
          <w:szCs w:val="32"/>
        </w:rPr>
      </w:pPr>
      <w:r>
        <w:rPr>
          <w:rFonts w:ascii="Times New Roman" w:hAnsi="Times New Roman" w:eastAsia="仿宋_GB2312"/>
          <w:sz w:val="32"/>
          <w:szCs w:val="32"/>
        </w:rPr>
        <w:t>GB6095-2021</w:t>
      </w:r>
      <w:r>
        <w:rPr>
          <w:rFonts w:hint="eastAsia" w:ascii="Times New Roman" w:hAnsi="Times New Roman" w:eastAsia="仿宋_GB2312"/>
          <w:sz w:val="32"/>
          <w:szCs w:val="32"/>
        </w:rPr>
        <w:t>坠落防护 安全带</w:t>
      </w:r>
    </w:p>
    <w:p>
      <w:pPr>
        <w:spacing w:line="594" w:lineRule="exact"/>
        <w:ind w:firstLine="570"/>
        <w:rPr>
          <w:rFonts w:ascii="Times New Roman" w:hAnsi="Times New Roman" w:eastAsia="仿宋_GB2312"/>
          <w:sz w:val="32"/>
          <w:szCs w:val="32"/>
        </w:rPr>
      </w:pPr>
      <w:r>
        <w:rPr>
          <w:rFonts w:hint="eastAsia" w:ascii="Times New Roman" w:hAnsi="Times New Roman" w:eastAsia="仿宋_GB2312"/>
          <w:sz w:val="32"/>
          <w:szCs w:val="32"/>
        </w:rPr>
        <w:t>GB21148-2020 足部防护 安全鞋</w:t>
      </w:r>
    </w:p>
    <w:p>
      <w:pPr>
        <w:spacing w:line="594" w:lineRule="exact"/>
        <w:ind w:firstLine="570"/>
        <w:rPr>
          <w:rFonts w:ascii="Times New Roman" w:hAnsi="Times New Roman" w:eastAsia="仿宋_GB2312"/>
          <w:sz w:val="32"/>
          <w:szCs w:val="32"/>
        </w:rPr>
      </w:pPr>
      <w:r>
        <w:rPr>
          <w:rFonts w:ascii="Times New Roman" w:hAnsi="Times New Roman" w:eastAsia="仿宋_GB2312"/>
          <w:sz w:val="32"/>
          <w:szCs w:val="32"/>
        </w:rPr>
        <w:t>GB5725-2009</w:t>
      </w:r>
      <w:r>
        <w:rPr>
          <w:rFonts w:hint="eastAsia" w:ascii="Times New Roman" w:hAnsi="Times New Roman" w:eastAsia="仿宋_GB2312"/>
          <w:sz w:val="32"/>
          <w:szCs w:val="32"/>
        </w:rPr>
        <w:t xml:space="preserve"> 安全网</w:t>
      </w:r>
    </w:p>
    <w:p>
      <w:pPr>
        <w:spacing w:line="594" w:lineRule="exact"/>
        <w:ind w:firstLine="570"/>
        <w:rPr>
          <w:rFonts w:ascii="Times New Roman" w:hAnsi="Times New Roman" w:eastAsia="仿宋_GB2312"/>
          <w:sz w:val="32"/>
          <w:szCs w:val="32"/>
        </w:rPr>
      </w:pPr>
      <w:r>
        <w:rPr>
          <w:rFonts w:hint="eastAsia" w:ascii="Times New Roman" w:hAnsi="Times New Roman" w:eastAsia="仿宋_GB2312"/>
          <w:sz w:val="32"/>
          <w:szCs w:val="32"/>
        </w:rPr>
        <w:t>GB/T17622-2008带电作业用绝缘手套</w:t>
      </w:r>
    </w:p>
    <w:p>
      <w:pPr>
        <w:spacing w:line="594" w:lineRule="exact"/>
        <w:ind w:firstLine="570"/>
        <w:rPr>
          <w:rFonts w:ascii="Times New Roman" w:hAnsi="Times New Roman" w:eastAsia="仿宋_GB2312"/>
          <w:sz w:val="32"/>
          <w:szCs w:val="32"/>
        </w:rPr>
      </w:pPr>
      <w:r>
        <w:rPr>
          <w:rFonts w:ascii="Times New Roman" w:hAnsi="Times New Roman" w:eastAsia="仿宋_GB2312"/>
          <w:sz w:val="32"/>
          <w:szCs w:val="32"/>
        </w:rPr>
        <w:t>GB8965.1-2020</w:t>
      </w:r>
      <w:r>
        <w:rPr>
          <w:rFonts w:hint="eastAsia" w:ascii="Times New Roman" w:hAnsi="Times New Roman" w:eastAsia="仿宋_GB2312"/>
          <w:sz w:val="32"/>
          <w:szCs w:val="32"/>
        </w:rPr>
        <w:t>阻燃服</w:t>
      </w:r>
    </w:p>
    <w:p>
      <w:pPr>
        <w:spacing w:line="614" w:lineRule="exact"/>
        <w:ind w:firstLine="480" w:firstLineChars="150"/>
        <w:rPr>
          <w:rFonts w:ascii="Times New Roman" w:hAnsi="Times New Roman" w:eastAsia="仿宋_GB2312"/>
          <w:sz w:val="32"/>
          <w:szCs w:val="32"/>
        </w:rPr>
      </w:pPr>
      <w:r>
        <w:rPr>
          <w:rFonts w:hint="eastAsia" w:ascii="Times New Roman" w:hAnsi="Times New Roman" w:eastAsia="仿宋_GB2312"/>
          <w:sz w:val="32"/>
          <w:szCs w:val="32"/>
        </w:rPr>
        <w:t>现行有效的团体标准、地方标准、企业标准及产品明示质量要求</w:t>
      </w:r>
    </w:p>
    <w:p>
      <w:pPr>
        <w:adjustRightInd w:val="0"/>
        <w:snapToGrid w:val="0"/>
        <w:spacing w:line="440" w:lineRule="exact"/>
        <w:ind w:firstLine="420" w:firstLineChars="200"/>
        <w:rPr>
          <w:rFonts w:ascii="Times New Roman" w:hAnsi="Times New Roman"/>
        </w:rPr>
      </w:pPr>
      <w:bookmarkStart w:id="12" w:name="_Toc30818"/>
      <w:bookmarkStart w:id="13" w:name="_Toc4658"/>
      <w:bookmarkStart w:id="14" w:name="_Toc8435"/>
      <w:bookmarkStart w:id="15" w:name="_Toc13798"/>
      <w:r>
        <w:rPr>
          <w:rFonts w:hint="eastAsia" w:ascii="Times New Roman" w:hAnsi="Times New Roman"/>
        </w:rPr>
        <w:t xml:space="preserve">                 </w:t>
      </w:r>
    </w:p>
    <w:p>
      <w:pPr>
        <w:adjustRightInd w:val="0"/>
        <w:snapToGrid w:val="0"/>
        <w:spacing w:line="440" w:lineRule="exact"/>
        <w:ind w:firstLine="420" w:firstLineChars="200"/>
        <w:rPr>
          <w:rFonts w:ascii="Times New Roman" w:hAnsi="Times New Roman"/>
        </w:rPr>
      </w:pPr>
    </w:p>
    <w:p>
      <w:pPr>
        <w:adjustRightInd w:val="0"/>
        <w:snapToGrid w:val="0"/>
        <w:spacing w:line="440" w:lineRule="exact"/>
        <w:ind w:firstLine="420" w:firstLineChars="200"/>
        <w:rPr>
          <w:rFonts w:ascii="Times New Roman" w:hAnsi="Times New Roman"/>
        </w:rPr>
      </w:pPr>
    </w:p>
    <w:p>
      <w:pPr>
        <w:adjustRightInd w:val="0"/>
        <w:snapToGrid w:val="0"/>
        <w:spacing w:line="440" w:lineRule="exact"/>
        <w:ind w:firstLine="420" w:firstLineChars="200"/>
        <w:rPr>
          <w:rFonts w:ascii="Times New Roman" w:hAnsi="Times New Roman"/>
        </w:rPr>
      </w:pPr>
      <w:r>
        <w:rPr>
          <w:rFonts w:hint="eastAsia" w:ascii="Times New Roman" w:hAnsi="Times New Roman"/>
        </w:rPr>
        <w:t xml:space="preserve">                      表1</w:t>
      </w:r>
      <w:r>
        <w:rPr>
          <w:rFonts w:ascii="Times New Roman" w:hAnsi="Times New Roman"/>
        </w:rPr>
        <w:t xml:space="preserve">—1  </w:t>
      </w:r>
      <w:r>
        <w:rPr>
          <w:rFonts w:hint="eastAsia" w:ascii="Times New Roman" w:hAnsi="Times New Roman"/>
        </w:rPr>
        <w:t>安全帽检验项目</w:t>
      </w:r>
    </w:p>
    <w:tbl>
      <w:tblPr>
        <w:tblStyle w:val="8"/>
        <w:tblW w:w="47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2483"/>
        <w:gridCol w:w="2446"/>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359" w:type="pct"/>
            <w:vAlign w:val="center"/>
          </w:tcPr>
          <w:p>
            <w:pPr>
              <w:jc w:val="center"/>
              <w:rPr>
                <w:rFonts w:ascii="Times New Roman" w:hAnsi="Times New Roman"/>
              </w:rPr>
            </w:pPr>
            <w:r>
              <w:rPr>
                <w:rFonts w:hint="eastAsia" w:ascii="Times New Roman" w:hAnsi="Times New Roman"/>
              </w:rPr>
              <w:t>序号</w:t>
            </w:r>
          </w:p>
        </w:tc>
        <w:tc>
          <w:tcPr>
            <w:tcW w:w="1544" w:type="pct"/>
            <w:vAlign w:val="center"/>
          </w:tcPr>
          <w:p>
            <w:pPr>
              <w:jc w:val="center"/>
              <w:rPr>
                <w:rFonts w:ascii="Times New Roman" w:hAnsi="Times New Roman"/>
              </w:rPr>
            </w:pPr>
            <w:r>
              <w:rPr>
                <w:rFonts w:hint="eastAsia" w:ascii="Times New Roman" w:hAnsi="Times New Roman"/>
              </w:rPr>
              <w:t>检验项目</w:t>
            </w:r>
          </w:p>
        </w:tc>
        <w:tc>
          <w:tcPr>
            <w:tcW w:w="1521" w:type="pct"/>
            <w:vAlign w:val="center"/>
          </w:tcPr>
          <w:p>
            <w:pPr>
              <w:jc w:val="center"/>
              <w:rPr>
                <w:rFonts w:ascii="Times New Roman" w:hAnsi="Times New Roman"/>
              </w:rPr>
            </w:pPr>
            <w:r>
              <w:rPr>
                <w:rFonts w:hint="eastAsia" w:ascii="Times New Roman" w:hAnsi="Times New Roman"/>
              </w:rPr>
              <w:t>检验依据</w:t>
            </w:r>
          </w:p>
        </w:tc>
        <w:tc>
          <w:tcPr>
            <w:tcW w:w="1576" w:type="pct"/>
            <w:vAlign w:val="center"/>
          </w:tcPr>
          <w:p>
            <w:pPr>
              <w:jc w:val="center"/>
              <w:rPr>
                <w:rFonts w:ascii="Times New Roman" w:hAnsi="Times New Roman"/>
              </w:rPr>
            </w:pPr>
            <w:r>
              <w:rPr>
                <w:rFonts w:hint="eastAsia" w:ascii="Times New Roman" w:hAnsi="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359" w:type="pct"/>
            <w:vAlign w:val="center"/>
          </w:tcPr>
          <w:p>
            <w:pPr>
              <w:jc w:val="center"/>
              <w:rPr>
                <w:rFonts w:ascii="Times New Roman" w:hAnsi="Times New Roman"/>
              </w:rPr>
            </w:pPr>
            <w:r>
              <w:rPr>
                <w:rFonts w:hint="eastAsia" w:ascii="Times New Roman" w:hAnsi="Times New Roman"/>
              </w:rPr>
              <w:t>1</w:t>
            </w:r>
          </w:p>
        </w:tc>
        <w:tc>
          <w:tcPr>
            <w:tcW w:w="1544" w:type="pct"/>
            <w:vAlign w:val="center"/>
          </w:tcPr>
          <w:p>
            <w:pPr>
              <w:jc w:val="center"/>
              <w:rPr>
                <w:rFonts w:ascii="Times New Roman" w:hAnsi="Times New Roman"/>
              </w:rPr>
            </w:pPr>
            <w:r>
              <w:rPr>
                <w:rFonts w:hint="eastAsia" w:ascii="Times New Roman" w:hAnsi="Times New Roman"/>
              </w:rPr>
              <w:t>冲击吸收性能</w:t>
            </w:r>
          </w:p>
          <w:p>
            <w:pPr>
              <w:jc w:val="center"/>
              <w:rPr>
                <w:rFonts w:ascii="Times New Roman" w:hAnsi="Times New Roman"/>
              </w:rPr>
            </w:pPr>
            <w:r>
              <w:rPr>
                <w:rFonts w:hint="eastAsia" w:ascii="Times New Roman" w:hAnsi="Times New Roman"/>
              </w:rPr>
              <w:t>（高温、低温、浸水）</w:t>
            </w:r>
          </w:p>
        </w:tc>
        <w:tc>
          <w:tcPr>
            <w:tcW w:w="1521" w:type="pct"/>
            <w:vAlign w:val="center"/>
          </w:tcPr>
          <w:p>
            <w:pPr>
              <w:jc w:val="center"/>
              <w:rPr>
                <w:rFonts w:ascii="Times New Roman" w:hAnsi="Times New Roman"/>
              </w:rPr>
            </w:pPr>
            <w:r>
              <w:rPr>
                <w:rFonts w:ascii="Times New Roman" w:hAnsi="Times New Roman"/>
              </w:rPr>
              <w:t>GB2811-2019</w:t>
            </w:r>
            <w:r>
              <w:rPr>
                <w:rFonts w:hint="eastAsia" w:ascii="Times New Roman" w:hAnsi="Times New Roman"/>
              </w:rPr>
              <w:t>第</w:t>
            </w:r>
            <w:r>
              <w:rPr>
                <w:rFonts w:ascii="Times New Roman" w:hAnsi="Times New Roman"/>
              </w:rPr>
              <w:t>5.2.16</w:t>
            </w:r>
          </w:p>
        </w:tc>
        <w:tc>
          <w:tcPr>
            <w:tcW w:w="1576" w:type="pct"/>
            <w:vAlign w:val="center"/>
          </w:tcPr>
          <w:p>
            <w:pPr>
              <w:jc w:val="center"/>
              <w:rPr>
                <w:rFonts w:ascii="Times New Roman" w:hAnsi="Times New Roman"/>
              </w:rPr>
            </w:pPr>
            <w:r>
              <w:rPr>
                <w:rFonts w:ascii="Times New Roman" w:hAnsi="Times New Roman"/>
              </w:rPr>
              <w:t>GB/T2812-2006</w:t>
            </w:r>
            <w:r>
              <w:rPr>
                <w:rFonts w:hint="eastAsia" w:ascii="Times New Roman" w:hAnsi="Times New Roman"/>
              </w:rPr>
              <w:t>第</w:t>
            </w:r>
            <w:r>
              <w:rPr>
                <w:rFonts w:ascii="Times New Roman" w:hAnsi="Times New Roma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359" w:type="pct"/>
            <w:vAlign w:val="center"/>
          </w:tcPr>
          <w:p>
            <w:pPr>
              <w:jc w:val="center"/>
              <w:rPr>
                <w:rFonts w:ascii="Times New Roman" w:hAnsi="Times New Roman"/>
              </w:rPr>
            </w:pPr>
            <w:r>
              <w:rPr>
                <w:rFonts w:hint="eastAsia" w:ascii="Times New Roman" w:hAnsi="Times New Roman"/>
              </w:rPr>
              <w:t>2</w:t>
            </w:r>
            <w:r>
              <w:rPr>
                <w:rFonts w:ascii="Times New Roman" w:hAnsi="Times New Roman"/>
              </w:rPr>
              <w:t xml:space="preserve"> </w:t>
            </w:r>
          </w:p>
        </w:tc>
        <w:tc>
          <w:tcPr>
            <w:tcW w:w="1544" w:type="pct"/>
            <w:vAlign w:val="center"/>
          </w:tcPr>
          <w:p>
            <w:pPr>
              <w:jc w:val="center"/>
              <w:rPr>
                <w:rFonts w:ascii="Times New Roman" w:hAnsi="Times New Roman"/>
              </w:rPr>
            </w:pPr>
            <w:r>
              <w:rPr>
                <w:rFonts w:hint="eastAsia" w:ascii="Times New Roman" w:hAnsi="Times New Roman"/>
              </w:rPr>
              <w:t>耐穿刺性能</w:t>
            </w:r>
          </w:p>
          <w:p>
            <w:pPr>
              <w:jc w:val="center"/>
              <w:rPr>
                <w:rFonts w:ascii="Times New Roman" w:hAnsi="Times New Roman"/>
              </w:rPr>
            </w:pPr>
            <w:r>
              <w:rPr>
                <w:rFonts w:hint="eastAsia" w:ascii="Times New Roman" w:hAnsi="Times New Roman"/>
              </w:rPr>
              <w:t>（高温、低温、浸水）</w:t>
            </w:r>
          </w:p>
        </w:tc>
        <w:tc>
          <w:tcPr>
            <w:tcW w:w="1521" w:type="pct"/>
            <w:vAlign w:val="center"/>
          </w:tcPr>
          <w:p>
            <w:pPr>
              <w:jc w:val="center"/>
              <w:rPr>
                <w:rFonts w:ascii="Times New Roman" w:hAnsi="Times New Roman"/>
              </w:rPr>
            </w:pPr>
            <w:r>
              <w:rPr>
                <w:rFonts w:ascii="Times New Roman" w:hAnsi="Times New Roman"/>
              </w:rPr>
              <w:t>GB2811-2019</w:t>
            </w:r>
            <w:r>
              <w:rPr>
                <w:rFonts w:hint="eastAsia" w:ascii="Times New Roman" w:hAnsi="Times New Roman"/>
              </w:rPr>
              <w:t>第</w:t>
            </w:r>
            <w:r>
              <w:rPr>
                <w:rFonts w:ascii="Times New Roman" w:hAnsi="Times New Roman"/>
              </w:rPr>
              <w:t>5.2.17</w:t>
            </w:r>
          </w:p>
        </w:tc>
        <w:tc>
          <w:tcPr>
            <w:tcW w:w="1576" w:type="pct"/>
            <w:vAlign w:val="center"/>
          </w:tcPr>
          <w:p>
            <w:pPr>
              <w:jc w:val="center"/>
              <w:rPr>
                <w:rFonts w:ascii="Times New Roman" w:hAnsi="Times New Roman"/>
              </w:rPr>
            </w:pPr>
            <w:r>
              <w:rPr>
                <w:rFonts w:ascii="Times New Roman" w:hAnsi="Times New Roman"/>
              </w:rPr>
              <w:t>GB/T2812-2006</w:t>
            </w:r>
            <w:r>
              <w:rPr>
                <w:rFonts w:hint="eastAsia" w:ascii="Times New Roman" w:hAnsi="Times New Roman"/>
              </w:rPr>
              <w:t>第</w:t>
            </w:r>
            <w:r>
              <w:rPr>
                <w:rFonts w:ascii="Times New Roman" w:hAnsi="Times New Roma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359" w:type="pct"/>
            <w:vAlign w:val="center"/>
          </w:tcPr>
          <w:p>
            <w:pPr>
              <w:jc w:val="center"/>
              <w:rPr>
                <w:rFonts w:ascii="Times New Roman" w:hAnsi="Times New Roman"/>
              </w:rPr>
            </w:pPr>
            <w:r>
              <w:rPr>
                <w:rFonts w:hint="eastAsia" w:ascii="Times New Roman" w:hAnsi="Times New Roman"/>
              </w:rPr>
              <w:t>3</w:t>
            </w:r>
            <w:r>
              <w:rPr>
                <w:rFonts w:ascii="Times New Roman" w:hAnsi="Times New Roman"/>
              </w:rPr>
              <w:t xml:space="preserve"> </w:t>
            </w:r>
          </w:p>
        </w:tc>
        <w:tc>
          <w:tcPr>
            <w:tcW w:w="1544" w:type="pct"/>
            <w:vAlign w:val="center"/>
          </w:tcPr>
          <w:p>
            <w:pPr>
              <w:jc w:val="center"/>
              <w:rPr>
                <w:rFonts w:ascii="Times New Roman" w:hAnsi="Times New Roman"/>
              </w:rPr>
            </w:pPr>
            <w:r>
              <w:rPr>
                <w:rFonts w:hint="eastAsia" w:ascii="Times New Roman" w:hAnsi="Times New Roman"/>
              </w:rPr>
              <w:t>下颏带强度</w:t>
            </w:r>
          </w:p>
        </w:tc>
        <w:tc>
          <w:tcPr>
            <w:tcW w:w="1521" w:type="pct"/>
            <w:vAlign w:val="center"/>
          </w:tcPr>
          <w:p>
            <w:pPr>
              <w:jc w:val="center"/>
              <w:rPr>
                <w:rFonts w:ascii="Times New Roman" w:hAnsi="Times New Roman"/>
              </w:rPr>
            </w:pPr>
            <w:r>
              <w:rPr>
                <w:rFonts w:ascii="Times New Roman" w:hAnsi="Times New Roman"/>
              </w:rPr>
              <w:t>GB2811-2019</w:t>
            </w:r>
            <w:r>
              <w:rPr>
                <w:rFonts w:hint="eastAsia" w:ascii="Times New Roman" w:hAnsi="Times New Roman"/>
              </w:rPr>
              <w:t>第</w:t>
            </w:r>
            <w:r>
              <w:rPr>
                <w:rFonts w:ascii="Times New Roman" w:hAnsi="Times New Roman"/>
              </w:rPr>
              <w:t>5.2.</w:t>
            </w:r>
            <w:r>
              <w:rPr>
                <w:rFonts w:hint="eastAsia" w:ascii="Times New Roman" w:hAnsi="Times New Roman"/>
              </w:rPr>
              <w:t>14</w:t>
            </w:r>
          </w:p>
        </w:tc>
        <w:tc>
          <w:tcPr>
            <w:tcW w:w="1576" w:type="pct"/>
            <w:vAlign w:val="center"/>
          </w:tcPr>
          <w:p>
            <w:pPr>
              <w:jc w:val="center"/>
              <w:rPr>
                <w:rFonts w:ascii="Times New Roman" w:hAnsi="Times New Roman"/>
              </w:rPr>
            </w:pPr>
            <w:r>
              <w:rPr>
                <w:rFonts w:ascii="Times New Roman" w:hAnsi="Times New Roman"/>
              </w:rPr>
              <w:t>GB/T2812-2006</w:t>
            </w:r>
            <w:r>
              <w:rPr>
                <w:rFonts w:hint="eastAsia" w:ascii="Times New Roman" w:hAnsi="Times New Roman"/>
              </w:rPr>
              <w:t>第</w:t>
            </w:r>
            <w:r>
              <w:rPr>
                <w:rFonts w:ascii="Times New Roman" w:hAnsi="Times New Roman"/>
              </w:rPr>
              <w:t>4.</w:t>
            </w:r>
            <w:r>
              <w:rPr>
                <w:rFonts w:hint="eastAsia" w:ascii="Times New Roman" w:hAnsi="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359" w:type="pct"/>
            <w:vAlign w:val="center"/>
          </w:tcPr>
          <w:p>
            <w:pPr>
              <w:jc w:val="center"/>
              <w:rPr>
                <w:rFonts w:ascii="Times New Roman" w:hAnsi="Times New Roman"/>
              </w:rPr>
            </w:pPr>
            <w:r>
              <w:rPr>
                <w:rFonts w:hint="eastAsia" w:ascii="Times New Roman" w:hAnsi="Times New Roman"/>
              </w:rPr>
              <w:t>4</w:t>
            </w:r>
          </w:p>
        </w:tc>
        <w:tc>
          <w:tcPr>
            <w:tcW w:w="1544" w:type="pct"/>
            <w:vAlign w:val="center"/>
          </w:tcPr>
          <w:p>
            <w:pPr>
              <w:jc w:val="center"/>
              <w:rPr>
                <w:rFonts w:ascii="Times New Roman" w:hAnsi="Times New Roman"/>
              </w:rPr>
            </w:pPr>
            <w:r>
              <w:rPr>
                <w:rFonts w:hint="eastAsia" w:ascii="Times New Roman" w:hAnsi="Times New Roman"/>
              </w:rPr>
              <w:t>防静电性能（适用特殊型）</w:t>
            </w:r>
          </w:p>
        </w:tc>
        <w:tc>
          <w:tcPr>
            <w:tcW w:w="1521" w:type="pct"/>
            <w:vAlign w:val="center"/>
          </w:tcPr>
          <w:p>
            <w:pPr>
              <w:jc w:val="center"/>
              <w:rPr>
                <w:rFonts w:ascii="Times New Roman" w:hAnsi="Times New Roman"/>
              </w:rPr>
            </w:pPr>
            <w:r>
              <w:rPr>
                <w:rFonts w:ascii="Times New Roman" w:hAnsi="Times New Roman"/>
              </w:rPr>
              <w:t>GB2811-2019</w:t>
            </w:r>
            <w:r>
              <w:rPr>
                <w:rFonts w:hint="eastAsia" w:ascii="Times New Roman" w:hAnsi="Times New Roman"/>
              </w:rPr>
              <w:t>第</w:t>
            </w:r>
            <w:r>
              <w:rPr>
                <w:rFonts w:ascii="Times New Roman" w:hAnsi="Times New Roman"/>
              </w:rPr>
              <w:t>5.3.6</w:t>
            </w:r>
          </w:p>
        </w:tc>
        <w:tc>
          <w:tcPr>
            <w:tcW w:w="1576" w:type="pct"/>
            <w:vAlign w:val="center"/>
          </w:tcPr>
          <w:p>
            <w:pPr>
              <w:jc w:val="center"/>
              <w:rPr>
                <w:rFonts w:ascii="Times New Roman" w:hAnsi="Times New Roman"/>
              </w:rPr>
            </w:pPr>
            <w:r>
              <w:rPr>
                <w:rFonts w:ascii="Times New Roman" w:hAnsi="Times New Roman"/>
              </w:rPr>
              <w:t>GB/T2812-2006</w:t>
            </w:r>
            <w:r>
              <w:rPr>
                <w:rFonts w:hint="eastAsia" w:ascii="Times New Roman" w:hAnsi="Times New Roman"/>
              </w:rPr>
              <w:t>第</w:t>
            </w:r>
            <w:r>
              <w:rPr>
                <w:rFonts w:ascii="Times New Roman" w:hAnsi="Times New Roma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359" w:type="pct"/>
            <w:vAlign w:val="center"/>
          </w:tcPr>
          <w:p>
            <w:pPr>
              <w:jc w:val="center"/>
              <w:rPr>
                <w:rFonts w:ascii="Times New Roman" w:hAnsi="Times New Roman"/>
              </w:rPr>
            </w:pPr>
            <w:r>
              <w:rPr>
                <w:rFonts w:hint="eastAsia" w:ascii="Times New Roman" w:hAnsi="Times New Roman"/>
              </w:rPr>
              <w:t>5</w:t>
            </w:r>
          </w:p>
        </w:tc>
        <w:tc>
          <w:tcPr>
            <w:tcW w:w="1544" w:type="pct"/>
            <w:vAlign w:val="center"/>
          </w:tcPr>
          <w:p>
            <w:pPr>
              <w:jc w:val="center"/>
              <w:rPr>
                <w:rFonts w:ascii="Times New Roman" w:hAnsi="Times New Roman"/>
              </w:rPr>
            </w:pPr>
            <w:r>
              <w:rPr>
                <w:rFonts w:hint="eastAsia" w:ascii="Times New Roman" w:hAnsi="Times New Roman"/>
              </w:rPr>
              <w:t>侧向刚性（适用特殊型）</w:t>
            </w:r>
          </w:p>
        </w:tc>
        <w:tc>
          <w:tcPr>
            <w:tcW w:w="1521" w:type="pct"/>
            <w:vAlign w:val="center"/>
          </w:tcPr>
          <w:p>
            <w:pPr>
              <w:jc w:val="center"/>
              <w:rPr>
                <w:rFonts w:ascii="Times New Roman" w:hAnsi="Times New Roman"/>
              </w:rPr>
            </w:pPr>
            <w:r>
              <w:rPr>
                <w:rFonts w:ascii="Times New Roman" w:hAnsi="Times New Roman"/>
              </w:rPr>
              <w:t>GB2811-2019</w:t>
            </w:r>
            <w:r>
              <w:rPr>
                <w:rFonts w:hint="eastAsia" w:ascii="Times New Roman" w:hAnsi="Times New Roman"/>
              </w:rPr>
              <w:t>第</w:t>
            </w:r>
            <w:r>
              <w:rPr>
                <w:rFonts w:ascii="Times New Roman" w:hAnsi="Times New Roman"/>
              </w:rPr>
              <w:t>5.3.2</w:t>
            </w:r>
          </w:p>
        </w:tc>
        <w:tc>
          <w:tcPr>
            <w:tcW w:w="1576" w:type="pct"/>
            <w:vAlign w:val="center"/>
          </w:tcPr>
          <w:p>
            <w:pPr>
              <w:jc w:val="center"/>
              <w:rPr>
                <w:rFonts w:ascii="Times New Roman" w:hAnsi="Times New Roman"/>
              </w:rPr>
            </w:pPr>
            <w:r>
              <w:rPr>
                <w:rFonts w:ascii="Times New Roman" w:hAnsi="Times New Roman"/>
              </w:rPr>
              <w:t>GB/T2812-2006</w:t>
            </w:r>
            <w:r>
              <w:rPr>
                <w:rFonts w:hint="eastAsia" w:ascii="Times New Roman" w:hAnsi="Times New Roman"/>
              </w:rPr>
              <w:t>第</w:t>
            </w:r>
            <w:r>
              <w:rPr>
                <w:rFonts w:ascii="Times New Roman" w:hAnsi="Times New Roma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359" w:type="pct"/>
            <w:vAlign w:val="center"/>
          </w:tcPr>
          <w:p>
            <w:pPr>
              <w:jc w:val="center"/>
              <w:rPr>
                <w:rFonts w:ascii="Times New Roman" w:hAnsi="Times New Roman"/>
              </w:rPr>
            </w:pPr>
            <w:r>
              <w:rPr>
                <w:rFonts w:hint="eastAsia" w:ascii="Times New Roman" w:hAnsi="Times New Roman"/>
              </w:rPr>
              <w:t>6</w:t>
            </w:r>
          </w:p>
        </w:tc>
        <w:tc>
          <w:tcPr>
            <w:tcW w:w="1544" w:type="pct"/>
            <w:vAlign w:val="center"/>
          </w:tcPr>
          <w:p>
            <w:pPr>
              <w:jc w:val="center"/>
              <w:rPr>
                <w:rFonts w:ascii="Times New Roman" w:hAnsi="Times New Roman"/>
              </w:rPr>
            </w:pPr>
            <w:r>
              <w:rPr>
                <w:rFonts w:hint="eastAsia" w:ascii="Times New Roman" w:hAnsi="Times New Roman"/>
              </w:rPr>
              <w:t>阻燃性能（适用特殊型）</w:t>
            </w:r>
          </w:p>
        </w:tc>
        <w:tc>
          <w:tcPr>
            <w:tcW w:w="1521" w:type="pct"/>
            <w:vAlign w:val="center"/>
          </w:tcPr>
          <w:p>
            <w:pPr>
              <w:jc w:val="center"/>
              <w:rPr>
                <w:rFonts w:ascii="Times New Roman" w:hAnsi="Times New Roman"/>
              </w:rPr>
            </w:pPr>
            <w:r>
              <w:rPr>
                <w:rFonts w:ascii="Times New Roman" w:hAnsi="Times New Roman"/>
              </w:rPr>
              <w:t>GB2811-2019</w:t>
            </w:r>
            <w:r>
              <w:rPr>
                <w:rFonts w:hint="eastAsia" w:ascii="Times New Roman" w:hAnsi="Times New Roman"/>
              </w:rPr>
              <w:t>第</w:t>
            </w:r>
            <w:r>
              <w:rPr>
                <w:rFonts w:ascii="Times New Roman" w:hAnsi="Times New Roman"/>
              </w:rPr>
              <w:t>5.3.1</w:t>
            </w:r>
          </w:p>
        </w:tc>
        <w:tc>
          <w:tcPr>
            <w:tcW w:w="1576" w:type="pct"/>
            <w:vAlign w:val="center"/>
          </w:tcPr>
          <w:p>
            <w:pPr>
              <w:jc w:val="center"/>
              <w:rPr>
                <w:rFonts w:ascii="Times New Roman" w:hAnsi="Times New Roman"/>
              </w:rPr>
            </w:pPr>
            <w:r>
              <w:rPr>
                <w:rFonts w:ascii="Times New Roman" w:hAnsi="Times New Roman"/>
              </w:rPr>
              <w:t>GB/T2812-2006</w:t>
            </w:r>
            <w:r>
              <w:rPr>
                <w:rFonts w:hint="eastAsia" w:ascii="Times New Roman" w:hAnsi="Times New Roman"/>
              </w:rPr>
              <w:t>第</w:t>
            </w:r>
            <w:r>
              <w:rPr>
                <w:rFonts w:ascii="Times New Roman" w:hAnsi="Times New Roma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359" w:type="pct"/>
            <w:vAlign w:val="center"/>
          </w:tcPr>
          <w:p>
            <w:pPr>
              <w:jc w:val="center"/>
              <w:rPr>
                <w:rFonts w:ascii="Times New Roman" w:hAnsi="Times New Roman"/>
              </w:rPr>
            </w:pPr>
            <w:r>
              <w:rPr>
                <w:rFonts w:hint="eastAsia" w:ascii="Times New Roman" w:hAnsi="Times New Roman"/>
              </w:rPr>
              <w:t>7</w:t>
            </w:r>
          </w:p>
        </w:tc>
        <w:tc>
          <w:tcPr>
            <w:tcW w:w="1544" w:type="pct"/>
            <w:vAlign w:val="center"/>
          </w:tcPr>
          <w:p>
            <w:pPr>
              <w:jc w:val="center"/>
              <w:rPr>
                <w:rFonts w:ascii="Times New Roman" w:hAnsi="Times New Roman"/>
              </w:rPr>
            </w:pPr>
            <w:r>
              <w:rPr>
                <w:rFonts w:hint="eastAsia" w:ascii="Times New Roman" w:hAnsi="Times New Roman"/>
              </w:rPr>
              <w:t>耐低温性能（适用特殊型）</w:t>
            </w:r>
          </w:p>
        </w:tc>
        <w:tc>
          <w:tcPr>
            <w:tcW w:w="1521" w:type="pct"/>
            <w:vAlign w:val="center"/>
          </w:tcPr>
          <w:p>
            <w:pPr>
              <w:jc w:val="center"/>
              <w:rPr>
                <w:rFonts w:ascii="Times New Roman" w:hAnsi="Times New Roman"/>
              </w:rPr>
            </w:pPr>
            <w:r>
              <w:rPr>
                <w:rFonts w:ascii="Times New Roman" w:hAnsi="Times New Roman"/>
              </w:rPr>
              <w:t>GB2811-2019</w:t>
            </w:r>
            <w:r>
              <w:rPr>
                <w:rFonts w:hint="eastAsia" w:ascii="Times New Roman" w:hAnsi="Times New Roman"/>
              </w:rPr>
              <w:t>第</w:t>
            </w:r>
            <w:r>
              <w:rPr>
                <w:rFonts w:ascii="Times New Roman" w:hAnsi="Times New Roman"/>
              </w:rPr>
              <w:t>5.3.3</w:t>
            </w:r>
          </w:p>
        </w:tc>
        <w:tc>
          <w:tcPr>
            <w:tcW w:w="1576" w:type="pct"/>
            <w:vAlign w:val="center"/>
          </w:tcPr>
          <w:p>
            <w:pPr>
              <w:jc w:val="center"/>
              <w:rPr>
                <w:rFonts w:ascii="Times New Roman" w:hAnsi="Times New Roman"/>
              </w:rPr>
            </w:pPr>
            <w:r>
              <w:rPr>
                <w:rFonts w:ascii="Times New Roman" w:hAnsi="Times New Roman"/>
              </w:rPr>
              <w:t>GB/T2812-2006</w:t>
            </w:r>
            <w:r>
              <w:rPr>
                <w:rFonts w:hint="eastAsia" w:ascii="Times New Roman" w:hAnsi="Times New Roman"/>
              </w:rPr>
              <w:t>第</w:t>
            </w:r>
            <w:r>
              <w:rPr>
                <w:rFonts w:ascii="Times New Roman" w:hAnsi="Times New Roman"/>
              </w:rPr>
              <w:t>4.3</w:t>
            </w:r>
            <w:r>
              <w:rPr>
                <w:rFonts w:hint="eastAsia" w:ascii="Times New Roman" w:hAnsi="Times New Roman"/>
              </w:rPr>
              <w:t>、</w:t>
            </w:r>
            <w:r>
              <w:rPr>
                <w:rFonts w:ascii="Times New Roman" w:hAnsi="Times New Roman"/>
              </w:rPr>
              <w:t>4.4</w:t>
            </w:r>
          </w:p>
        </w:tc>
      </w:tr>
    </w:tbl>
    <w:p>
      <w:pPr>
        <w:spacing w:line="400" w:lineRule="exact"/>
        <w:rPr>
          <w:rFonts w:ascii="Times New Roman" w:hAnsi="Times New Roman" w:eastAsia="仿宋_GB2312"/>
          <w:sz w:val="32"/>
          <w:szCs w:val="32"/>
        </w:rPr>
      </w:pPr>
    </w:p>
    <w:p>
      <w:pPr>
        <w:spacing w:line="400" w:lineRule="exact"/>
        <w:jc w:val="center"/>
        <w:rPr>
          <w:rFonts w:ascii="Times New Roman" w:hAnsi="Times New Roman"/>
          <w:szCs w:val="21"/>
        </w:rPr>
      </w:pPr>
      <w:r>
        <w:rPr>
          <w:rFonts w:hint="eastAsia" w:ascii="Times New Roman" w:hAnsi="Times New Roman"/>
          <w:szCs w:val="21"/>
        </w:rPr>
        <w:t>1—2  安全带检验项目</w:t>
      </w:r>
    </w:p>
    <w:tbl>
      <w:tblPr>
        <w:tblStyle w:val="8"/>
        <w:tblW w:w="5000" w:type="pct"/>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2500"/>
        <w:gridCol w:w="2572"/>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0" w:type="pct"/>
            <w:vAlign w:val="center"/>
          </w:tcPr>
          <w:p>
            <w:pPr>
              <w:jc w:val="center"/>
              <w:rPr>
                <w:rFonts w:ascii="Times New Roman" w:hAnsi="Times New Roman"/>
              </w:rPr>
            </w:pPr>
            <w:r>
              <w:rPr>
                <w:rFonts w:hint="eastAsia" w:ascii="Times New Roman" w:hAnsi="Times New Roman"/>
              </w:rPr>
              <w:t>序号</w:t>
            </w:r>
          </w:p>
        </w:tc>
        <w:tc>
          <w:tcPr>
            <w:tcW w:w="1467" w:type="pct"/>
            <w:vAlign w:val="center"/>
          </w:tcPr>
          <w:p>
            <w:pPr>
              <w:jc w:val="center"/>
              <w:rPr>
                <w:rFonts w:ascii="Times New Roman" w:hAnsi="Times New Roman"/>
              </w:rPr>
            </w:pPr>
            <w:r>
              <w:rPr>
                <w:rFonts w:hint="eastAsia" w:ascii="Times New Roman" w:hAnsi="Times New Roman"/>
              </w:rPr>
              <w:t>检验项目</w:t>
            </w:r>
          </w:p>
        </w:tc>
        <w:tc>
          <w:tcPr>
            <w:tcW w:w="1509" w:type="pct"/>
            <w:vAlign w:val="center"/>
          </w:tcPr>
          <w:p>
            <w:pPr>
              <w:jc w:val="center"/>
              <w:rPr>
                <w:rFonts w:ascii="Times New Roman" w:hAnsi="Times New Roman"/>
              </w:rPr>
            </w:pPr>
            <w:r>
              <w:rPr>
                <w:rFonts w:hint="eastAsia" w:ascii="Times New Roman" w:hAnsi="Times New Roman"/>
              </w:rPr>
              <w:t>检验依据</w:t>
            </w:r>
          </w:p>
        </w:tc>
        <w:tc>
          <w:tcPr>
            <w:tcW w:w="1654" w:type="pct"/>
            <w:vAlign w:val="center"/>
          </w:tcPr>
          <w:p>
            <w:pPr>
              <w:jc w:val="center"/>
              <w:rPr>
                <w:rFonts w:ascii="Times New Roman" w:hAnsi="Times New Roman"/>
              </w:rPr>
            </w:pPr>
            <w:r>
              <w:rPr>
                <w:rFonts w:hint="eastAsia" w:ascii="Times New Roman" w:hAnsi="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rPr>
            </w:pPr>
            <w:r>
              <w:rPr>
                <w:rFonts w:hint="eastAsia" w:ascii="宋体"/>
              </w:rPr>
              <w:t>1</w:t>
            </w:r>
            <w:r>
              <w:rPr>
                <w:rFonts w:hint="eastAsia" w:ascii="宋体" w:hAnsi="宋体"/>
                <w:bCs/>
              </w:rPr>
              <w:t xml:space="preserve"> </w:t>
            </w:r>
          </w:p>
        </w:tc>
        <w:tc>
          <w:tcPr>
            <w:tcW w:w="146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区域限制用安全带性能要求</w:t>
            </w:r>
          </w:p>
        </w:tc>
        <w:tc>
          <w:tcPr>
            <w:tcW w:w="150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rPr>
            </w:pPr>
            <w:r>
              <w:rPr>
                <w:color w:val="000000"/>
                <w:szCs w:val="21"/>
              </w:rPr>
              <w:t>GB 6095</w:t>
            </w:r>
            <w:r>
              <w:rPr>
                <w:rFonts w:hint="eastAsia"/>
                <w:color w:val="000000"/>
                <w:szCs w:val="21"/>
              </w:rPr>
              <w:t>—</w:t>
            </w:r>
            <w:r>
              <w:rPr>
                <w:color w:val="000000"/>
                <w:szCs w:val="21"/>
              </w:rPr>
              <w:t>2021</w:t>
            </w:r>
            <w:r>
              <w:rPr>
                <w:rFonts w:hint="eastAsia"/>
                <w:bCs/>
              </w:rPr>
              <w:t>第6.3</w:t>
            </w:r>
          </w:p>
        </w:tc>
        <w:tc>
          <w:tcPr>
            <w:tcW w:w="16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G</w:t>
            </w:r>
            <w:r>
              <w:rPr>
                <w:color w:val="000000"/>
                <w:szCs w:val="21"/>
              </w:rPr>
              <w:t>B/T 6096</w:t>
            </w:r>
            <w:r>
              <w:rPr>
                <w:rFonts w:hint="eastAsia"/>
                <w:color w:val="000000"/>
                <w:szCs w:val="21"/>
              </w:rPr>
              <w:t>—</w:t>
            </w:r>
            <w:r>
              <w:rPr>
                <w:color w:val="000000"/>
                <w:szCs w:val="21"/>
              </w:rPr>
              <w:t>2020</w:t>
            </w:r>
            <w:r>
              <w:rPr>
                <w:rFonts w:hint="eastAsia"/>
                <w:bCs/>
              </w:rPr>
              <w:t>第5.1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rPr>
            </w:pPr>
            <w:r>
              <w:rPr>
                <w:rFonts w:hint="eastAsia" w:ascii="宋体"/>
              </w:rPr>
              <w:t>2</w:t>
            </w:r>
          </w:p>
        </w:tc>
        <w:tc>
          <w:tcPr>
            <w:tcW w:w="146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围杆作业用安全带性能要求</w:t>
            </w:r>
          </w:p>
        </w:tc>
        <w:tc>
          <w:tcPr>
            <w:tcW w:w="150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rPr>
            </w:pPr>
            <w:r>
              <w:rPr>
                <w:color w:val="000000"/>
                <w:szCs w:val="21"/>
              </w:rPr>
              <w:t>GB 6095</w:t>
            </w:r>
            <w:r>
              <w:rPr>
                <w:rFonts w:hint="eastAsia"/>
                <w:color w:val="000000"/>
                <w:szCs w:val="21"/>
              </w:rPr>
              <w:t>—</w:t>
            </w:r>
            <w:r>
              <w:rPr>
                <w:color w:val="000000"/>
                <w:szCs w:val="21"/>
              </w:rPr>
              <w:t>2021</w:t>
            </w:r>
            <w:r>
              <w:rPr>
                <w:rFonts w:hint="eastAsia"/>
                <w:bCs/>
              </w:rPr>
              <w:t>第6.4</w:t>
            </w:r>
          </w:p>
        </w:tc>
        <w:tc>
          <w:tcPr>
            <w:tcW w:w="16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G</w:t>
            </w:r>
            <w:r>
              <w:rPr>
                <w:color w:val="000000"/>
                <w:szCs w:val="21"/>
              </w:rPr>
              <w:t>B/T 6096</w:t>
            </w:r>
            <w:r>
              <w:rPr>
                <w:rFonts w:hint="eastAsia"/>
                <w:color w:val="000000"/>
                <w:szCs w:val="21"/>
              </w:rPr>
              <w:t>—</w:t>
            </w:r>
            <w:r>
              <w:rPr>
                <w:color w:val="000000"/>
                <w:szCs w:val="21"/>
              </w:rPr>
              <w:t>2020</w:t>
            </w:r>
            <w:r>
              <w:rPr>
                <w:rFonts w:hint="eastAsia"/>
                <w:bCs/>
              </w:rPr>
              <w:t>第5.2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rPr>
            </w:pPr>
            <w:r>
              <w:rPr>
                <w:rFonts w:hint="eastAsia" w:ascii="宋体"/>
              </w:rPr>
              <w:t>3</w:t>
            </w:r>
          </w:p>
        </w:tc>
        <w:tc>
          <w:tcPr>
            <w:tcW w:w="146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坠落悬挂用安全带性能要求</w:t>
            </w:r>
          </w:p>
        </w:tc>
        <w:tc>
          <w:tcPr>
            <w:tcW w:w="150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rPr>
            </w:pPr>
            <w:r>
              <w:rPr>
                <w:color w:val="000000"/>
                <w:szCs w:val="21"/>
              </w:rPr>
              <w:t>GB 6095</w:t>
            </w:r>
            <w:r>
              <w:rPr>
                <w:rFonts w:hint="eastAsia"/>
                <w:color w:val="000000"/>
                <w:szCs w:val="21"/>
              </w:rPr>
              <w:t>—</w:t>
            </w:r>
            <w:r>
              <w:rPr>
                <w:color w:val="000000"/>
                <w:szCs w:val="21"/>
              </w:rPr>
              <w:t>2021</w:t>
            </w:r>
            <w:r>
              <w:rPr>
                <w:rFonts w:hint="eastAsia"/>
                <w:bCs/>
              </w:rPr>
              <w:t>第6.8</w:t>
            </w:r>
          </w:p>
        </w:tc>
        <w:tc>
          <w:tcPr>
            <w:tcW w:w="16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G</w:t>
            </w:r>
            <w:r>
              <w:rPr>
                <w:color w:val="000000"/>
                <w:szCs w:val="21"/>
              </w:rPr>
              <w:t>B/T 6096</w:t>
            </w:r>
            <w:r>
              <w:rPr>
                <w:rFonts w:hint="eastAsia"/>
                <w:color w:val="000000"/>
                <w:szCs w:val="21"/>
              </w:rPr>
              <w:t>—</w:t>
            </w:r>
            <w:r>
              <w:rPr>
                <w:color w:val="000000"/>
                <w:szCs w:val="21"/>
              </w:rPr>
              <w:t>2020</w:t>
            </w:r>
            <w:r>
              <w:rPr>
                <w:rFonts w:hint="eastAsia"/>
                <w:bCs/>
              </w:rPr>
              <w:t>第5.3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rPr>
            </w:pPr>
            <w:r>
              <w:rPr>
                <w:rFonts w:hint="eastAsia" w:ascii="宋体"/>
              </w:rPr>
              <w:t>4</w:t>
            </w:r>
          </w:p>
        </w:tc>
        <w:tc>
          <w:tcPr>
            <w:tcW w:w="146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安全带金属零部件耐腐蚀性能</w:t>
            </w:r>
          </w:p>
        </w:tc>
        <w:tc>
          <w:tcPr>
            <w:tcW w:w="150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rPr>
            </w:pPr>
            <w:r>
              <w:rPr>
                <w:color w:val="000000"/>
                <w:szCs w:val="21"/>
              </w:rPr>
              <w:t>GB 6095</w:t>
            </w:r>
            <w:r>
              <w:rPr>
                <w:rFonts w:hint="eastAsia"/>
                <w:color w:val="000000"/>
                <w:szCs w:val="21"/>
              </w:rPr>
              <w:t>—</w:t>
            </w:r>
            <w:r>
              <w:rPr>
                <w:color w:val="000000"/>
                <w:szCs w:val="21"/>
              </w:rPr>
              <w:t>2021</w:t>
            </w:r>
            <w:r>
              <w:rPr>
                <w:rFonts w:hint="eastAsia"/>
                <w:bCs/>
              </w:rPr>
              <w:t>第5.6</w:t>
            </w:r>
          </w:p>
        </w:tc>
        <w:tc>
          <w:tcPr>
            <w:tcW w:w="16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G</w:t>
            </w:r>
            <w:r>
              <w:rPr>
                <w:color w:val="000000"/>
                <w:szCs w:val="21"/>
              </w:rPr>
              <w:t>B/T 6096</w:t>
            </w:r>
            <w:r>
              <w:rPr>
                <w:rFonts w:hint="eastAsia"/>
                <w:color w:val="000000"/>
                <w:szCs w:val="21"/>
              </w:rPr>
              <w:t>—</w:t>
            </w:r>
            <w:r>
              <w:rPr>
                <w:color w:val="000000"/>
                <w:szCs w:val="21"/>
              </w:rPr>
              <w:t>2020</w:t>
            </w:r>
            <w:r>
              <w:rPr>
                <w:rFonts w:hint="eastAsia"/>
                <w:bCs/>
              </w:rPr>
              <w:t>第5.8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7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rPr>
            </w:pPr>
            <w:r>
              <w:rPr>
                <w:rFonts w:hint="eastAsia" w:ascii="宋体"/>
              </w:rPr>
              <w:t>5</w:t>
            </w:r>
          </w:p>
        </w:tc>
        <w:tc>
          <w:tcPr>
            <w:tcW w:w="146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rFonts w:hint="eastAsia"/>
                <w:color w:val="000000"/>
                <w:szCs w:val="21"/>
              </w:rPr>
              <w:t>系带静态强度</w:t>
            </w:r>
          </w:p>
        </w:tc>
        <w:tc>
          <w:tcPr>
            <w:tcW w:w="150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bCs/>
              </w:rPr>
            </w:pPr>
            <w:r>
              <w:rPr>
                <w:color w:val="000000"/>
                <w:szCs w:val="21"/>
              </w:rPr>
              <w:t>GB 6095</w:t>
            </w:r>
            <w:r>
              <w:rPr>
                <w:rFonts w:hint="eastAsia"/>
                <w:color w:val="000000"/>
                <w:szCs w:val="21"/>
              </w:rPr>
              <w:t>—</w:t>
            </w:r>
            <w:r>
              <w:rPr>
                <w:color w:val="000000"/>
                <w:szCs w:val="21"/>
              </w:rPr>
              <w:t>2021</w:t>
            </w:r>
            <w:r>
              <w:rPr>
                <w:rFonts w:hint="eastAsia"/>
                <w:bCs/>
              </w:rPr>
              <w:t>第A2.3</w:t>
            </w:r>
          </w:p>
        </w:tc>
        <w:tc>
          <w:tcPr>
            <w:tcW w:w="1654"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color w:val="000000"/>
                <w:szCs w:val="21"/>
              </w:rPr>
            </w:pPr>
            <w:r>
              <w:rPr>
                <w:color w:val="000000"/>
                <w:szCs w:val="21"/>
              </w:rPr>
              <w:t>GB 6095</w:t>
            </w:r>
            <w:r>
              <w:rPr>
                <w:rFonts w:hint="eastAsia"/>
                <w:color w:val="000000"/>
                <w:szCs w:val="21"/>
              </w:rPr>
              <w:t>—</w:t>
            </w:r>
            <w:r>
              <w:rPr>
                <w:color w:val="000000"/>
                <w:szCs w:val="21"/>
              </w:rPr>
              <w:t>2021</w:t>
            </w:r>
            <w:r>
              <w:rPr>
                <w:rFonts w:hint="eastAsia"/>
                <w:bCs/>
              </w:rPr>
              <w:t>第A2.3</w:t>
            </w:r>
          </w:p>
        </w:tc>
      </w:tr>
    </w:tbl>
    <w:p>
      <w:pPr>
        <w:spacing w:line="360" w:lineRule="auto"/>
        <w:ind w:firstLine="2520" w:firstLineChars="1200"/>
        <w:rPr>
          <w:rFonts w:ascii="Times New Roman" w:hAnsi="Times New Roman"/>
        </w:rPr>
      </w:pPr>
      <w:r>
        <w:rPr>
          <w:rFonts w:hint="eastAsia" w:ascii="Times New Roman" w:hAnsi="Times New Roman"/>
        </w:rPr>
        <w:t>表1—3 安全鞋检验项目</w:t>
      </w:r>
    </w:p>
    <w:tbl>
      <w:tblPr>
        <w:tblStyle w:val="8"/>
        <w:tblW w:w="46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2476"/>
        <w:gridCol w:w="2400"/>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95" w:type="pct"/>
            <w:vAlign w:val="center"/>
          </w:tcPr>
          <w:p>
            <w:pPr>
              <w:jc w:val="center"/>
              <w:rPr>
                <w:rFonts w:ascii="Times New Roman" w:hAnsi="Times New Roman"/>
              </w:rPr>
            </w:pPr>
            <w:r>
              <w:rPr>
                <w:rFonts w:hint="eastAsia" w:ascii="Times New Roman" w:hAnsi="Times New Roman"/>
              </w:rPr>
              <w:t>序号</w:t>
            </w:r>
          </w:p>
        </w:tc>
        <w:tc>
          <w:tcPr>
            <w:tcW w:w="1551" w:type="pct"/>
            <w:vAlign w:val="center"/>
          </w:tcPr>
          <w:p>
            <w:pPr>
              <w:jc w:val="center"/>
              <w:rPr>
                <w:rFonts w:ascii="Times New Roman" w:hAnsi="Times New Roman"/>
              </w:rPr>
            </w:pPr>
            <w:r>
              <w:rPr>
                <w:rFonts w:hint="eastAsia" w:ascii="Times New Roman" w:hAnsi="Times New Roman"/>
              </w:rPr>
              <w:t>检验项目</w:t>
            </w:r>
          </w:p>
        </w:tc>
        <w:tc>
          <w:tcPr>
            <w:tcW w:w="1503" w:type="pct"/>
            <w:vAlign w:val="center"/>
          </w:tcPr>
          <w:p>
            <w:pPr>
              <w:jc w:val="center"/>
              <w:rPr>
                <w:rFonts w:ascii="Times New Roman" w:hAnsi="Times New Roman"/>
              </w:rPr>
            </w:pPr>
            <w:r>
              <w:rPr>
                <w:rFonts w:hint="eastAsia" w:ascii="Times New Roman" w:hAnsi="Times New Roman"/>
              </w:rPr>
              <w:t>检验依据</w:t>
            </w:r>
          </w:p>
        </w:tc>
        <w:tc>
          <w:tcPr>
            <w:tcW w:w="1551" w:type="pct"/>
            <w:vAlign w:val="center"/>
          </w:tcPr>
          <w:p>
            <w:pPr>
              <w:jc w:val="center"/>
              <w:rPr>
                <w:rFonts w:ascii="Times New Roman" w:hAnsi="Times New Roman"/>
              </w:rPr>
            </w:pPr>
            <w:r>
              <w:rPr>
                <w:rFonts w:hint="eastAsia" w:ascii="Times New Roman" w:hAnsi="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vAlign w:val="center"/>
          </w:tcPr>
          <w:p>
            <w:pPr>
              <w:jc w:val="center"/>
              <w:rPr>
                <w:rFonts w:ascii="Times New Roman" w:hAnsi="Times New Roman"/>
              </w:rPr>
            </w:pPr>
            <w:r>
              <w:rPr>
                <w:rFonts w:hint="eastAsia" w:ascii="Times New Roman" w:hAnsi="Times New Roman"/>
              </w:rPr>
              <w:t>1</w:t>
            </w:r>
          </w:p>
        </w:tc>
        <w:tc>
          <w:tcPr>
            <w:tcW w:w="1551" w:type="pct"/>
            <w:vAlign w:val="center"/>
          </w:tcPr>
          <w:p>
            <w:pPr>
              <w:jc w:val="center"/>
              <w:rPr>
                <w:rFonts w:ascii="Times New Roman" w:hAnsi="Times New Roman"/>
              </w:rPr>
            </w:pPr>
            <w:r>
              <w:rPr>
                <w:rFonts w:hint="eastAsia" w:ascii="Times New Roman" w:hAnsi="Times New Roman"/>
              </w:rPr>
              <w:t>鞋帮拉伸性能</w:t>
            </w:r>
          </w:p>
        </w:tc>
        <w:tc>
          <w:tcPr>
            <w:tcW w:w="1503" w:type="pct"/>
            <w:vAlign w:val="center"/>
          </w:tcPr>
          <w:p>
            <w:pPr>
              <w:jc w:val="center"/>
              <w:rPr>
                <w:rFonts w:ascii="Times New Roman" w:hAnsi="Times New Roman"/>
              </w:rPr>
            </w:pPr>
            <w:r>
              <w:rPr>
                <w:rFonts w:hint="eastAsia" w:ascii="Times New Roman" w:hAnsi="Times New Roman"/>
              </w:rPr>
              <w:t>GB21148-2020第5.3.4</w:t>
            </w:r>
          </w:p>
        </w:tc>
        <w:tc>
          <w:tcPr>
            <w:tcW w:w="1551" w:type="pct"/>
            <w:vAlign w:val="center"/>
          </w:tcPr>
          <w:p>
            <w:pPr>
              <w:jc w:val="center"/>
              <w:rPr>
                <w:rFonts w:ascii="Times New Roman" w:hAnsi="Times New Roman"/>
              </w:rPr>
            </w:pPr>
            <w:r>
              <w:rPr>
                <w:rFonts w:hint="eastAsia" w:ascii="Times New Roman" w:hAnsi="Times New Roman"/>
              </w:rPr>
              <w:t>GB/T20991-2007第6.4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vAlign w:val="center"/>
          </w:tcPr>
          <w:p>
            <w:pPr>
              <w:jc w:val="center"/>
              <w:rPr>
                <w:rFonts w:ascii="Times New Roman" w:hAnsi="Times New Roman"/>
              </w:rPr>
            </w:pPr>
            <w:r>
              <w:rPr>
                <w:rFonts w:hint="eastAsia" w:ascii="Times New Roman" w:hAnsi="Times New Roman"/>
              </w:rPr>
              <w:t>2</w:t>
            </w:r>
          </w:p>
        </w:tc>
        <w:tc>
          <w:tcPr>
            <w:tcW w:w="1551" w:type="pct"/>
            <w:vAlign w:val="center"/>
          </w:tcPr>
          <w:p>
            <w:pPr>
              <w:jc w:val="center"/>
              <w:rPr>
                <w:rFonts w:ascii="Times New Roman" w:hAnsi="Times New Roman"/>
              </w:rPr>
            </w:pPr>
            <w:r>
              <w:rPr>
                <w:rFonts w:hint="eastAsia" w:ascii="Times New Roman" w:hAnsi="Times New Roman"/>
              </w:rPr>
              <w:t>鞋帮耐折性</w:t>
            </w:r>
          </w:p>
        </w:tc>
        <w:tc>
          <w:tcPr>
            <w:tcW w:w="1503" w:type="pct"/>
            <w:vAlign w:val="center"/>
          </w:tcPr>
          <w:p>
            <w:pPr>
              <w:jc w:val="center"/>
              <w:rPr>
                <w:rFonts w:ascii="Times New Roman" w:hAnsi="Times New Roman"/>
              </w:rPr>
            </w:pPr>
            <w:r>
              <w:rPr>
                <w:rFonts w:hint="eastAsia" w:ascii="Times New Roman" w:hAnsi="Times New Roman"/>
              </w:rPr>
              <w:t>GB21148-2020第5.3.5</w:t>
            </w:r>
          </w:p>
        </w:tc>
        <w:tc>
          <w:tcPr>
            <w:tcW w:w="1551" w:type="pct"/>
            <w:vAlign w:val="center"/>
          </w:tcPr>
          <w:p>
            <w:pPr>
              <w:jc w:val="center"/>
              <w:rPr>
                <w:rFonts w:ascii="Times New Roman" w:hAnsi="Times New Roman"/>
              </w:rPr>
            </w:pPr>
            <w:r>
              <w:rPr>
                <w:rFonts w:hint="eastAsia" w:ascii="Times New Roman" w:hAnsi="Times New Roman"/>
              </w:rPr>
              <w:t>GB/T20991-2007第6.5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vAlign w:val="center"/>
          </w:tcPr>
          <w:p>
            <w:pPr>
              <w:jc w:val="center"/>
              <w:rPr>
                <w:rFonts w:ascii="Times New Roman" w:hAnsi="Times New Roman"/>
              </w:rPr>
            </w:pPr>
            <w:r>
              <w:rPr>
                <w:rFonts w:hint="eastAsia" w:ascii="Times New Roman" w:hAnsi="Times New Roman"/>
              </w:rPr>
              <w:t>3</w:t>
            </w:r>
          </w:p>
        </w:tc>
        <w:tc>
          <w:tcPr>
            <w:tcW w:w="1551" w:type="pct"/>
            <w:vAlign w:val="center"/>
          </w:tcPr>
          <w:p>
            <w:pPr>
              <w:jc w:val="center"/>
              <w:rPr>
                <w:rFonts w:ascii="Times New Roman" w:hAnsi="Times New Roman"/>
              </w:rPr>
            </w:pPr>
            <w:r>
              <w:rPr>
                <w:rFonts w:hint="eastAsia" w:ascii="Times New Roman" w:hAnsi="Times New Roman"/>
              </w:rPr>
              <w:t>外底耐折性</w:t>
            </w:r>
          </w:p>
        </w:tc>
        <w:tc>
          <w:tcPr>
            <w:tcW w:w="1503" w:type="pct"/>
            <w:vAlign w:val="center"/>
          </w:tcPr>
          <w:p>
            <w:pPr>
              <w:jc w:val="center"/>
              <w:rPr>
                <w:rFonts w:ascii="Times New Roman" w:hAnsi="Times New Roman"/>
              </w:rPr>
            </w:pPr>
            <w:r>
              <w:rPr>
                <w:rFonts w:hint="eastAsia" w:ascii="Times New Roman" w:hAnsi="Times New Roman"/>
              </w:rPr>
              <w:t>GB21148-2020第5.7.4</w:t>
            </w:r>
          </w:p>
        </w:tc>
        <w:tc>
          <w:tcPr>
            <w:tcW w:w="1551" w:type="pct"/>
            <w:vAlign w:val="center"/>
          </w:tcPr>
          <w:p>
            <w:pPr>
              <w:jc w:val="center"/>
              <w:rPr>
                <w:rFonts w:ascii="Times New Roman" w:hAnsi="Times New Roman"/>
              </w:rPr>
            </w:pPr>
            <w:r>
              <w:rPr>
                <w:rFonts w:hint="eastAsia" w:ascii="Times New Roman" w:hAnsi="Times New Roman"/>
              </w:rPr>
              <w:t>GB/T20991-2007第8.4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vAlign w:val="center"/>
          </w:tcPr>
          <w:p>
            <w:pPr>
              <w:jc w:val="center"/>
              <w:rPr>
                <w:rFonts w:ascii="Times New Roman" w:hAnsi="Times New Roman"/>
              </w:rPr>
            </w:pPr>
            <w:r>
              <w:rPr>
                <w:rFonts w:hint="eastAsia" w:ascii="Times New Roman" w:hAnsi="Times New Roman"/>
              </w:rPr>
              <w:t>4</w:t>
            </w:r>
          </w:p>
        </w:tc>
        <w:tc>
          <w:tcPr>
            <w:tcW w:w="1551" w:type="pct"/>
            <w:vAlign w:val="center"/>
          </w:tcPr>
          <w:p>
            <w:pPr>
              <w:jc w:val="center"/>
              <w:rPr>
                <w:rFonts w:ascii="Times New Roman" w:hAnsi="Times New Roman"/>
              </w:rPr>
            </w:pPr>
            <w:r>
              <w:rPr>
                <w:rFonts w:hint="eastAsia" w:ascii="Times New Roman" w:hAnsi="Times New Roman"/>
              </w:rPr>
              <w:t>鞋帮撕裂性</w:t>
            </w:r>
          </w:p>
        </w:tc>
        <w:tc>
          <w:tcPr>
            <w:tcW w:w="1503" w:type="pct"/>
            <w:vAlign w:val="center"/>
          </w:tcPr>
          <w:p>
            <w:pPr>
              <w:jc w:val="center"/>
              <w:rPr>
                <w:rFonts w:ascii="Times New Roman" w:hAnsi="Times New Roman"/>
              </w:rPr>
            </w:pPr>
            <w:r>
              <w:rPr>
                <w:rFonts w:hint="eastAsia" w:ascii="Times New Roman" w:hAnsi="Times New Roman"/>
              </w:rPr>
              <w:t>GB21148-2020第5.3.3</w:t>
            </w:r>
          </w:p>
        </w:tc>
        <w:tc>
          <w:tcPr>
            <w:tcW w:w="1551" w:type="pct"/>
            <w:vAlign w:val="center"/>
          </w:tcPr>
          <w:p>
            <w:pPr>
              <w:jc w:val="center"/>
              <w:rPr>
                <w:rFonts w:ascii="Times New Roman" w:hAnsi="Times New Roman"/>
              </w:rPr>
            </w:pPr>
            <w:r>
              <w:rPr>
                <w:rFonts w:hint="eastAsia" w:ascii="Times New Roman" w:hAnsi="Times New Roman"/>
              </w:rPr>
              <w:t>GB/T20991-2007第6.3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vAlign w:val="center"/>
          </w:tcPr>
          <w:p>
            <w:pPr>
              <w:jc w:val="center"/>
              <w:rPr>
                <w:rFonts w:ascii="Times New Roman" w:hAnsi="Times New Roman"/>
              </w:rPr>
            </w:pPr>
            <w:r>
              <w:rPr>
                <w:rFonts w:hint="eastAsia" w:ascii="Times New Roman" w:hAnsi="Times New Roman"/>
              </w:rPr>
              <w:t>5</w:t>
            </w:r>
          </w:p>
        </w:tc>
        <w:tc>
          <w:tcPr>
            <w:tcW w:w="1551" w:type="pct"/>
            <w:vAlign w:val="center"/>
          </w:tcPr>
          <w:p>
            <w:pPr>
              <w:jc w:val="center"/>
              <w:rPr>
                <w:rFonts w:ascii="Times New Roman" w:hAnsi="Times New Roman"/>
              </w:rPr>
            </w:pPr>
            <w:r>
              <w:rPr>
                <w:rFonts w:hint="eastAsia" w:ascii="Times New Roman" w:hAnsi="Times New Roman"/>
              </w:rPr>
              <w:t>电绝缘性能</w:t>
            </w:r>
          </w:p>
        </w:tc>
        <w:tc>
          <w:tcPr>
            <w:tcW w:w="1503" w:type="pct"/>
            <w:vAlign w:val="center"/>
          </w:tcPr>
          <w:p>
            <w:pPr>
              <w:jc w:val="center"/>
              <w:rPr>
                <w:rFonts w:ascii="Times New Roman" w:hAnsi="Times New Roman"/>
              </w:rPr>
            </w:pPr>
            <w:r>
              <w:rPr>
                <w:rFonts w:hint="eastAsia" w:ascii="Times New Roman" w:hAnsi="Times New Roman"/>
              </w:rPr>
              <w:t>GB21148-2020第6.4.3</w:t>
            </w:r>
          </w:p>
        </w:tc>
        <w:tc>
          <w:tcPr>
            <w:tcW w:w="1551" w:type="pct"/>
            <w:vAlign w:val="center"/>
          </w:tcPr>
          <w:p>
            <w:pPr>
              <w:jc w:val="center"/>
              <w:rPr>
                <w:rFonts w:ascii="Times New Roman" w:hAnsi="Times New Roman"/>
              </w:rPr>
            </w:pPr>
            <w:r>
              <w:rPr>
                <w:rFonts w:hint="eastAsia" w:ascii="Times New Roman" w:hAnsi="Times New Roman"/>
              </w:rPr>
              <w:t>GB21148-2020附录C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vAlign w:val="center"/>
          </w:tcPr>
          <w:p>
            <w:pPr>
              <w:jc w:val="center"/>
              <w:rPr>
                <w:rFonts w:ascii="Times New Roman" w:hAnsi="Times New Roman"/>
              </w:rPr>
            </w:pPr>
            <w:r>
              <w:rPr>
                <w:rFonts w:hint="eastAsia" w:ascii="Times New Roman" w:hAnsi="Times New Roman"/>
              </w:rPr>
              <w:t>6</w:t>
            </w:r>
          </w:p>
        </w:tc>
        <w:tc>
          <w:tcPr>
            <w:tcW w:w="1551" w:type="pct"/>
            <w:vAlign w:val="center"/>
          </w:tcPr>
          <w:p>
            <w:pPr>
              <w:jc w:val="center"/>
              <w:rPr>
                <w:rFonts w:ascii="Times New Roman" w:hAnsi="Times New Roman"/>
              </w:rPr>
            </w:pPr>
            <w:r>
              <w:rPr>
                <w:rFonts w:hint="eastAsia" w:ascii="Times New Roman" w:hAnsi="Times New Roman"/>
              </w:rPr>
              <w:t>鞋的抗冲击性</w:t>
            </w:r>
          </w:p>
        </w:tc>
        <w:tc>
          <w:tcPr>
            <w:tcW w:w="1503" w:type="pct"/>
            <w:vAlign w:val="center"/>
          </w:tcPr>
          <w:p>
            <w:pPr>
              <w:jc w:val="center"/>
              <w:rPr>
                <w:rFonts w:ascii="Times New Roman" w:hAnsi="Times New Roman"/>
              </w:rPr>
            </w:pPr>
            <w:r>
              <w:rPr>
                <w:rFonts w:hint="eastAsia" w:ascii="Times New Roman" w:hAnsi="Times New Roman"/>
              </w:rPr>
              <w:t>GB21148-2020第6.2.3</w:t>
            </w:r>
          </w:p>
        </w:tc>
        <w:tc>
          <w:tcPr>
            <w:tcW w:w="1551" w:type="pct"/>
            <w:vAlign w:val="center"/>
          </w:tcPr>
          <w:p>
            <w:pPr>
              <w:jc w:val="center"/>
              <w:rPr>
                <w:rFonts w:ascii="Times New Roman" w:hAnsi="Times New Roman"/>
              </w:rPr>
            </w:pPr>
            <w:r>
              <w:rPr>
                <w:rFonts w:hint="eastAsia" w:ascii="Times New Roman" w:hAnsi="Times New Roman"/>
              </w:rPr>
              <w:t>GB/T20991-2007第5.4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vAlign w:val="center"/>
          </w:tcPr>
          <w:p>
            <w:pPr>
              <w:jc w:val="center"/>
              <w:rPr>
                <w:rFonts w:ascii="Times New Roman" w:hAnsi="Times New Roman"/>
              </w:rPr>
            </w:pPr>
            <w:r>
              <w:rPr>
                <w:rFonts w:hint="eastAsia" w:ascii="Times New Roman" w:hAnsi="Times New Roman"/>
              </w:rPr>
              <w:t>7</w:t>
            </w:r>
          </w:p>
        </w:tc>
        <w:tc>
          <w:tcPr>
            <w:tcW w:w="1551" w:type="pct"/>
            <w:vAlign w:val="center"/>
          </w:tcPr>
          <w:p>
            <w:pPr>
              <w:jc w:val="center"/>
              <w:rPr>
                <w:rFonts w:ascii="Times New Roman" w:hAnsi="Times New Roman"/>
              </w:rPr>
            </w:pPr>
            <w:r>
              <w:rPr>
                <w:rFonts w:hint="eastAsia" w:ascii="Times New Roman" w:hAnsi="Times New Roman"/>
              </w:rPr>
              <w:t>鞋的耐压力性</w:t>
            </w:r>
          </w:p>
        </w:tc>
        <w:tc>
          <w:tcPr>
            <w:tcW w:w="1503" w:type="pct"/>
            <w:vAlign w:val="center"/>
          </w:tcPr>
          <w:p>
            <w:pPr>
              <w:jc w:val="center"/>
              <w:rPr>
                <w:rFonts w:ascii="Times New Roman" w:hAnsi="Times New Roman"/>
              </w:rPr>
            </w:pPr>
            <w:r>
              <w:rPr>
                <w:rFonts w:hint="eastAsia" w:ascii="Times New Roman" w:hAnsi="Times New Roman"/>
              </w:rPr>
              <w:t>GB21148-2020第6.2.4</w:t>
            </w:r>
          </w:p>
        </w:tc>
        <w:tc>
          <w:tcPr>
            <w:tcW w:w="1551" w:type="pct"/>
            <w:vAlign w:val="center"/>
          </w:tcPr>
          <w:p>
            <w:pPr>
              <w:jc w:val="center"/>
              <w:rPr>
                <w:rFonts w:ascii="Times New Roman" w:hAnsi="Times New Roman"/>
              </w:rPr>
            </w:pPr>
            <w:r>
              <w:rPr>
                <w:rFonts w:hint="eastAsia" w:ascii="Times New Roman" w:hAnsi="Times New Roman"/>
              </w:rPr>
              <w:t>GB/T20991-2007第5.5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vAlign w:val="center"/>
          </w:tcPr>
          <w:p>
            <w:pPr>
              <w:jc w:val="center"/>
              <w:rPr>
                <w:rFonts w:ascii="Times New Roman" w:hAnsi="Times New Roman"/>
              </w:rPr>
            </w:pPr>
            <w:r>
              <w:rPr>
                <w:rFonts w:hint="eastAsia" w:ascii="Times New Roman" w:hAnsi="Times New Roman"/>
              </w:rPr>
              <w:t>8</w:t>
            </w:r>
          </w:p>
        </w:tc>
        <w:tc>
          <w:tcPr>
            <w:tcW w:w="1551" w:type="pct"/>
            <w:vAlign w:val="center"/>
          </w:tcPr>
          <w:p>
            <w:pPr>
              <w:jc w:val="center"/>
              <w:rPr>
                <w:rFonts w:ascii="Times New Roman" w:hAnsi="Times New Roman"/>
              </w:rPr>
            </w:pPr>
            <w:r>
              <w:rPr>
                <w:rFonts w:hint="eastAsia" w:ascii="Times New Roman" w:hAnsi="Times New Roman"/>
              </w:rPr>
              <w:t>成鞋防漏性</w:t>
            </w:r>
          </w:p>
        </w:tc>
        <w:tc>
          <w:tcPr>
            <w:tcW w:w="1503" w:type="pct"/>
            <w:vAlign w:val="center"/>
          </w:tcPr>
          <w:p>
            <w:pPr>
              <w:jc w:val="center"/>
              <w:rPr>
                <w:rFonts w:ascii="Times New Roman" w:hAnsi="Times New Roman"/>
              </w:rPr>
            </w:pPr>
            <w:r>
              <w:rPr>
                <w:rFonts w:hint="eastAsia" w:ascii="Times New Roman" w:hAnsi="Times New Roman"/>
              </w:rPr>
              <w:t>GB21148-2020第5.2.3</w:t>
            </w:r>
          </w:p>
        </w:tc>
        <w:tc>
          <w:tcPr>
            <w:tcW w:w="1551" w:type="pct"/>
            <w:vAlign w:val="center"/>
          </w:tcPr>
          <w:p>
            <w:pPr>
              <w:jc w:val="center"/>
              <w:rPr>
                <w:rFonts w:ascii="Times New Roman" w:hAnsi="Times New Roman"/>
              </w:rPr>
            </w:pPr>
            <w:r>
              <w:rPr>
                <w:rFonts w:hint="eastAsia" w:ascii="Times New Roman" w:hAnsi="Times New Roman"/>
              </w:rPr>
              <w:t>GB/T20991-2007第5.7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vAlign w:val="center"/>
          </w:tcPr>
          <w:p>
            <w:pPr>
              <w:jc w:val="center"/>
              <w:rPr>
                <w:rFonts w:ascii="Times New Roman" w:hAnsi="Times New Roman"/>
              </w:rPr>
            </w:pPr>
            <w:r>
              <w:rPr>
                <w:rFonts w:hint="eastAsia" w:ascii="Times New Roman" w:hAnsi="Times New Roman"/>
              </w:rPr>
              <w:t>9</w:t>
            </w:r>
          </w:p>
        </w:tc>
        <w:tc>
          <w:tcPr>
            <w:tcW w:w="1551" w:type="pct"/>
            <w:vAlign w:val="center"/>
          </w:tcPr>
          <w:p>
            <w:pPr>
              <w:jc w:val="center"/>
              <w:rPr>
                <w:rFonts w:ascii="Times New Roman" w:hAnsi="Times New Roman"/>
              </w:rPr>
            </w:pPr>
            <w:r>
              <w:rPr>
                <w:rFonts w:hint="eastAsia" w:ascii="Times New Roman" w:hAnsi="Times New Roman"/>
              </w:rPr>
              <w:t>防静电性能</w:t>
            </w:r>
          </w:p>
        </w:tc>
        <w:tc>
          <w:tcPr>
            <w:tcW w:w="1503" w:type="pct"/>
            <w:vAlign w:val="center"/>
          </w:tcPr>
          <w:p>
            <w:pPr>
              <w:jc w:val="center"/>
              <w:rPr>
                <w:rFonts w:ascii="Times New Roman" w:hAnsi="Times New Roman"/>
              </w:rPr>
            </w:pPr>
            <w:r>
              <w:rPr>
                <w:rFonts w:hint="eastAsia" w:ascii="Times New Roman" w:hAnsi="Times New Roman"/>
              </w:rPr>
              <w:t>GB21148-2020第6.4.2</w:t>
            </w:r>
          </w:p>
        </w:tc>
        <w:tc>
          <w:tcPr>
            <w:tcW w:w="1551" w:type="pct"/>
            <w:vAlign w:val="center"/>
          </w:tcPr>
          <w:p>
            <w:pPr>
              <w:jc w:val="center"/>
              <w:rPr>
                <w:rFonts w:ascii="Times New Roman" w:hAnsi="Times New Roman"/>
              </w:rPr>
            </w:pPr>
            <w:r>
              <w:rPr>
                <w:rFonts w:hint="eastAsia" w:ascii="Times New Roman" w:hAnsi="Times New Roman"/>
              </w:rPr>
              <w:t>GB/T20991-2007第5.10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5" w:type="pct"/>
            <w:vAlign w:val="center"/>
          </w:tcPr>
          <w:p>
            <w:pPr>
              <w:jc w:val="center"/>
              <w:rPr>
                <w:rFonts w:ascii="Times New Roman" w:hAnsi="Times New Roman"/>
              </w:rPr>
            </w:pPr>
            <w:r>
              <w:rPr>
                <w:rFonts w:hint="eastAsia" w:ascii="Times New Roman" w:hAnsi="Times New Roman"/>
              </w:rPr>
              <w:t>10</w:t>
            </w:r>
          </w:p>
        </w:tc>
        <w:tc>
          <w:tcPr>
            <w:tcW w:w="1551" w:type="pct"/>
            <w:vAlign w:val="center"/>
          </w:tcPr>
          <w:p>
            <w:pPr>
              <w:jc w:val="center"/>
              <w:rPr>
                <w:rFonts w:ascii="Times New Roman" w:hAnsi="Times New Roman"/>
              </w:rPr>
            </w:pPr>
            <w:r>
              <w:rPr>
                <w:rFonts w:hint="eastAsia" w:ascii="Times New Roman" w:hAnsi="Times New Roman"/>
              </w:rPr>
              <w:t>成鞋刺穿力</w:t>
            </w:r>
          </w:p>
        </w:tc>
        <w:tc>
          <w:tcPr>
            <w:tcW w:w="1503" w:type="pct"/>
            <w:vAlign w:val="center"/>
          </w:tcPr>
          <w:p>
            <w:pPr>
              <w:jc w:val="center"/>
              <w:rPr>
                <w:rFonts w:ascii="Times New Roman" w:hAnsi="Times New Roman"/>
              </w:rPr>
            </w:pPr>
            <w:r>
              <w:rPr>
                <w:rFonts w:hint="eastAsia" w:ascii="Times New Roman" w:hAnsi="Times New Roman"/>
              </w:rPr>
              <w:t>GB21148-2020第6.3.1</w:t>
            </w:r>
          </w:p>
        </w:tc>
        <w:tc>
          <w:tcPr>
            <w:tcW w:w="1551" w:type="pct"/>
            <w:vAlign w:val="center"/>
          </w:tcPr>
          <w:p>
            <w:pPr>
              <w:jc w:val="center"/>
              <w:rPr>
                <w:rFonts w:ascii="Times New Roman" w:hAnsi="Times New Roman"/>
              </w:rPr>
            </w:pPr>
            <w:r>
              <w:rPr>
                <w:rFonts w:hint="eastAsia" w:ascii="Times New Roman" w:hAnsi="Times New Roman"/>
              </w:rPr>
              <w:t>GB/T20991-2007第5.8.2或GB21148-2020附录B</w:t>
            </w:r>
          </w:p>
        </w:tc>
      </w:tr>
    </w:tbl>
    <w:p>
      <w:pPr>
        <w:spacing w:line="360" w:lineRule="auto"/>
        <w:ind w:firstLine="2520" w:firstLineChars="1200"/>
        <w:rPr>
          <w:rFonts w:ascii="Times New Roman" w:hAnsi="Times New Roman"/>
        </w:rPr>
      </w:pPr>
      <w:r>
        <w:rPr>
          <w:rFonts w:hint="eastAsia" w:ascii="Times New Roman" w:hAnsi="Times New Roman"/>
        </w:rPr>
        <w:t>表1—4 密目式安全立网检验项目</w:t>
      </w:r>
    </w:p>
    <w:tbl>
      <w:tblPr>
        <w:tblStyle w:val="8"/>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2504"/>
        <w:gridCol w:w="240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9" w:type="pct"/>
            <w:vAlign w:val="center"/>
          </w:tcPr>
          <w:p>
            <w:pPr>
              <w:jc w:val="center"/>
              <w:rPr>
                <w:rFonts w:ascii="Times New Roman" w:hAnsi="Times New Roman"/>
              </w:rPr>
            </w:pPr>
            <w:r>
              <w:rPr>
                <w:rFonts w:hint="eastAsia" w:ascii="Times New Roman" w:hAnsi="Times New Roman"/>
              </w:rPr>
              <w:t>序号</w:t>
            </w:r>
          </w:p>
        </w:tc>
        <w:tc>
          <w:tcPr>
            <w:tcW w:w="1565" w:type="pct"/>
            <w:vAlign w:val="center"/>
          </w:tcPr>
          <w:p>
            <w:pPr>
              <w:jc w:val="center"/>
              <w:rPr>
                <w:rFonts w:ascii="Times New Roman" w:hAnsi="Times New Roman"/>
              </w:rPr>
            </w:pPr>
            <w:r>
              <w:rPr>
                <w:rFonts w:hint="eastAsia" w:ascii="Times New Roman" w:hAnsi="Times New Roman"/>
              </w:rPr>
              <w:t>检验项目</w:t>
            </w:r>
          </w:p>
        </w:tc>
        <w:tc>
          <w:tcPr>
            <w:tcW w:w="1500" w:type="pct"/>
            <w:vAlign w:val="center"/>
          </w:tcPr>
          <w:p>
            <w:pPr>
              <w:jc w:val="center"/>
              <w:rPr>
                <w:rFonts w:ascii="Times New Roman" w:hAnsi="Times New Roman"/>
              </w:rPr>
            </w:pPr>
            <w:r>
              <w:rPr>
                <w:rFonts w:hint="eastAsia" w:ascii="Times New Roman" w:hAnsi="Times New Roman"/>
              </w:rPr>
              <w:t>检验依据</w:t>
            </w:r>
          </w:p>
        </w:tc>
        <w:tc>
          <w:tcPr>
            <w:tcW w:w="1566" w:type="pct"/>
            <w:vAlign w:val="center"/>
          </w:tcPr>
          <w:p>
            <w:pPr>
              <w:jc w:val="center"/>
              <w:rPr>
                <w:rFonts w:ascii="Times New Roman" w:hAnsi="Times New Roman"/>
              </w:rPr>
            </w:pPr>
            <w:r>
              <w:rPr>
                <w:rFonts w:hint="eastAsia" w:ascii="Times New Roman" w:hAnsi="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pPr>
              <w:jc w:val="center"/>
              <w:rPr>
                <w:rFonts w:ascii="Times New Roman" w:hAnsi="Times New Roman"/>
              </w:rPr>
            </w:pPr>
            <w:r>
              <w:rPr>
                <w:rFonts w:hint="eastAsia" w:ascii="Times New Roman" w:hAnsi="Times New Roman"/>
              </w:rPr>
              <w:t>1</w:t>
            </w:r>
          </w:p>
        </w:tc>
        <w:tc>
          <w:tcPr>
            <w:tcW w:w="1565" w:type="pct"/>
            <w:vAlign w:val="center"/>
          </w:tcPr>
          <w:p>
            <w:pPr>
              <w:jc w:val="center"/>
              <w:rPr>
                <w:rFonts w:ascii="Times New Roman" w:hAnsi="Times New Roman"/>
              </w:rPr>
            </w:pPr>
            <w:r>
              <w:rPr>
                <w:rFonts w:hint="eastAsia" w:ascii="Times New Roman" w:hAnsi="Times New Roman"/>
              </w:rPr>
              <w:t>耐贯穿性能</w:t>
            </w:r>
          </w:p>
        </w:tc>
        <w:tc>
          <w:tcPr>
            <w:tcW w:w="1500" w:type="pct"/>
            <w:vAlign w:val="center"/>
          </w:tcPr>
          <w:p>
            <w:pPr>
              <w:jc w:val="center"/>
              <w:rPr>
                <w:rFonts w:ascii="Times New Roman" w:hAnsi="Times New Roman"/>
              </w:rPr>
            </w:pPr>
            <w:r>
              <w:rPr>
                <w:rFonts w:hint="eastAsia" w:ascii="Times New Roman" w:hAnsi="Times New Roman"/>
              </w:rPr>
              <w:t>GB5725-2009第5.2.2.6</w:t>
            </w:r>
          </w:p>
        </w:tc>
        <w:tc>
          <w:tcPr>
            <w:tcW w:w="1566" w:type="pct"/>
            <w:vAlign w:val="center"/>
          </w:tcPr>
          <w:p>
            <w:pPr>
              <w:jc w:val="center"/>
              <w:rPr>
                <w:rFonts w:ascii="Times New Roman" w:hAnsi="Times New Roman"/>
              </w:rPr>
            </w:pPr>
            <w:r>
              <w:rPr>
                <w:rFonts w:hint="eastAsia" w:ascii="Times New Roman" w:hAnsi="Times New Roman"/>
              </w:rPr>
              <w:t>GB5725-2009第6.2.9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pPr>
              <w:jc w:val="center"/>
              <w:rPr>
                <w:rFonts w:ascii="Times New Roman" w:hAnsi="Times New Roman"/>
              </w:rPr>
            </w:pPr>
            <w:r>
              <w:rPr>
                <w:rFonts w:hint="eastAsia" w:ascii="Times New Roman" w:hAnsi="Times New Roman"/>
              </w:rPr>
              <w:t>2</w:t>
            </w:r>
          </w:p>
        </w:tc>
        <w:tc>
          <w:tcPr>
            <w:tcW w:w="1565" w:type="pct"/>
            <w:vAlign w:val="center"/>
          </w:tcPr>
          <w:p>
            <w:pPr>
              <w:jc w:val="center"/>
              <w:rPr>
                <w:rFonts w:ascii="Times New Roman" w:hAnsi="Times New Roman"/>
              </w:rPr>
            </w:pPr>
            <w:r>
              <w:rPr>
                <w:rFonts w:hint="eastAsia" w:ascii="Times New Roman" w:hAnsi="Times New Roman"/>
              </w:rPr>
              <w:t>耐冲击性</w:t>
            </w:r>
          </w:p>
        </w:tc>
        <w:tc>
          <w:tcPr>
            <w:tcW w:w="1500" w:type="pct"/>
            <w:vAlign w:val="center"/>
          </w:tcPr>
          <w:p>
            <w:pPr>
              <w:jc w:val="center"/>
              <w:rPr>
                <w:rFonts w:ascii="Times New Roman" w:hAnsi="Times New Roman"/>
              </w:rPr>
            </w:pPr>
            <w:r>
              <w:rPr>
                <w:rFonts w:hint="eastAsia" w:ascii="Times New Roman" w:hAnsi="Times New Roman"/>
              </w:rPr>
              <w:t>GB5725-2009第5.2.2.7</w:t>
            </w:r>
          </w:p>
        </w:tc>
        <w:tc>
          <w:tcPr>
            <w:tcW w:w="1566" w:type="pct"/>
            <w:vAlign w:val="center"/>
          </w:tcPr>
          <w:p>
            <w:pPr>
              <w:jc w:val="center"/>
              <w:rPr>
                <w:rFonts w:ascii="Times New Roman" w:hAnsi="Times New Roman"/>
              </w:rPr>
            </w:pPr>
            <w:r>
              <w:rPr>
                <w:rFonts w:hint="eastAsia" w:ascii="Times New Roman" w:hAnsi="Times New Roman"/>
              </w:rPr>
              <w:t>GB5725-2009第6.2.10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pPr>
              <w:jc w:val="center"/>
              <w:rPr>
                <w:rFonts w:ascii="Times New Roman" w:hAnsi="Times New Roman"/>
              </w:rPr>
            </w:pPr>
            <w:r>
              <w:rPr>
                <w:rFonts w:hint="eastAsia" w:ascii="Times New Roman" w:hAnsi="Times New Roman"/>
              </w:rPr>
              <w:t>3</w:t>
            </w:r>
          </w:p>
        </w:tc>
        <w:tc>
          <w:tcPr>
            <w:tcW w:w="1565" w:type="pct"/>
            <w:vAlign w:val="center"/>
          </w:tcPr>
          <w:p>
            <w:pPr>
              <w:jc w:val="center"/>
              <w:rPr>
                <w:rFonts w:ascii="Times New Roman" w:hAnsi="Times New Roman"/>
              </w:rPr>
            </w:pPr>
            <w:r>
              <w:rPr>
                <w:rFonts w:hint="eastAsia" w:ascii="Times New Roman" w:hAnsi="Times New Roman"/>
              </w:rPr>
              <w:t>阻燃性能</w:t>
            </w:r>
          </w:p>
        </w:tc>
        <w:tc>
          <w:tcPr>
            <w:tcW w:w="1500" w:type="pct"/>
            <w:vAlign w:val="center"/>
          </w:tcPr>
          <w:p>
            <w:pPr>
              <w:jc w:val="center"/>
              <w:rPr>
                <w:rFonts w:ascii="Times New Roman" w:hAnsi="Times New Roman"/>
              </w:rPr>
            </w:pPr>
            <w:r>
              <w:rPr>
                <w:rFonts w:hint="eastAsia" w:ascii="Times New Roman" w:hAnsi="Times New Roman"/>
              </w:rPr>
              <w:t>GB5725-2009第5.2.2.9</w:t>
            </w:r>
          </w:p>
        </w:tc>
        <w:tc>
          <w:tcPr>
            <w:tcW w:w="1566" w:type="pct"/>
            <w:vAlign w:val="center"/>
          </w:tcPr>
          <w:p>
            <w:pPr>
              <w:jc w:val="center"/>
              <w:rPr>
                <w:rFonts w:ascii="Times New Roman" w:hAnsi="Times New Roman"/>
              </w:rPr>
            </w:pPr>
            <w:r>
              <w:rPr>
                <w:rFonts w:hint="eastAsia" w:ascii="Times New Roman" w:hAnsi="Times New Roman"/>
              </w:rPr>
              <w:t>GB/T5455-1997</w:t>
            </w:r>
          </w:p>
        </w:tc>
      </w:tr>
    </w:tbl>
    <w:p>
      <w:pPr>
        <w:spacing w:line="360" w:lineRule="auto"/>
        <w:ind w:firstLine="2520" w:firstLineChars="1200"/>
        <w:rPr>
          <w:rFonts w:ascii="Times New Roman" w:hAnsi="Times New Roman"/>
        </w:rPr>
      </w:pPr>
    </w:p>
    <w:p>
      <w:pPr>
        <w:adjustRightInd w:val="0"/>
        <w:snapToGrid w:val="0"/>
        <w:spacing w:line="440" w:lineRule="exact"/>
        <w:ind w:firstLine="2520" w:firstLineChars="1200"/>
        <w:rPr>
          <w:rFonts w:ascii="Times New Roman" w:hAnsi="Times New Roman"/>
        </w:rPr>
      </w:pPr>
      <w:r>
        <w:rPr>
          <w:rFonts w:hint="eastAsia" w:ascii="Times New Roman" w:hAnsi="Times New Roman"/>
        </w:rPr>
        <w:t>表1—5安全网检验项目（平网、立网）</w:t>
      </w:r>
    </w:p>
    <w:tbl>
      <w:tblPr>
        <w:tblStyle w:val="8"/>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2501"/>
        <w:gridCol w:w="2439"/>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363" w:type="pct"/>
            <w:vAlign w:val="center"/>
          </w:tcPr>
          <w:p>
            <w:pPr>
              <w:jc w:val="center"/>
              <w:rPr>
                <w:rFonts w:ascii="Times New Roman" w:hAnsi="Times New Roman"/>
              </w:rPr>
            </w:pPr>
            <w:r>
              <w:rPr>
                <w:rFonts w:hint="eastAsia" w:ascii="Times New Roman" w:hAnsi="Times New Roman"/>
              </w:rPr>
              <w:t>序号</w:t>
            </w:r>
          </w:p>
        </w:tc>
        <w:tc>
          <w:tcPr>
            <w:tcW w:w="1557" w:type="pct"/>
            <w:vAlign w:val="center"/>
          </w:tcPr>
          <w:p>
            <w:pPr>
              <w:jc w:val="center"/>
              <w:rPr>
                <w:rFonts w:ascii="Times New Roman" w:hAnsi="Times New Roman"/>
              </w:rPr>
            </w:pPr>
            <w:r>
              <w:rPr>
                <w:rFonts w:hint="eastAsia" w:ascii="Times New Roman" w:hAnsi="Times New Roman"/>
              </w:rPr>
              <w:t>检验项目</w:t>
            </w:r>
          </w:p>
        </w:tc>
        <w:tc>
          <w:tcPr>
            <w:tcW w:w="1518" w:type="pct"/>
            <w:vAlign w:val="center"/>
          </w:tcPr>
          <w:p>
            <w:pPr>
              <w:jc w:val="center"/>
              <w:rPr>
                <w:rFonts w:ascii="Times New Roman" w:hAnsi="Times New Roman"/>
              </w:rPr>
            </w:pPr>
            <w:r>
              <w:rPr>
                <w:rFonts w:hint="eastAsia" w:ascii="Times New Roman" w:hAnsi="Times New Roman"/>
              </w:rPr>
              <w:t>检验依据</w:t>
            </w:r>
          </w:p>
        </w:tc>
        <w:tc>
          <w:tcPr>
            <w:tcW w:w="1562" w:type="pct"/>
            <w:vAlign w:val="center"/>
          </w:tcPr>
          <w:p>
            <w:pPr>
              <w:jc w:val="center"/>
              <w:rPr>
                <w:rFonts w:ascii="Times New Roman" w:hAnsi="Times New Roman"/>
              </w:rPr>
            </w:pPr>
            <w:r>
              <w:rPr>
                <w:rFonts w:hint="eastAsia" w:ascii="Times New Roman" w:hAnsi="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63" w:type="pct"/>
            <w:vAlign w:val="center"/>
          </w:tcPr>
          <w:p>
            <w:pPr>
              <w:jc w:val="center"/>
              <w:rPr>
                <w:rFonts w:ascii="Times New Roman" w:hAnsi="Times New Roman"/>
              </w:rPr>
            </w:pPr>
            <w:r>
              <w:rPr>
                <w:rFonts w:hint="eastAsia" w:ascii="Times New Roman" w:hAnsi="Times New Roman"/>
              </w:rPr>
              <w:t>1</w:t>
            </w:r>
          </w:p>
        </w:tc>
        <w:tc>
          <w:tcPr>
            <w:tcW w:w="1557" w:type="pct"/>
            <w:vAlign w:val="center"/>
          </w:tcPr>
          <w:p>
            <w:pPr>
              <w:jc w:val="center"/>
              <w:rPr>
                <w:rFonts w:ascii="Times New Roman" w:hAnsi="Times New Roman"/>
              </w:rPr>
            </w:pPr>
            <w:r>
              <w:rPr>
                <w:rFonts w:hint="eastAsia" w:ascii="Times New Roman" w:hAnsi="Times New Roman"/>
              </w:rPr>
              <w:t>耐冲击性能</w:t>
            </w:r>
          </w:p>
        </w:tc>
        <w:tc>
          <w:tcPr>
            <w:tcW w:w="1518" w:type="pct"/>
            <w:vAlign w:val="center"/>
          </w:tcPr>
          <w:p>
            <w:pPr>
              <w:jc w:val="center"/>
              <w:rPr>
                <w:rFonts w:ascii="Times New Roman" w:hAnsi="Times New Roman"/>
              </w:rPr>
            </w:pPr>
            <w:r>
              <w:rPr>
                <w:rFonts w:ascii="Times New Roman" w:hAnsi="Times New Roman"/>
              </w:rPr>
              <w:t>GB5725-2009</w:t>
            </w:r>
            <w:r>
              <w:rPr>
                <w:rFonts w:hint="eastAsia" w:ascii="Times New Roman" w:hAnsi="Times New Roman"/>
              </w:rPr>
              <w:t>第</w:t>
            </w:r>
            <w:r>
              <w:rPr>
                <w:rFonts w:ascii="Times New Roman" w:hAnsi="Times New Roman"/>
              </w:rPr>
              <w:t>5.1.10</w:t>
            </w:r>
          </w:p>
        </w:tc>
        <w:tc>
          <w:tcPr>
            <w:tcW w:w="1562" w:type="pct"/>
            <w:vAlign w:val="center"/>
          </w:tcPr>
          <w:p>
            <w:pPr>
              <w:jc w:val="center"/>
              <w:rPr>
                <w:rFonts w:ascii="Times New Roman" w:hAnsi="Times New Roman"/>
              </w:rPr>
            </w:pPr>
            <w:r>
              <w:rPr>
                <w:rFonts w:ascii="Times New Roman" w:hAnsi="Times New Roman"/>
              </w:rPr>
              <w:t>GB5725-2009</w:t>
            </w:r>
            <w:r>
              <w:rPr>
                <w:rFonts w:hint="eastAsia" w:ascii="Times New Roman" w:hAnsi="Times New Roman"/>
              </w:rPr>
              <w:t>附录</w:t>
            </w:r>
            <w:r>
              <w:rPr>
                <w:rFonts w:ascii="Times New Roman" w:hAnsi="Times New Roman"/>
              </w:rPr>
              <w:t>A</w:t>
            </w:r>
          </w:p>
        </w:tc>
      </w:tr>
    </w:tbl>
    <w:p>
      <w:pPr>
        <w:spacing w:line="360" w:lineRule="auto"/>
        <w:ind w:firstLine="420" w:firstLineChars="200"/>
        <w:jc w:val="center"/>
        <w:rPr>
          <w:rFonts w:ascii="Times New Roman" w:hAnsi="Times New Roman"/>
        </w:rPr>
      </w:pPr>
      <w:r>
        <w:rPr>
          <w:rFonts w:hint="eastAsia" w:ascii="Times New Roman" w:hAnsi="Times New Roman"/>
        </w:rPr>
        <w:t>表1—6  带电作业用绝缘手套检验项目</w:t>
      </w:r>
    </w:p>
    <w:tbl>
      <w:tblPr>
        <w:tblStyle w:val="8"/>
        <w:tblW w:w="471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595"/>
        <w:gridCol w:w="2371"/>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53" w:type="pct"/>
            <w:vAlign w:val="center"/>
          </w:tcPr>
          <w:p>
            <w:pPr>
              <w:jc w:val="center"/>
              <w:rPr>
                <w:rFonts w:ascii="Times New Roman" w:hAnsi="Times New Roman"/>
              </w:rPr>
            </w:pPr>
            <w:r>
              <w:rPr>
                <w:rFonts w:hint="eastAsia" w:ascii="Times New Roman" w:hAnsi="Times New Roman"/>
              </w:rPr>
              <w:t>序号</w:t>
            </w:r>
          </w:p>
        </w:tc>
        <w:tc>
          <w:tcPr>
            <w:tcW w:w="1615" w:type="pct"/>
            <w:vAlign w:val="center"/>
          </w:tcPr>
          <w:p>
            <w:pPr>
              <w:jc w:val="center"/>
              <w:rPr>
                <w:rFonts w:ascii="Times New Roman" w:hAnsi="Times New Roman"/>
              </w:rPr>
            </w:pPr>
            <w:r>
              <w:rPr>
                <w:rFonts w:hint="eastAsia" w:ascii="Times New Roman" w:hAnsi="Times New Roman"/>
              </w:rPr>
              <w:t>检验项目</w:t>
            </w:r>
          </w:p>
        </w:tc>
        <w:tc>
          <w:tcPr>
            <w:tcW w:w="1476" w:type="pct"/>
            <w:vAlign w:val="center"/>
          </w:tcPr>
          <w:p>
            <w:pPr>
              <w:jc w:val="center"/>
              <w:rPr>
                <w:rFonts w:ascii="Times New Roman" w:hAnsi="Times New Roman"/>
              </w:rPr>
            </w:pPr>
            <w:r>
              <w:rPr>
                <w:rFonts w:hint="eastAsia" w:ascii="Times New Roman" w:hAnsi="Times New Roman"/>
              </w:rPr>
              <w:t>检验依据</w:t>
            </w:r>
          </w:p>
        </w:tc>
        <w:tc>
          <w:tcPr>
            <w:tcW w:w="1556" w:type="pct"/>
            <w:vAlign w:val="center"/>
          </w:tcPr>
          <w:p>
            <w:pPr>
              <w:jc w:val="center"/>
              <w:rPr>
                <w:rFonts w:ascii="Times New Roman" w:hAnsi="Times New Roman"/>
              </w:rPr>
            </w:pPr>
            <w:r>
              <w:rPr>
                <w:rFonts w:hint="eastAsia" w:ascii="Times New Roman" w:hAnsi="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3" w:type="pct"/>
            <w:vAlign w:val="center"/>
          </w:tcPr>
          <w:p>
            <w:pPr>
              <w:jc w:val="center"/>
              <w:rPr>
                <w:rFonts w:ascii="Times New Roman" w:hAnsi="Times New Roman"/>
              </w:rPr>
            </w:pPr>
            <w:r>
              <w:rPr>
                <w:rFonts w:hint="eastAsia" w:ascii="Times New Roman" w:hAnsi="Times New Roman"/>
              </w:rPr>
              <w:t xml:space="preserve">1 </w:t>
            </w:r>
          </w:p>
        </w:tc>
        <w:tc>
          <w:tcPr>
            <w:tcW w:w="1615" w:type="pct"/>
            <w:vAlign w:val="center"/>
          </w:tcPr>
          <w:p>
            <w:pPr>
              <w:jc w:val="center"/>
              <w:rPr>
                <w:rFonts w:ascii="Times New Roman" w:hAnsi="Times New Roman"/>
              </w:rPr>
            </w:pPr>
            <w:r>
              <w:rPr>
                <w:rFonts w:hint="eastAsia" w:ascii="Times New Roman" w:hAnsi="Times New Roman"/>
              </w:rPr>
              <w:t>拉伸强度</w:t>
            </w:r>
          </w:p>
        </w:tc>
        <w:tc>
          <w:tcPr>
            <w:tcW w:w="1476" w:type="pct"/>
            <w:vAlign w:val="center"/>
          </w:tcPr>
          <w:p>
            <w:pPr>
              <w:jc w:val="center"/>
              <w:rPr>
                <w:rFonts w:ascii="Times New Roman" w:hAnsi="Times New Roman"/>
              </w:rPr>
            </w:pPr>
            <w:r>
              <w:rPr>
                <w:rFonts w:hint="eastAsia" w:ascii="Times New Roman" w:hAnsi="Times New Roman"/>
              </w:rPr>
              <w:t>GB/T 17622-2008第5.2.1</w:t>
            </w:r>
          </w:p>
        </w:tc>
        <w:tc>
          <w:tcPr>
            <w:tcW w:w="1556" w:type="pct"/>
            <w:vAlign w:val="center"/>
          </w:tcPr>
          <w:p>
            <w:pPr>
              <w:jc w:val="center"/>
              <w:rPr>
                <w:rFonts w:ascii="Times New Roman" w:hAnsi="Times New Roman"/>
              </w:rPr>
            </w:pPr>
            <w:r>
              <w:rPr>
                <w:rFonts w:hint="eastAsia" w:ascii="Times New Roman" w:hAnsi="Times New Roman"/>
              </w:rPr>
              <w:t>GB/T 17622-2008第6.3.1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3" w:type="pct"/>
            <w:vAlign w:val="center"/>
          </w:tcPr>
          <w:p>
            <w:pPr>
              <w:jc w:val="center"/>
              <w:rPr>
                <w:rFonts w:ascii="Times New Roman" w:hAnsi="Times New Roman"/>
              </w:rPr>
            </w:pPr>
            <w:r>
              <w:rPr>
                <w:rFonts w:hint="eastAsia" w:ascii="Times New Roman" w:hAnsi="Times New Roman"/>
              </w:rPr>
              <w:t>2</w:t>
            </w:r>
          </w:p>
        </w:tc>
        <w:tc>
          <w:tcPr>
            <w:tcW w:w="1615" w:type="pct"/>
            <w:vAlign w:val="center"/>
          </w:tcPr>
          <w:p>
            <w:pPr>
              <w:jc w:val="center"/>
              <w:rPr>
                <w:rFonts w:ascii="Times New Roman" w:hAnsi="Times New Roman"/>
              </w:rPr>
            </w:pPr>
            <w:r>
              <w:rPr>
                <w:rFonts w:hint="eastAsia" w:ascii="Times New Roman" w:hAnsi="Times New Roman"/>
              </w:rPr>
              <w:t>扯断伸长率</w:t>
            </w:r>
          </w:p>
        </w:tc>
        <w:tc>
          <w:tcPr>
            <w:tcW w:w="1476" w:type="pct"/>
            <w:vAlign w:val="center"/>
          </w:tcPr>
          <w:p>
            <w:pPr>
              <w:jc w:val="center"/>
              <w:rPr>
                <w:rFonts w:ascii="Times New Roman" w:hAnsi="Times New Roman"/>
              </w:rPr>
            </w:pPr>
            <w:r>
              <w:rPr>
                <w:rFonts w:hint="eastAsia" w:ascii="Times New Roman" w:hAnsi="Times New Roman"/>
              </w:rPr>
              <w:t>GB/T 17622-2008第5.2.1</w:t>
            </w:r>
          </w:p>
        </w:tc>
        <w:tc>
          <w:tcPr>
            <w:tcW w:w="1556" w:type="pct"/>
            <w:vAlign w:val="center"/>
          </w:tcPr>
          <w:p>
            <w:pPr>
              <w:jc w:val="center"/>
              <w:rPr>
                <w:rFonts w:ascii="Times New Roman" w:hAnsi="Times New Roman"/>
              </w:rPr>
            </w:pPr>
            <w:r>
              <w:rPr>
                <w:rFonts w:hint="eastAsia" w:ascii="Times New Roman" w:hAnsi="Times New Roman"/>
              </w:rPr>
              <w:t>GB/T 17622-2008第6.3.1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3" w:type="pct"/>
            <w:vAlign w:val="center"/>
          </w:tcPr>
          <w:p>
            <w:pPr>
              <w:jc w:val="center"/>
              <w:rPr>
                <w:rFonts w:ascii="Times New Roman" w:hAnsi="Times New Roman"/>
              </w:rPr>
            </w:pPr>
            <w:r>
              <w:rPr>
                <w:rFonts w:hint="eastAsia" w:ascii="Times New Roman" w:hAnsi="Times New Roman"/>
              </w:rPr>
              <w:t>3</w:t>
            </w:r>
          </w:p>
        </w:tc>
        <w:tc>
          <w:tcPr>
            <w:tcW w:w="1615" w:type="pct"/>
            <w:vAlign w:val="center"/>
          </w:tcPr>
          <w:p>
            <w:pPr>
              <w:jc w:val="center"/>
              <w:rPr>
                <w:rFonts w:ascii="Times New Roman" w:hAnsi="Times New Roman"/>
              </w:rPr>
            </w:pPr>
            <w:r>
              <w:rPr>
                <w:rFonts w:hint="eastAsia" w:ascii="Times New Roman" w:hAnsi="Times New Roman"/>
              </w:rPr>
              <w:t>抗机械刺穿强度</w:t>
            </w:r>
          </w:p>
        </w:tc>
        <w:tc>
          <w:tcPr>
            <w:tcW w:w="1476" w:type="pct"/>
            <w:vAlign w:val="center"/>
          </w:tcPr>
          <w:p>
            <w:pPr>
              <w:jc w:val="center"/>
              <w:rPr>
                <w:rFonts w:ascii="Times New Roman" w:hAnsi="Times New Roman"/>
              </w:rPr>
            </w:pPr>
            <w:r>
              <w:rPr>
                <w:rFonts w:hint="eastAsia" w:ascii="Times New Roman" w:hAnsi="Times New Roman"/>
              </w:rPr>
              <w:t>GB/T 17622-2008第5.2.3</w:t>
            </w:r>
          </w:p>
        </w:tc>
        <w:tc>
          <w:tcPr>
            <w:tcW w:w="1556" w:type="pct"/>
            <w:vAlign w:val="center"/>
          </w:tcPr>
          <w:p>
            <w:pPr>
              <w:jc w:val="center"/>
              <w:rPr>
                <w:rFonts w:ascii="Times New Roman" w:hAnsi="Times New Roman"/>
              </w:rPr>
            </w:pPr>
            <w:r>
              <w:rPr>
                <w:rFonts w:hint="eastAsia" w:ascii="Times New Roman" w:hAnsi="Times New Roman"/>
              </w:rPr>
              <w:t>GB/T 17622-2008第6.3.3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3" w:type="pct"/>
            <w:vAlign w:val="center"/>
          </w:tcPr>
          <w:p>
            <w:pPr>
              <w:jc w:val="center"/>
              <w:rPr>
                <w:rFonts w:ascii="Times New Roman" w:hAnsi="Times New Roman"/>
              </w:rPr>
            </w:pPr>
            <w:r>
              <w:rPr>
                <w:rFonts w:hint="eastAsia" w:ascii="Times New Roman" w:hAnsi="Times New Roman"/>
              </w:rPr>
              <w:t xml:space="preserve">4 </w:t>
            </w:r>
          </w:p>
        </w:tc>
        <w:tc>
          <w:tcPr>
            <w:tcW w:w="1615" w:type="pct"/>
            <w:vAlign w:val="center"/>
          </w:tcPr>
          <w:p>
            <w:pPr>
              <w:jc w:val="center"/>
              <w:rPr>
                <w:rFonts w:ascii="Times New Roman" w:hAnsi="Times New Roman"/>
              </w:rPr>
            </w:pPr>
            <w:r>
              <w:rPr>
                <w:rFonts w:hint="eastAsia" w:ascii="Times New Roman" w:hAnsi="Times New Roman"/>
              </w:rPr>
              <w:t>电气性能要求</w:t>
            </w:r>
          </w:p>
        </w:tc>
        <w:tc>
          <w:tcPr>
            <w:tcW w:w="1476" w:type="pct"/>
            <w:vAlign w:val="center"/>
          </w:tcPr>
          <w:p>
            <w:pPr>
              <w:jc w:val="center"/>
              <w:rPr>
                <w:rFonts w:ascii="Times New Roman" w:hAnsi="Times New Roman"/>
              </w:rPr>
            </w:pPr>
            <w:r>
              <w:rPr>
                <w:rFonts w:hint="eastAsia" w:ascii="Times New Roman" w:hAnsi="Times New Roman"/>
              </w:rPr>
              <w:t>GB/T 17622-2008第5.3</w:t>
            </w:r>
          </w:p>
        </w:tc>
        <w:tc>
          <w:tcPr>
            <w:tcW w:w="1556" w:type="pct"/>
            <w:vAlign w:val="center"/>
          </w:tcPr>
          <w:p>
            <w:pPr>
              <w:jc w:val="center"/>
              <w:rPr>
                <w:rFonts w:ascii="Times New Roman" w:hAnsi="Times New Roman"/>
              </w:rPr>
            </w:pPr>
            <w:r>
              <w:rPr>
                <w:rFonts w:hint="eastAsia" w:ascii="Times New Roman" w:hAnsi="Times New Roman"/>
              </w:rPr>
              <w:t>GB/T 17622-2008第6.4</w:t>
            </w:r>
          </w:p>
        </w:tc>
      </w:tr>
    </w:tbl>
    <w:p>
      <w:pPr>
        <w:spacing w:line="600" w:lineRule="exact"/>
        <w:ind w:firstLine="640" w:firstLineChars="200"/>
        <w:jc w:val="left"/>
        <w:rPr>
          <w:rFonts w:ascii="黑体" w:hAnsi="黑体" w:eastAsia="黑体" w:cs="黑体"/>
          <w:color w:val="000000"/>
          <w:sz w:val="32"/>
          <w:szCs w:val="32"/>
        </w:rPr>
      </w:pPr>
    </w:p>
    <w:p>
      <w:pPr>
        <w:spacing w:line="600" w:lineRule="exact"/>
        <w:ind w:firstLine="640" w:firstLineChars="200"/>
        <w:jc w:val="left"/>
        <w:rPr>
          <w:rFonts w:ascii="黑体" w:hAnsi="黑体" w:eastAsia="黑体" w:cs="黑体"/>
          <w:color w:val="000000"/>
          <w:sz w:val="32"/>
          <w:szCs w:val="32"/>
        </w:rPr>
      </w:pPr>
    </w:p>
    <w:p>
      <w:pPr>
        <w:spacing w:line="360" w:lineRule="auto"/>
        <w:ind w:firstLine="2625" w:firstLineChars="1250"/>
        <w:rPr>
          <w:rFonts w:ascii="Times New Roman" w:hAnsi="Times New Roman"/>
        </w:rPr>
      </w:pPr>
      <w:r>
        <w:rPr>
          <w:rFonts w:hint="eastAsia" w:ascii="Times New Roman" w:hAnsi="Times New Roman"/>
        </w:rPr>
        <w:t>表1—7  阻燃服检验规则</w:t>
      </w:r>
    </w:p>
    <w:tbl>
      <w:tblPr>
        <w:tblStyle w:val="8"/>
        <w:tblW w:w="4866"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2478"/>
        <w:gridCol w:w="251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blHeader/>
        </w:trPr>
        <w:tc>
          <w:tcPr>
            <w:tcW w:w="368" w:type="pct"/>
            <w:vAlign w:val="center"/>
          </w:tcPr>
          <w:p>
            <w:pPr>
              <w:jc w:val="center"/>
              <w:rPr>
                <w:rFonts w:ascii="Times New Roman" w:hAnsi="Times New Roman"/>
              </w:rPr>
            </w:pPr>
            <w:r>
              <w:rPr>
                <w:rFonts w:hint="eastAsia" w:ascii="Times New Roman" w:hAnsi="Times New Roman"/>
              </w:rPr>
              <w:t>序号</w:t>
            </w:r>
          </w:p>
        </w:tc>
        <w:tc>
          <w:tcPr>
            <w:tcW w:w="1494" w:type="pct"/>
            <w:vAlign w:val="center"/>
          </w:tcPr>
          <w:p>
            <w:pPr>
              <w:jc w:val="center"/>
              <w:rPr>
                <w:rFonts w:ascii="Times New Roman" w:hAnsi="Times New Roman"/>
              </w:rPr>
            </w:pPr>
            <w:r>
              <w:rPr>
                <w:rFonts w:hint="eastAsia" w:ascii="Times New Roman" w:hAnsi="Times New Roman"/>
              </w:rPr>
              <w:t>检验项目</w:t>
            </w:r>
          </w:p>
        </w:tc>
        <w:tc>
          <w:tcPr>
            <w:tcW w:w="1515" w:type="pct"/>
            <w:vAlign w:val="center"/>
          </w:tcPr>
          <w:p>
            <w:pPr>
              <w:jc w:val="center"/>
              <w:rPr>
                <w:rFonts w:ascii="Times New Roman" w:hAnsi="Times New Roman"/>
              </w:rPr>
            </w:pPr>
            <w:r>
              <w:rPr>
                <w:rFonts w:hint="eastAsia" w:ascii="Times New Roman" w:hAnsi="Times New Roman"/>
              </w:rPr>
              <w:t>检验依据</w:t>
            </w:r>
          </w:p>
        </w:tc>
        <w:tc>
          <w:tcPr>
            <w:tcW w:w="1623" w:type="pct"/>
            <w:vAlign w:val="center"/>
          </w:tcPr>
          <w:p>
            <w:pPr>
              <w:jc w:val="center"/>
              <w:rPr>
                <w:rFonts w:ascii="Times New Roman" w:hAnsi="Times New Roman"/>
              </w:rPr>
            </w:pPr>
            <w:r>
              <w:rPr>
                <w:rFonts w:hint="eastAsia" w:ascii="Times New Roman" w:hAnsi="Times New Roma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vAlign w:val="center"/>
          </w:tcPr>
          <w:p>
            <w:pPr>
              <w:jc w:val="center"/>
              <w:rPr>
                <w:rFonts w:ascii="Times New Roman" w:hAnsi="Times New Roman"/>
              </w:rPr>
            </w:pPr>
            <w:r>
              <w:rPr>
                <w:rFonts w:hint="eastAsia" w:ascii="Times New Roman" w:hAnsi="Times New Roman"/>
              </w:rPr>
              <w:t xml:space="preserve">1 </w:t>
            </w:r>
          </w:p>
        </w:tc>
        <w:tc>
          <w:tcPr>
            <w:tcW w:w="1494" w:type="pct"/>
            <w:vAlign w:val="center"/>
          </w:tcPr>
          <w:p>
            <w:pPr>
              <w:jc w:val="center"/>
              <w:rPr>
                <w:rFonts w:ascii="Times New Roman" w:hAnsi="Times New Roman"/>
              </w:rPr>
            </w:pPr>
            <w:r>
              <w:rPr>
                <w:rFonts w:hint="eastAsia" w:ascii="Times New Roman" w:hAnsi="Times New Roman"/>
              </w:rPr>
              <w:t>面料阻燃性（续燃时间、阴燃时间、损毁长度）</w:t>
            </w:r>
          </w:p>
        </w:tc>
        <w:tc>
          <w:tcPr>
            <w:tcW w:w="1515" w:type="pct"/>
            <w:vAlign w:val="center"/>
          </w:tcPr>
          <w:p>
            <w:pPr>
              <w:jc w:val="center"/>
              <w:rPr>
                <w:rFonts w:ascii="Times New Roman" w:hAnsi="Times New Roman"/>
              </w:rPr>
            </w:pPr>
            <w:r>
              <w:rPr>
                <w:rFonts w:hint="eastAsia" w:ascii="Times New Roman" w:hAnsi="Times New Roman"/>
              </w:rPr>
              <w:t>GB8965.1-2020第5.1.1.1</w:t>
            </w:r>
          </w:p>
        </w:tc>
        <w:tc>
          <w:tcPr>
            <w:tcW w:w="1623" w:type="pct"/>
            <w:vAlign w:val="center"/>
          </w:tcPr>
          <w:p>
            <w:pPr>
              <w:jc w:val="center"/>
              <w:rPr>
                <w:rFonts w:ascii="Times New Roman" w:hAnsi="Times New Roman"/>
              </w:rPr>
            </w:pPr>
            <w:r>
              <w:rPr>
                <w:rFonts w:hint="eastAsia" w:ascii="Times New Roman" w:hAnsi="Times New Roman"/>
              </w:rPr>
              <w:t>GB/T5455-2014方法A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vAlign w:val="center"/>
          </w:tcPr>
          <w:p>
            <w:pPr>
              <w:jc w:val="center"/>
              <w:rPr>
                <w:rFonts w:ascii="Times New Roman" w:hAnsi="Times New Roman"/>
              </w:rPr>
            </w:pPr>
            <w:r>
              <w:rPr>
                <w:rFonts w:hint="eastAsia" w:ascii="Times New Roman" w:hAnsi="Times New Roman"/>
              </w:rPr>
              <w:t xml:space="preserve">2 </w:t>
            </w:r>
          </w:p>
        </w:tc>
        <w:tc>
          <w:tcPr>
            <w:tcW w:w="1494" w:type="pct"/>
            <w:vAlign w:val="center"/>
          </w:tcPr>
          <w:p>
            <w:pPr>
              <w:jc w:val="center"/>
              <w:rPr>
                <w:rFonts w:ascii="Times New Roman" w:hAnsi="Times New Roman"/>
              </w:rPr>
            </w:pPr>
            <w:r>
              <w:rPr>
                <w:rFonts w:hint="eastAsia" w:ascii="Times New Roman" w:hAnsi="Times New Roman"/>
              </w:rPr>
              <w:t>面料断裂强力（机织物）</w:t>
            </w:r>
          </w:p>
        </w:tc>
        <w:tc>
          <w:tcPr>
            <w:tcW w:w="1515" w:type="pct"/>
            <w:vAlign w:val="center"/>
          </w:tcPr>
          <w:p>
            <w:pPr>
              <w:jc w:val="center"/>
              <w:rPr>
                <w:rFonts w:ascii="Times New Roman" w:hAnsi="Times New Roman"/>
              </w:rPr>
            </w:pPr>
            <w:r>
              <w:rPr>
                <w:rFonts w:hint="eastAsia" w:ascii="Times New Roman" w:hAnsi="Times New Roman"/>
              </w:rPr>
              <w:t>GB8965.1-2020第5.1.1.2</w:t>
            </w:r>
          </w:p>
        </w:tc>
        <w:tc>
          <w:tcPr>
            <w:tcW w:w="1623" w:type="pct"/>
            <w:vAlign w:val="center"/>
          </w:tcPr>
          <w:p>
            <w:pPr>
              <w:jc w:val="center"/>
              <w:rPr>
                <w:rFonts w:ascii="Times New Roman" w:hAnsi="Times New Roman"/>
              </w:rPr>
            </w:pPr>
            <w:r>
              <w:rPr>
                <w:rFonts w:hint="eastAsia" w:ascii="Times New Roman" w:hAnsi="Times New Roman"/>
              </w:rPr>
              <w:t>GB/T3923.1-2013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vAlign w:val="center"/>
          </w:tcPr>
          <w:p>
            <w:pPr>
              <w:jc w:val="center"/>
              <w:rPr>
                <w:rFonts w:ascii="Times New Roman" w:hAnsi="Times New Roman"/>
              </w:rPr>
            </w:pPr>
            <w:r>
              <w:rPr>
                <w:rFonts w:hint="eastAsia" w:ascii="Times New Roman" w:hAnsi="Times New Roman"/>
              </w:rPr>
              <w:t xml:space="preserve">3 </w:t>
            </w:r>
          </w:p>
        </w:tc>
        <w:tc>
          <w:tcPr>
            <w:tcW w:w="1494" w:type="pct"/>
            <w:vAlign w:val="center"/>
          </w:tcPr>
          <w:p>
            <w:pPr>
              <w:jc w:val="center"/>
              <w:rPr>
                <w:rFonts w:ascii="Times New Roman" w:hAnsi="Times New Roman"/>
              </w:rPr>
            </w:pPr>
            <w:r>
              <w:rPr>
                <w:rFonts w:hint="eastAsia" w:ascii="Times New Roman" w:hAnsi="Times New Roman"/>
              </w:rPr>
              <w:t>面料撕破强力（机织物）</w:t>
            </w:r>
          </w:p>
        </w:tc>
        <w:tc>
          <w:tcPr>
            <w:tcW w:w="1515" w:type="pct"/>
            <w:vAlign w:val="center"/>
          </w:tcPr>
          <w:p>
            <w:pPr>
              <w:jc w:val="center"/>
              <w:rPr>
                <w:rFonts w:ascii="Times New Roman" w:hAnsi="Times New Roman"/>
              </w:rPr>
            </w:pPr>
            <w:r>
              <w:rPr>
                <w:rFonts w:hint="eastAsia" w:ascii="Times New Roman" w:hAnsi="Times New Roman"/>
              </w:rPr>
              <w:t>GB8965.1-2020第5.1.1.2</w:t>
            </w:r>
          </w:p>
        </w:tc>
        <w:tc>
          <w:tcPr>
            <w:tcW w:w="1623" w:type="pct"/>
            <w:vAlign w:val="center"/>
          </w:tcPr>
          <w:p>
            <w:pPr>
              <w:jc w:val="center"/>
              <w:rPr>
                <w:rFonts w:ascii="Times New Roman" w:hAnsi="Times New Roman"/>
              </w:rPr>
            </w:pPr>
            <w:r>
              <w:rPr>
                <w:rFonts w:hint="eastAsia" w:ascii="Times New Roman" w:hAnsi="Times New Roman"/>
              </w:rPr>
              <w:t>GB/T3917.3-2009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vAlign w:val="center"/>
          </w:tcPr>
          <w:p>
            <w:pPr>
              <w:jc w:val="center"/>
              <w:rPr>
                <w:rFonts w:ascii="Times New Roman" w:hAnsi="Times New Roman"/>
              </w:rPr>
            </w:pPr>
            <w:r>
              <w:rPr>
                <w:rFonts w:hint="eastAsia" w:ascii="Times New Roman" w:hAnsi="Times New Roman"/>
              </w:rPr>
              <w:t>4</w:t>
            </w:r>
          </w:p>
        </w:tc>
        <w:tc>
          <w:tcPr>
            <w:tcW w:w="1494" w:type="pct"/>
            <w:vAlign w:val="center"/>
          </w:tcPr>
          <w:p>
            <w:pPr>
              <w:jc w:val="center"/>
              <w:rPr>
                <w:rFonts w:ascii="Times New Roman" w:hAnsi="Times New Roman"/>
              </w:rPr>
            </w:pPr>
            <w:r>
              <w:rPr>
                <w:rFonts w:hint="eastAsia" w:ascii="Times New Roman" w:hAnsi="Times New Roman"/>
              </w:rPr>
              <w:t>面料胀破强力（针织物）</w:t>
            </w:r>
          </w:p>
        </w:tc>
        <w:tc>
          <w:tcPr>
            <w:tcW w:w="1515" w:type="pct"/>
            <w:vAlign w:val="center"/>
          </w:tcPr>
          <w:p>
            <w:pPr>
              <w:jc w:val="center"/>
              <w:rPr>
                <w:rFonts w:ascii="Times New Roman" w:hAnsi="Times New Roman"/>
              </w:rPr>
            </w:pPr>
            <w:r>
              <w:rPr>
                <w:rFonts w:hint="eastAsia" w:ascii="Times New Roman" w:hAnsi="Times New Roman"/>
              </w:rPr>
              <w:t>GB8965.1-2020第5.1.1.2</w:t>
            </w:r>
          </w:p>
        </w:tc>
        <w:tc>
          <w:tcPr>
            <w:tcW w:w="1623" w:type="pct"/>
            <w:vAlign w:val="center"/>
          </w:tcPr>
          <w:p>
            <w:pPr>
              <w:jc w:val="center"/>
              <w:rPr>
                <w:rFonts w:ascii="Times New Roman" w:hAnsi="Times New Roman"/>
              </w:rPr>
            </w:pPr>
            <w:r>
              <w:rPr>
                <w:rFonts w:hint="eastAsia" w:ascii="Times New Roman" w:hAnsi="Times New Roman"/>
              </w:rPr>
              <w:t>GB8965.1-2009第6.5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vAlign w:val="center"/>
          </w:tcPr>
          <w:p>
            <w:pPr>
              <w:jc w:val="center"/>
              <w:rPr>
                <w:rFonts w:ascii="Times New Roman" w:hAnsi="Times New Roman"/>
              </w:rPr>
            </w:pPr>
            <w:r>
              <w:rPr>
                <w:rFonts w:hint="eastAsia" w:ascii="Times New Roman" w:hAnsi="Times New Roman"/>
              </w:rPr>
              <w:t>5</w:t>
            </w:r>
          </w:p>
        </w:tc>
        <w:tc>
          <w:tcPr>
            <w:tcW w:w="1494" w:type="pct"/>
            <w:vAlign w:val="center"/>
          </w:tcPr>
          <w:p>
            <w:pPr>
              <w:jc w:val="center"/>
              <w:rPr>
                <w:rFonts w:ascii="Times New Roman" w:hAnsi="Times New Roman"/>
              </w:rPr>
            </w:pPr>
            <w:r>
              <w:rPr>
                <w:rFonts w:hint="eastAsia" w:ascii="Times New Roman" w:hAnsi="Times New Roman"/>
              </w:rPr>
              <w:t>接缝拉力</w:t>
            </w:r>
          </w:p>
        </w:tc>
        <w:tc>
          <w:tcPr>
            <w:tcW w:w="1515" w:type="pct"/>
            <w:vAlign w:val="center"/>
          </w:tcPr>
          <w:p>
            <w:pPr>
              <w:jc w:val="center"/>
              <w:rPr>
                <w:rFonts w:ascii="Times New Roman" w:hAnsi="Times New Roman"/>
              </w:rPr>
            </w:pPr>
            <w:r>
              <w:rPr>
                <w:rFonts w:hint="eastAsia" w:ascii="Times New Roman" w:hAnsi="Times New Roman"/>
              </w:rPr>
              <w:t>GB8965.1-2020第5.5.1</w:t>
            </w:r>
          </w:p>
        </w:tc>
        <w:tc>
          <w:tcPr>
            <w:tcW w:w="1623" w:type="pct"/>
            <w:vAlign w:val="center"/>
          </w:tcPr>
          <w:p>
            <w:pPr>
              <w:jc w:val="center"/>
              <w:rPr>
                <w:rFonts w:ascii="Times New Roman" w:hAnsi="Times New Roman"/>
              </w:rPr>
            </w:pPr>
            <w:r>
              <w:rPr>
                <w:rFonts w:hint="eastAsia" w:ascii="Times New Roman" w:hAnsi="Times New Roman"/>
              </w:rPr>
              <w:t>G</w:t>
            </w:r>
            <w:r>
              <w:t xml:space="preserve"> </w:t>
            </w:r>
            <w:r>
              <w:rPr>
                <w:rFonts w:ascii="Times New Roman" w:hAnsi="Times New Roman"/>
              </w:rPr>
              <w:t>GB/T21294-2024</w:t>
            </w:r>
            <w:r>
              <w:rPr>
                <w:rFonts w:hint="eastAsia" w:ascii="Times New Roman" w:hAnsi="Times New Roman"/>
              </w:rPr>
              <w:t>中4.3.2</w:t>
            </w:r>
          </w:p>
          <w:p>
            <w:pPr>
              <w:jc w:val="center"/>
              <w:rPr>
                <w:rFonts w:ascii="Times New Roman" w:hAnsi="Times New Roman"/>
              </w:rPr>
            </w:pPr>
            <w:r>
              <w:rPr>
                <w:rFonts w:hint="eastAsia" w:ascii="Times New Roman" w:hAnsi="Times New Roman"/>
              </w:rPr>
              <w:t>FZ/T70007-2015</w:t>
            </w:r>
          </w:p>
        </w:tc>
      </w:tr>
    </w:tbl>
    <w:p>
      <w:pPr>
        <w:spacing w:line="600" w:lineRule="exact"/>
        <w:ind w:firstLine="640" w:firstLineChars="200"/>
        <w:jc w:val="left"/>
        <w:rPr>
          <w:rFonts w:ascii="黑体" w:hAnsi="黑体" w:eastAsia="黑体" w:cs="黑体"/>
          <w:color w:val="000000"/>
          <w:sz w:val="32"/>
          <w:szCs w:val="32"/>
        </w:rPr>
      </w:pPr>
    </w:p>
    <w:p>
      <w:pPr>
        <w:spacing w:line="600" w:lineRule="exact"/>
        <w:ind w:firstLine="640" w:firstLineChars="200"/>
        <w:jc w:val="left"/>
        <w:rPr>
          <w:rFonts w:ascii="黑体" w:hAnsi="黑体" w:eastAsia="黑体" w:cs="黑体"/>
          <w:color w:val="000000"/>
          <w:sz w:val="32"/>
          <w:szCs w:val="32"/>
        </w:rPr>
      </w:pPr>
    </w:p>
    <w:p>
      <w:pPr>
        <w:spacing w:line="60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4.判定原则</w:t>
      </w:r>
      <w:bookmarkEnd w:id="12"/>
      <w:bookmarkEnd w:id="13"/>
      <w:bookmarkEnd w:id="14"/>
      <w:bookmarkEnd w:id="15"/>
    </w:p>
    <w:p>
      <w:pPr>
        <w:spacing w:line="600" w:lineRule="exact"/>
        <w:ind w:firstLine="640" w:firstLineChars="200"/>
        <w:jc w:val="left"/>
        <w:rPr>
          <w:rFonts w:ascii="Times New Roman" w:hAnsi="Times New Roman" w:eastAsia="仿宋_GB2312"/>
          <w:color w:val="000000"/>
          <w:sz w:val="32"/>
          <w:szCs w:val="32"/>
        </w:rPr>
      </w:pPr>
      <w:r>
        <w:rPr>
          <w:rFonts w:hint="eastAsia" w:ascii="黑体" w:hAnsi="黑体" w:eastAsia="黑体" w:cs="黑体"/>
          <w:color w:val="000000"/>
          <w:sz w:val="32"/>
          <w:szCs w:val="32"/>
        </w:rPr>
        <w:t>4.1</w:t>
      </w:r>
      <w:r>
        <w:rPr>
          <w:rFonts w:hint="eastAsia" w:ascii="Times New Roman" w:hAnsi="Times New Roman" w:eastAsia="仿宋_GB2312"/>
          <w:color w:val="000000"/>
          <w:sz w:val="32"/>
          <w:szCs w:val="32"/>
        </w:rPr>
        <w:t>依据标准</w:t>
      </w:r>
    </w:p>
    <w:p>
      <w:pPr>
        <w:spacing w:line="594" w:lineRule="exact"/>
        <w:ind w:firstLine="57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GB2811-2019    安全帽</w:t>
      </w:r>
    </w:p>
    <w:p>
      <w:pPr>
        <w:spacing w:line="594" w:lineRule="exact"/>
        <w:ind w:firstLine="570"/>
        <w:rPr>
          <w:rFonts w:ascii="Times New Roman" w:hAnsi="Times New Roman" w:eastAsia="仿宋_GB2312"/>
          <w:sz w:val="32"/>
          <w:szCs w:val="32"/>
        </w:rPr>
      </w:pPr>
      <w:r>
        <w:rPr>
          <w:rFonts w:ascii="Times New Roman" w:hAnsi="Times New Roman" w:eastAsia="仿宋_GB2312"/>
          <w:sz w:val="32"/>
          <w:szCs w:val="32"/>
        </w:rPr>
        <w:t>GB6095-2021</w:t>
      </w:r>
      <w:r>
        <w:rPr>
          <w:rFonts w:hint="eastAsia" w:ascii="Times New Roman" w:hAnsi="Times New Roman" w:eastAsia="仿宋_GB2312"/>
          <w:sz w:val="32"/>
          <w:szCs w:val="32"/>
        </w:rPr>
        <w:t>坠落防护 安全带</w:t>
      </w:r>
    </w:p>
    <w:p>
      <w:pPr>
        <w:spacing w:line="594" w:lineRule="exact"/>
        <w:ind w:firstLine="570"/>
        <w:rPr>
          <w:rFonts w:ascii="Times New Roman" w:hAnsi="Times New Roman" w:eastAsia="仿宋_GB2312"/>
          <w:sz w:val="32"/>
          <w:szCs w:val="32"/>
        </w:rPr>
      </w:pPr>
      <w:r>
        <w:rPr>
          <w:rFonts w:hint="eastAsia" w:ascii="Times New Roman" w:hAnsi="Times New Roman" w:eastAsia="仿宋_GB2312"/>
          <w:sz w:val="32"/>
          <w:szCs w:val="32"/>
        </w:rPr>
        <w:t>GB21148-2020 足部防护  安全鞋</w:t>
      </w:r>
    </w:p>
    <w:p>
      <w:pPr>
        <w:spacing w:line="594" w:lineRule="exact"/>
        <w:ind w:firstLine="570"/>
        <w:rPr>
          <w:rFonts w:ascii="Times New Roman" w:hAnsi="Times New Roman" w:eastAsia="仿宋_GB2312"/>
          <w:sz w:val="32"/>
          <w:szCs w:val="32"/>
        </w:rPr>
      </w:pPr>
      <w:r>
        <w:rPr>
          <w:rFonts w:ascii="Times New Roman" w:hAnsi="Times New Roman" w:eastAsia="仿宋_GB2312"/>
          <w:sz w:val="32"/>
          <w:szCs w:val="32"/>
        </w:rPr>
        <w:t>GB5725-2009</w:t>
      </w:r>
      <w:r>
        <w:rPr>
          <w:rFonts w:hint="eastAsia" w:ascii="Times New Roman" w:hAnsi="Times New Roman" w:eastAsia="仿宋_GB2312"/>
          <w:sz w:val="32"/>
          <w:szCs w:val="32"/>
        </w:rPr>
        <w:t xml:space="preserve"> 安全网</w:t>
      </w:r>
    </w:p>
    <w:p>
      <w:pPr>
        <w:spacing w:line="594" w:lineRule="exact"/>
        <w:ind w:firstLine="570"/>
        <w:rPr>
          <w:rFonts w:ascii="Times New Roman" w:hAnsi="Times New Roman" w:eastAsia="仿宋_GB2312"/>
          <w:sz w:val="32"/>
          <w:szCs w:val="32"/>
        </w:rPr>
      </w:pPr>
      <w:r>
        <w:rPr>
          <w:rFonts w:hint="eastAsia" w:ascii="Times New Roman" w:hAnsi="Times New Roman" w:eastAsia="仿宋_GB2312"/>
          <w:sz w:val="32"/>
          <w:szCs w:val="32"/>
        </w:rPr>
        <w:t>GB/T17622-2008带电作业用绝缘手套</w:t>
      </w:r>
    </w:p>
    <w:p>
      <w:pPr>
        <w:spacing w:line="594" w:lineRule="exact"/>
        <w:ind w:firstLine="570"/>
        <w:rPr>
          <w:rFonts w:ascii="Times New Roman" w:hAnsi="Times New Roman" w:eastAsia="仿宋_GB2312"/>
          <w:sz w:val="32"/>
          <w:szCs w:val="32"/>
        </w:rPr>
      </w:pPr>
      <w:r>
        <w:rPr>
          <w:rFonts w:ascii="Times New Roman" w:hAnsi="Times New Roman" w:eastAsia="仿宋_GB2312"/>
          <w:sz w:val="32"/>
          <w:szCs w:val="32"/>
        </w:rPr>
        <w:t>GB8965.1-2020</w:t>
      </w:r>
      <w:r>
        <w:rPr>
          <w:rFonts w:hint="eastAsia" w:ascii="Times New Roman" w:hAnsi="Times New Roman" w:eastAsia="仿宋_GB2312"/>
          <w:sz w:val="32"/>
          <w:szCs w:val="32"/>
        </w:rPr>
        <w:t>阻燃服</w:t>
      </w:r>
    </w:p>
    <w:p>
      <w:pPr>
        <w:spacing w:line="594" w:lineRule="exact"/>
        <w:ind w:firstLine="570"/>
        <w:rPr>
          <w:rFonts w:ascii="Times New Roman" w:hAnsi="Times New Roman" w:eastAsia="仿宋_GB2312"/>
          <w:sz w:val="32"/>
          <w:szCs w:val="32"/>
        </w:rPr>
      </w:pPr>
    </w:p>
    <w:p>
      <w:pPr>
        <w:spacing w:line="50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现行有效的企业标准、团体标准、地方标准及产品明示质量要求</w:t>
      </w:r>
    </w:p>
    <w:p>
      <w:pPr>
        <w:spacing w:line="50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4.2判定原则</w:t>
      </w:r>
    </w:p>
    <w:p>
      <w:pPr>
        <w:adjustRightInd w:val="0"/>
        <w:snapToGrid w:val="0"/>
        <w:spacing w:line="5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经检验，检验项目全部合格，判定为被抽查产品合格；检验项目中任一项或一项以上不合格，判定为被抽查产品不合格。</w:t>
      </w:r>
    </w:p>
    <w:p>
      <w:pPr>
        <w:spacing w:line="50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若被检产品明示的质量要求高于本细则中检验项目依据的标准要求时，应按被检产品明示的质量要求判定。</w:t>
      </w:r>
    </w:p>
    <w:p>
      <w:pPr>
        <w:spacing w:line="50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若被检产品明示的质量要求低于本细则中检验项目依据的强制性标准要求时，应按照强制性标准要求判定。</w:t>
      </w:r>
    </w:p>
    <w:p>
      <w:pPr>
        <w:spacing w:line="50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若被检产品明示的质量要求低于或包含本细则中检验项目依据的推荐性标准要求时，应以被检产品明示的质量要求判定。</w:t>
      </w:r>
    </w:p>
    <w:p>
      <w:pPr>
        <w:spacing w:line="50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若被检产品明示的质量要求缺少本细则中检验项目依据的强制性标准要求时，应按照强制性标准要求判定。</w:t>
      </w:r>
    </w:p>
    <w:p>
      <w:pPr>
        <w:spacing w:line="500" w:lineRule="exact"/>
        <w:ind w:firstLine="640" w:firstLineChars="200"/>
        <w:jc w:val="left"/>
        <w:rPr>
          <w:rFonts w:ascii="仿宋_GB2312" w:hAnsi="华文仿宋" w:eastAsia="仿宋_GB2312" w:cs="仿宋"/>
        </w:rPr>
      </w:pPr>
      <w:r>
        <w:rPr>
          <w:rFonts w:hint="eastAsia" w:ascii="仿宋_GB2312" w:hAnsi="华文仿宋" w:eastAsia="仿宋_GB2312"/>
          <w:sz w:val="32"/>
          <w:szCs w:val="32"/>
        </w:rPr>
        <w:t>若被检产品明示的质量要求缺少本细则中检验项目依据的推荐性标准要求时，该项目不参与判定。</w:t>
      </w:r>
    </w:p>
    <w:p>
      <w:pPr>
        <w:spacing w:line="500" w:lineRule="exact"/>
      </w:pPr>
    </w:p>
    <w:p>
      <w:pPr>
        <w:pStyle w:val="13"/>
        <w:spacing w:line="614" w:lineRule="exact"/>
        <w:rPr>
          <w:rFonts w:ascii="Times New Roman" w:eastAsia="仿宋_GB2312"/>
          <w:sz w:val="32"/>
          <w:szCs w:val="32"/>
        </w:rPr>
      </w:pPr>
    </w:p>
    <w:sectPr>
      <w:pgSz w:w="11906" w:h="16838"/>
      <w:pgMar w:top="1440" w:right="1800" w:bottom="255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鼎简书宋二">
    <w:altName w:val="宋体"/>
    <w:panose1 w:val="00000000000000000000"/>
    <w:charset w:val="86"/>
    <w:family w:val="modern"/>
    <w:pitch w:val="default"/>
    <w:sig w:usb0="00000000" w:usb1="00000000" w:usb2="0000001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584D"/>
    <w:rsid w:val="00011CED"/>
    <w:rsid w:val="000406FD"/>
    <w:rsid w:val="000610A0"/>
    <w:rsid w:val="0006163B"/>
    <w:rsid w:val="000629EC"/>
    <w:rsid w:val="00065F41"/>
    <w:rsid w:val="000667E3"/>
    <w:rsid w:val="0006768F"/>
    <w:rsid w:val="00072149"/>
    <w:rsid w:val="00086DBA"/>
    <w:rsid w:val="000A01DE"/>
    <w:rsid w:val="000B0FF5"/>
    <w:rsid w:val="000B1610"/>
    <w:rsid w:val="000B1BAC"/>
    <w:rsid w:val="000B5296"/>
    <w:rsid w:val="000B6AEA"/>
    <w:rsid w:val="000D7EB4"/>
    <w:rsid w:val="000E1586"/>
    <w:rsid w:val="000F4BB7"/>
    <w:rsid w:val="0010484F"/>
    <w:rsid w:val="0011234E"/>
    <w:rsid w:val="00122CF0"/>
    <w:rsid w:val="0012388D"/>
    <w:rsid w:val="00130099"/>
    <w:rsid w:val="00131AA1"/>
    <w:rsid w:val="00173067"/>
    <w:rsid w:val="001745EA"/>
    <w:rsid w:val="001A7DCB"/>
    <w:rsid w:val="001B693B"/>
    <w:rsid w:val="001D009C"/>
    <w:rsid w:val="001D1197"/>
    <w:rsid w:val="001E3D0E"/>
    <w:rsid w:val="001F5D8B"/>
    <w:rsid w:val="001F6B27"/>
    <w:rsid w:val="0021675C"/>
    <w:rsid w:val="00220573"/>
    <w:rsid w:val="00223446"/>
    <w:rsid w:val="00240CC2"/>
    <w:rsid w:val="002507E7"/>
    <w:rsid w:val="00252D9F"/>
    <w:rsid w:val="0025649B"/>
    <w:rsid w:val="00260111"/>
    <w:rsid w:val="00272C22"/>
    <w:rsid w:val="00273972"/>
    <w:rsid w:val="002762D7"/>
    <w:rsid w:val="002810FF"/>
    <w:rsid w:val="00283975"/>
    <w:rsid w:val="002906AC"/>
    <w:rsid w:val="00293DF4"/>
    <w:rsid w:val="00296265"/>
    <w:rsid w:val="002A6C64"/>
    <w:rsid w:val="002C1A52"/>
    <w:rsid w:val="002F2A41"/>
    <w:rsid w:val="003158B6"/>
    <w:rsid w:val="00331348"/>
    <w:rsid w:val="00342A7D"/>
    <w:rsid w:val="00351ACC"/>
    <w:rsid w:val="00362459"/>
    <w:rsid w:val="0037144F"/>
    <w:rsid w:val="003723C3"/>
    <w:rsid w:val="00374A7E"/>
    <w:rsid w:val="003878A4"/>
    <w:rsid w:val="0039683A"/>
    <w:rsid w:val="003A0F97"/>
    <w:rsid w:val="003C36E7"/>
    <w:rsid w:val="003D4A94"/>
    <w:rsid w:val="003E5D29"/>
    <w:rsid w:val="003F42BB"/>
    <w:rsid w:val="003F541E"/>
    <w:rsid w:val="004054B8"/>
    <w:rsid w:val="0041062E"/>
    <w:rsid w:val="00416E5E"/>
    <w:rsid w:val="00420372"/>
    <w:rsid w:val="00440B11"/>
    <w:rsid w:val="00444DF7"/>
    <w:rsid w:val="00456E97"/>
    <w:rsid w:val="00456EC0"/>
    <w:rsid w:val="00467F57"/>
    <w:rsid w:val="004759AE"/>
    <w:rsid w:val="00490029"/>
    <w:rsid w:val="00492D82"/>
    <w:rsid w:val="00494DB0"/>
    <w:rsid w:val="004972FD"/>
    <w:rsid w:val="004F1285"/>
    <w:rsid w:val="00520A66"/>
    <w:rsid w:val="0053334D"/>
    <w:rsid w:val="00543494"/>
    <w:rsid w:val="0054496B"/>
    <w:rsid w:val="00564F94"/>
    <w:rsid w:val="005808C8"/>
    <w:rsid w:val="00584C1D"/>
    <w:rsid w:val="0059401F"/>
    <w:rsid w:val="005D2EC8"/>
    <w:rsid w:val="005D3481"/>
    <w:rsid w:val="005D663E"/>
    <w:rsid w:val="005F0A3E"/>
    <w:rsid w:val="005F16F0"/>
    <w:rsid w:val="005F4DDE"/>
    <w:rsid w:val="00602951"/>
    <w:rsid w:val="006152F9"/>
    <w:rsid w:val="006241C1"/>
    <w:rsid w:val="00626F99"/>
    <w:rsid w:val="00631123"/>
    <w:rsid w:val="00632E09"/>
    <w:rsid w:val="006466D8"/>
    <w:rsid w:val="00656C92"/>
    <w:rsid w:val="00671011"/>
    <w:rsid w:val="00673693"/>
    <w:rsid w:val="006A278D"/>
    <w:rsid w:val="006A3306"/>
    <w:rsid w:val="006B556A"/>
    <w:rsid w:val="006C0132"/>
    <w:rsid w:val="006D30EF"/>
    <w:rsid w:val="006D551B"/>
    <w:rsid w:val="006D6BB5"/>
    <w:rsid w:val="006E0B7B"/>
    <w:rsid w:val="0071625B"/>
    <w:rsid w:val="007262BD"/>
    <w:rsid w:val="00727CC5"/>
    <w:rsid w:val="007403FB"/>
    <w:rsid w:val="007434C6"/>
    <w:rsid w:val="00743A90"/>
    <w:rsid w:val="00754805"/>
    <w:rsid w:val="00765DD6"/>
    <w:rsid w:val="00767B03"/>
    <w:rsid w:val="007739C1"/>
    <w:rsid w:val="00773A85"/>
    <w:rsid w:val="00791EFE"/>
    <w:rsid w:val="007B4904"/>
    <w:rsid w:val="007B7305"/>
    <w:rsid w:val="007C4F7F"/>
    <w:rsid w:val="007D365F"/>
    <w:rsid w:val="007D6E03"/>
    <w:rsid w:val="007E6880"/>
    <w:rsid w:val="007E792B"/>
    <w:rsid w:val="007F1512"/>
    <w:rsid w:val="007F4424"/>
    <w:rsid w:val="007F4808"/>
    <w:rsid w:val="008030C9"/>
    <w:rsid w:val="008040FA"/>
    <w:rsid w:val="00855953"/>
    <w:rsid w:val="00855C7A"/>
    <w:rsid w:val="00863320"/>
    <w:rsid w:val="0087250E"/>
    <w:rsid w:val="00891142"/>
    <w:rsid w:val="00894A72"/>
    <w:rsid w:val="00896927"/>
    <w:rsid w:val="008A4956"/>
    <w:rsid w:val="008B1916"/>
    <w:rsid w:val="008B3A28"/>
    <w:rsid w:val="008B5DEA"/>
    <w:rsid w:val="008D775D"/>
    <w:rsid w:val="008E5AD0"/>
    <w:rsid w:val="00900652"/>
    <w:rsid w:val="009161B5"/>
    <w:rsid w:val="00927B25"/>
    <w:rsid w:val="00927B7A"/>
    <w:rsid w:val="00932614"/>
    <w:rsid w:val="00935CAD"/>
    <w:rsid w:val="0095361C"/>
    <w:rsid w:val="00961CA5"/>
    <w:rsid w:val="009818E1"/>
    <w:rsid w:val="00991EED"/>
    <w:rsid w:val="009940A1"/>
    <w:rsid w:val="009940BC"/>
    <w:rsid w:val="009A0DB9"/>
    <w:rsid w:val="009C7F03"/>
    <w:rsid w:val="009E3669"/>
    <w:rsid w:val="009E5A04"/>
    <w:rsid w:val="009F1BCE"/>
    <w:rsid w:val="009F72BD"/>
    <w:rsid w:val="00A22739"/>
    <w:rsid w:val="00A720D7"/>
    <w:rsid w:val="00A729EC"/>
    <w:rsid w:val="00A808AC"/>
    <w:rsid w:val="00A8276F"/>
    <w:rsid w:val="00AA31EC"/>
    <w:rsid w:val="00AA642E"/>
    <w:rsid w:val="00AB02AA"/>
    <w:rsid w:val="00AB3237"/>
    <w:rsid w:val="00AC70AA"/>
    <w:rsid w:val="00AE25D3"/>
    <w:rsid w:val="00AE3EC4"/>
    <w:rsid w:val="00AF2519"/>
    <w:rsid w:val="00AF4B0A"/>
    <w:rsid w:val="00AF610A"/>
    <w:rsid w:val="00AF7A13"/>
    <w:rsid w:val="00B06A82"/>
    <w:rsid w:val="00B346DC"/>
    <w:rsid w:val="00B70251"/>
    <w:rsid w:val="00B70D87"/>
    <w:rsid w:val="00B81285"/>
    <w:rsid w:val="00B91EDA"/>
    <w:rsid w:val="00B9564D"/>
    <w:rsid w:val="00BB66D9"/>
    <w:rsid w:val="00BC2F56"/>
    <w:rsid w:val="00BC584D"/>
    <w:rsid w:val="00BD5AD8"/>
    <w:rsid w:val="00BE4F6B"/>
    <w:rsid w:val="00BE7ACE"/>
    <w:rsid w:val="00BF10B7"/>
    <w:rsid w:val="00BF3886"/>
    <w:rsid w:val="00C02D57"/>
    <w:rsid w:val="00C437D8"/>
    <w:rsid w:val="00C81E8F"/>
    <w:rsid w:val="00C86B64"/>
    <w:rsid w:val="00CA432E"/>
    <w:rsid w:val="00CA6FB9"/>
    <w:rsid w:val="00CB272E"/>
    <w:rsid w:val="00CC2909"/>
    <w:rsid w:val="00CC4508"/>
    <w:rsid w:val="00CF150F"/>
    <w:rsid w:val="00CF2ADF"/>
    <w:rsid w:val="00D032B3"/>
    <w:rsid w:val="00D044D2"/>
    <w:rsid w:val="00D049A4"/>
    <w:rsid w:val="00D04B3C"/>
    <w:rsid w:val="00D2600F"/>
    <w:rsid w:val="00D33260"/>
    <w:rsid w:val="00D47542"/>
    <w:rsid w:val="00D571AE"/>
    <w:rsid w:val="00D6431D"/>
    <w:rsid w:val="00DB0953"/>
    <w:rsid w:val="00DB469F"/>
    <w:rsid w:val="00DB5587"/>
    <w:rsid w:val="00DB5E55"/>
    <w:rsid w:val="00DC55BE"/>
    <w:rsid w:val="00DF0EB5"/>
    <w:rsid w:val="00DF7C68"/>
    <w:rsid w:val="00E01689"/>
    <w:rsid w:val="00E419FD"/>
    <w:rsid w:val="00E420BA"/>
    <w:rsid w:val="00E60C89"/>
    <w:rsid w:val="00E72E72"/>
    <w:rsid w:val="00EA24CD"/>
    <w:rsid w:val="00EA451D"/>
    <w:rsid w:val="00EA7DBD"/>
    <w:rsid w:val="00EB18D6"/>
    <w:rsid w:val="00EB29E8"/>
    <w:rsid w:val="00EE14A8"/>
    <w:rsid w:val="00EE269E"/>
    <w:rsid w:val="00EE488A"/>
    <w:rsid w:val="00EE668A"/>
    <w:rsid w:val="00F05267"/>
    <w:rsid w:val="00F233C2"/>
    <w:rsid w:val="00F24AC4"/>
    <w:rsid w:val="00F47374"/>
    <w:rsid w:val="00F62098"/>
    <w:rsid w:val="00F70BD2"/>
    <w:rsid w:val="00F75E48"/>
    <w:rsid w:val="00F815C3"/>
    <w:rsid w:val="00F86511"/>
    <w:rsid w:val="00FA54BA"/>
    <w:rsid w:val="00FB2336"/>
    <w:rsid w:val="00FB5136"/>
    <w:rsid w:val="00FC1EA2"/>
    <w:rsid w:val="00FC2750"/>
    <w:rsid w:val="00FE6C93"/>
    <w:rsid w:val="6B7F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qFormat/>
    <w:uiPriority w:val="0"/>
    <w:pPr>
      <w:ind w:firstLine="640" w:firstLineChars="200"/>
    </w:pPr>
    <w:rPr>
      <w:rFonts w:ascii="仿宋_GB2312" w:hAnsi="Times New Roman" w:eastAsia="仿宋_GB2312"/>
      <w:kern w:val="0"/>
      <w:sz w:val="32"/>
      <w:szCs w:val="24"/>
    </w:rPr>
  </w:style>
  <w:style w:type="paragraph" w:styleId="3">
    <w:name w:val="Plain Text"/>
    <w:basedOn w:val="1"/>
    <w:link w:val="20"/>
    <w:qFormat/>
    <w:uiPriority w:val="0"/>
    <w:rPr>
      <w:rFonts w:ascii="宋体" w:hAnsi="Courier New" w:cs="Courier New"/>
      <w:szCs w:val="21"/>
    </w:rPr>
  </w:style>
  <w:style w:type="paragraph" w:styleId="4">
    <w:name w:val="Date"/>
    <w:basedOn w:val="1"/>
    <w:next w:val="1"/>
    <w:link w:val="18"/>
    <w:qFormat/>
    <w:uiPriority w:val="0"/>
    <w:rPr>
      <w:rFonts w:ascii="Times New Roman" w:hAnsi="Times New Roman"/>
      <w:sz w:val="32"/>
      <w:szCs w:val="24"/>
    </w:rPr>
  </w:style>
  <w:style w:type="paragraph" w:styleId="5">
    <w:name w:val="Balloon Text"/>
    <w:basedOn w:val="1"/>
    <w:semiHidden/>
    <w:qFormat/>
    <w:uiPriority w:val="0"/>
    <w:rPr>
      <w:sz w:val="18"/>
      <w:szCs w:val="18"/>
    </w:rPr>
  </w:style>
  <w:style w:type="paragraph" w:styleId="6">
    <w:name w:val="footer"/>
    <w:basedOn w:val="1"/>
    <w:link w:val="12"/>
    <w:unhideWhenUsed/>
    <w:qFormat/>
    <w:uiPriority w:val="99"/>
    <w:pPr>
      <w:tabs>
        <w:tab w:val="center" w:pos="4153"/>
        <w:tab w:val="right" w:pos="8306"/>
      </w:tabs>
      <w:snapToGrid w:val="0"/>
      <w:jc w:val="left"/>
    </w:pPr>
    <w:rPr>
      <w:kern w:val="0"/>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link w:val="7"/>
    <w:qFormat/>
    <w:uiPriority w:val="99"/>
    <w:rPr>
      <w:sz w:val="18"/>
      <w:szCs w:val="18"/>
    </w:rPr>
  </w:style>
  <w:style w:type="character" w:customStyle="1" w:styleId="12">
    <w:name w:val="页脚 Char"/>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4">
    <w:name w:val="正文文本缩进 Char"/>
    <w:link w:val="2"/>
    <w:semiHidden/>
    <w:qFormat/>
    <w:uiPriority w:val="0"/>
    <w:rPr>
      <w:rFonts w:ascii="仿宋_GB2312" w:hAnsi="Times New Roman" w:eastAsia="仿宋_GB2312" w:cs="Times New Roman"/>
      <w:sz w:val="32"/>
      <w:szCs w:val="24"/>
    </w:rPr>
  </w:style>
  <w:style w:type="paragraph" w:styleId="15">
    <w:name w:val="List Paragraph"/>
    <w:basedOn w:val="1"/>
    <w:qFormat/>
    <w:uiPriority w:val="34"/>
    <w:pPr>
      <w:ind w:firstLine="420" w:firstLineChars="200"/>
    </w:pPr>
  </w:style>
  <w:style w:type="paragraph" w:styleId="16">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肥料正文"/>
    <w:basedOn w:val="1"/>
    <w:qFormat/>
    <w:uiPriority w:val="0"/>
    <w:pPr>
      <w:adjustRightInd w:val="0"/>
      <w:snapToGrid w:val="0"/>
      <w:spacing w:line="317" w:lineRule="auto"/>
      <w:ind w:firstLine="200" w:firstLineChars="200"/>
    </w:pPr>
    <w:rPr>
      <w:rFonts w:ascii="Times New Roman" w:hAnsi="Times New Roman" w:eastAsia="汉鼎简书宋二"/>
      <w:snapToGrid w:val="0"/>
      <w:spacing w:val="2"/>
      <w:kern w:val="0"/>
      <w:sz w:val="22"/>
      <w:szCs w:val="24"/>
    </w:rPr>
  </w:style>
  <w:style w:type="character" w:customStyle="1" w:styleId="18">
    <w:name w:val="日期 Char"/>
    <w:basedOn w:val="10"/>
    <w:link w:val="4"/>
    <w:qFormat/>
    <w:uiPriority w:val="0"/>
    <w:rPr>
      <w:rFonts w:ascii="Times New Roman" w:hAnsi="Times New Roman"/>
      <w:kern w:val="2"/>
      <w:sz w:val="32"/>
      <w:szCs w:val="24"/>
    </w:rPr>
  </w:style>
  <w:style w:type="paragraph" w:customStyle="1" w:styleId="19">
    <w:name w:val="纯文本1"/>
    <w:basedOn w:val="1"/>
    <w:qFormat/>
    <w:uiPriority w:val="0"/>
    <w:pPr>
      <w:adjustRightInd w:val="0"/>
      <w:textAlignment w:val="baseline"/>
    </w:pPr>
    <w:rPr>
      <w:rFonts w:ascii="宋体" w:hAnsi="Courier New"/>
      <w:szCs w:val="20"/>
    </w:rPr>
  </w:style>
  <w:style w:type="character" w:customStyle="1" w:styleId="20">
    <w:name w:val="纯文本 Char"/>
    <w:basedOn w:val="10"/>
    <w:link w:val="3"/>
    <w:qFormat/>
    <w:uiPriority w:val="0"/>
    <w:rPr>
      <w:rFonts w:ascii="宋体" w:hAnsi="Courier New" w:cs="Courier New"/>
      <w:kern w:val="2"/>
      <w:sz w:val="21"/>
      <w:szCs w:val="21"/>
    </w:rPr>
  </w:style>
  <w:style w:type="paragraph" w:customStyle="1" w:styleId="21">
    <w:name w:val="一级条标题"/>
    <w:basedOn w:val="1"/>
    <w:next w:val="1"/>
    <w:qFormat/>
    <w:uiPriority w:val="0"/>
    <w:pPr>
      <w:widowControl/>
      <w:tabs>
        <w:tab w:val="left" w:pos="486"/>
        <w:tab w:val="left" w:pos="992"/>
      </w:tabs>
      <w:ind w:left="486" w:hanging="420"/>
      <w:outlineLvl w:val="2"/>
    </w:pPr>
    <w:rPr>
      <w:rFonts w:ascii="黑体" w:hAnsi="Times New Roman" w:eastAsia="黑体"/>
      <w:kern w:val="0"/>
      <w:szCs w:val="24"/>
    </w:rPr>
  </w:style>
  <w:style w:type="paragraph" w:customStyle="1" w:styleId="2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23">
    <w:name w:val="二级条标题"/>
    <w:basedOn w:val="21"/>
    <w:next w:val="1"/>
    <w:qFormat/>
    <w:uiPriority w:val="0"/>
    <w:pPr>
      <w:tabs>
        <w:tab w:val="clear" w:pos="486"/>
        <w:tab w:val="clear" w:pos="992"/>
      </w:tabs>
      <w:ind w:left="0" w:firstLine="0"/>
      <w:jc w:val="left"/>
      <w:outlineLvl w:val="3"/>
    </w:pPr>
    <w:rPr>
      <w:rFonts w:ascii="Times New Roman"/>
      <w:szCs w:val="20"/>
    </w:rPr>
  </w:style>
  <w:style w:type="paragraph" w:customStyle="1" w:styleId="24">
    <w:name w:val="段"/>
    <w:next w:val="1"/>
    <w:qFormat/>
    <w:uiPriority w:val="0"/>
    <w:pPr>
      <w:tabs>
        <w:tab w:val="left" w:pos="1395"/>
      </w:tabs>
      <w:autoSpaceDE w:val="0"/>
      <w:autoSpaceDN w:val="0"/>
      <w:ind w:firstLine="425"/>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668</Words>
  <Characters>3808</Characters>
  <Lines>31</Lines>
  <Paragraphs>8</Paragraphs>
  <TotalTime>40</TotalTime>
  <ScaleCrop>false</ScaleCrop>
  <LinksUpToDate>false</LinksUpToDate>
  <CharactersWithSpaces>4468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2024-10-17T17:07:00Z</dcterms:created>
  <dc:creator>王 荣祥</dc:creator>
  <cp:lastModifiedBy>陈桂红</cp:lastModifiedBy>
  <cp:lastPrinted>2024-10-21T09:33:00Z</cp:lastPrinted>
  <dcterms:modified xsi:type="dcterms:W3CDTF">2024-10-24T14:46:02Z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