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E1" w:rsidRDefault="00C56BCB">
      <w:pPr>
        <w:spacing w:line="560" w:lineRule="exact"/>
        <w:jc w:val="center"/>
        <w:rPr>
          <w:rFonts w:ascii="方正小标宋简体" w:eastAsia="方正小标宋简体" w:cs="方正小标宋简体"/>
          <w:spacing w:val="-12"/>
          <w:sz w:val="44"/>
          <w:szCs w:val="44"/>
        </w:rPr>
      </w:pPr>
      <w:r>
        <w:rPr>
          <w:rFonts w:ascii="方正小标宋简体" w:eastAsia="方正小标宋简体" w:cs="方正小标宋简体" w:hint="eastAsia"/>
          <w:spacing w:val="-12"/>
          <w:sz w:val="44"/>
          <w:szCs w:val="44"/>
        </w:rPr>
        <w:t>部分不合格项目的小知识</w:t>
      </w:r>
    </w:p>
    <w:p w:rsidR="00A162E1" w:rsidRDefault="00A162E1">
      <w:pPr>
        <w:spacing w:line="560" w:lineRule="exact"/>
        <w:jc w:val="center"/>
        <w:rPr>
          <w:rFonts w:ascii="方正小标宋简体" w:eastAsia="方正小标宋简体" w:cs="Times New Roman"/>
          <w:spacing w:val="-12"/>
          <w:sz w:val="44"/>
          <w:szCs w:val="44"/>
        </w:rPr>
      </w:pPr>
    </w:p>
    <w:p w:rsidR="00A162E1" w:rsidRDefault="00C56BCB">
      <w:pPr>
        <w:spacing w:line="600" w:lineRule="exact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一、脱氢乙酸及其钠盐</w:t>
      </w:r>
    </w:p>
    <w:p w:rsidR="00A162E1" w:rsidRDefault="00C56BCB">
      <w:pPr>
        <w:spacing w:line="360" w:lineRule="auto"/>
        <w:ind w:firstLineChars="200" w:firstLine="640"/>
        <w:jc w:val="left"/>
        <w:rPr>
          <w:rFonts w:ascii="仿宋_GB2312" w:eastAsia="仿宋_GB2312" w:hAnsi="Calibri" w:cs="Calibri"/>
          <w:sz w:val="32"/>
          <w:szCs w:val="21"/>
        </w:rPr>
      </w:pPr>
      <w:r>
        <w:rPr>
          <w:rFonts w:ascii="仿宋_GB2312" w:eastAsia="仿宋_GB2312" w:hAnsi="Calibri" w:cs="Calibri" w:hint="eastAsia"/>
          <w:sz w:val="32"/>
          <w:szCs w:val="21"/>
        </w:rPr>
        <w:t>脱氢乙酸及其钠盐是一种广谱食品防腐剂，在酸、碱条件下均有一定的抗菌作用，可抑制细菌﹑酵母菌﹑霉菌等微生物的生长，尤其对霉菌的抑制作用最强。长期食用（饮用）脱氢乙酸超标的食物，可能对人体的健康造成损害。《食品安全国家标准</w:t>
      </w:r>
      <w:r>
        <w:rPr>
          <w:rFonts w:ascii="仿宋_GB2312" w:eastAsia="仿宋_GB2312" w:hAnsi="Calibri" w:cs="Calibri"/>
          <w:sz w:val="32"/>
          <w:szCs w:val="21"/>
        </w:rPr>
        <w:t xml:space="preserve"> </w:t>
      </w:r>
      <w:r>
        <w:rPr>
          <w:rFonts w:ascii="仿宋_GB2312" w:eastAsia="仿宋_GB2312" w:hAnsi="Calibri" w:cs="Calibri"/>
          <w:sz w:val="32"/>
          <w:szCs w:val="21"/>
        </w:rPr>
        <w:t>食品添加剂使用标准》（</w:t>
      </w:r>
      <w:r>
        <w:rPr>
          <w:rFonts w:ascii="仿宋_GB2312" w:eastAsia="仿宋_GB2312" w:hAnsi="Calibri" w:cs="Calibri"/>
          <w:sz w:val="32"/>
          <w:szCs w:val="21"/>
        </w:rPr>
        <w:t>GB 2760-2014</w:t>
      </w:r>
      <w:r>
        <w:rPr>
          <w:rFonts w:ascii="仿宋_GB2312" w:eastAsia="仿宋_GB2312" w:hAnsi="Calibri" w:cs="Calibri"/>
          <w:sz w:val="32"/>
          <w:szCs w:val="21"/>
        </w:rPr>
        <w:t>）中规定，脱氢乙酸及其钠盐在糕点中的最大使用量为</w:t>
      </w:r>
      <w:r>
        <w:rPr>
          <w:rFonts w:ascii="仿宋_GB2312" w:eastAsia="仿宋_GB2312" w:hAnsi="Calibri" w:cs="Calibri"/>
          <w:sz w:val="32"/>
          <w:szCs w:val="21"/>
        </w:rPr>
        <w:t>0.5g/kg</w:t>
      </w:r>
      <w:r>
        <w:rPr>
          <w:rFonts w:ascii="仿宋_GB2312" w:eastAsia="仿宋_GB2312" w:hAnsi="Calibri" w:cs="Calibri"/>
          <w:sz w:val="32"/>
          <w:szCs w:val="21"/>
        </w:rPr>
        <w:t>。</w:t>
      </w:r>
    </w:p>
    <w:p w:rsidR="00A162E1" w:rsidRDefault="00C56BCB">
      <w:pPr>
        <w:spacing w:line="360" w:lineRule="auto"/>
        <w:ind w:firstLineChars="200" w:firstLine="640"/>
        <w:jc w:val="left"/>
        <w:rPr>
          <w:rFonts w:ascii="仿宋_GB2312" w:eastAsia="仿宋_GB2312" w:hAnsi="Calibri" w:cs="Calibri"/>
          <w:sz w:val="32"/>
          <w:szCs w:val="21"/>
        </w:rPr>
      </w:pPr>
      <w:r>
        <w:rPr>
          <w:rFonts w:ascii="仿宋_GB2312" w:eastAsia="仿宋_GB2312" w:hAnsi="Calibri" w:cs="Calibri" w:hint="eastAsia"/>
          <w:sz w:val="32"/>
          <w:szCs w:val="21"/>
        </w:rPr>
        <w:t>脱氢乙酸超标的原因，可能是生产单位为延长产品保质期，或者弥补产品生产过程卫生条件不佳，违规（超范围）使用山梨酸及其钠盐，还可能是使用时不计量或计量不准确而导致。</w:t>
      </w:r>
    </w:p>
    <w:p w:rsidR="00A162E1" w:rsidRDefault="00C56BCB">
      <w:pPr>
        <w:spacing w:line="600" w:lineRule="exact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/>
          <w:spacing w:val="-12"/>
          <w:sz w:val="32"/>
          <w:szCs w:val="32"/>
        </w:rPr>
        <w:t>二</w:t>
      </w:r>
      <w:r>
        <w:rPr>
          <w:rFonts w:ascii="黑体" w:eastAsia="黑体" w:hAnsi="黑体" w:cs="黑体" w:hint="eastAsia"/>
          <w:spacing w:val="-12"/>
          <w:sz w:val="32"/>
          <w:szCs w:val="32"/>
        </w:rPr>
        <w:t>、铝的残留量</w:t>
      </w:r>
      <w:r>
        <w:rPr>
          <w:rFonts w:ascii="黑体" w:eastAsia="黑体" w:hAnsi="黑体" w:cs="黑体"/>
          <w:spacing w:val="-12"/>
          <w:sz w:val="32"/>
          <w:szCs w:val="32"/>
        </w:rPr>
        <w:t>(</w:t>
      </w:r>
      <w:r>
        <w:rPr>
          <w:rFonts w:ascii="黑体" w:eastAsia="黑体" w:hAnsi="黑体" w:cs="黑体"/>
          <w:spacing w:val="-12"/>
          <w:sz w:val="32"/>
          <w:szCs w:val="32"/>
        </w:rPr>
        <w:t>干样品</w:t>
      </w:r>
      <w:r>
        <w:rPr>
          <w:rFonts w:ascii="黑体" w:eastAsia="黑体" w:hAnsi="黑体" w:cs="黑体"/>
          <w:spacing w:val="-12"/>
          <w:sz w:val="32"/>
          <w:szCs w:val="32"/>
        </w:rPr>
        <w:t>,</w:t>
      </w:r>
      <w:r>
        <w:rPr>
          <w:rFonts w:ascii="黑体" w:eastAsia="黑体" w:hAnsi="黑体" w:cs="黑体"/>
          <w:spacing w:val="-12"/>
          <w:sz w:val="32"/>
          <w:szCs w:val="32"/>
        </w:rPr>
        <w:t>以</w:t>
      </w:r>
      <w:r>
        <w:rPr>
          <w:rFonts w:ascii="黑体" w:eastAsia="黑体" w:hAnsi="黑体" w:cs="黑体"/>
          <w:spacing w:val="-12"/>
          <w:sz w:val="32"/>
          <w:szCs w:val="32"/>
        </w:rPr>
        <w:t>Al</w:t>
      </w:r>
      <w:r>
        <w:rPr>
          <w:rFonts w:ascii="黑体" w:eastAsia="黑体" w:hAnsi="黑体" w:cs="黑体"/>
          <w:spacing w:val="-12"/>
          <w:sz w:val="32"/>
          <w:szCs w:val="32"/>
        </w:rPr>
        <w:t>计</w:t>
      </w:r>
      <w:r>
        <w:rPr>
          <w:rFonts w:ascii="黑体" w:eastAsia="黑体" w:hAnsi="黑体" w:cs="黑体"/>
          <w:spacing w:val="-12"/>
          <w:sz w:val="32"/>
          <w:szCs w:val="32"/>
        </w:rPr>
        <w:t>)</w:t>
      </w:r>
    </w:p>
    <w:p w:rsidR="00A162E1" w:rsidRDefault="00C56BCB">
      <w:pPr>
        <w:spacing w:line="360" w:lineRule="auto"/>
        <w:ind w:firstLineChars="200" w:firstLine="640"/>
        <w:jc w:val="left"/>
        <w:rPr>
          <w:rFonts w:ascii="仿宋_GB2312" w:eastAsia="仿宋_GB2312" w:hAnsi="Calibri" w:cs="Calibri" w:hint="eastAsia"/>
          <w:sz w:val="32"/>
          <w:szCs w:val="21"/>
        </w:rPr>
      </w:pPr>
      <w:r>
        <w:rPr>
          <w:rFonts w:ascii="仿宋_GB2312" w:eastAsia="仿宋_GB2312" w:hAnsi="Calibri" w:cs="Calibri" w:hint="eastAsia"/>
          <w:sz w:val="32"/>
          <w:szCs w:val="21"/>
        </w:rPr>
        <w:t>硫酸铝钾（又名钾明矾），硫酸铝铵（又名铵明矾）是食品加工中常用的膨松剂和稳定剂，使用后会产生铝残留。铝不是人体必需微量元素，不参与正常生理代谢，具有蓄积性，过量摄入会影响人体对铁、钙等成份的吸收，导致骨质疏松、贫血，甚至影响神经细胞的发育。《食品安全国家标准</w:t>
      </w:r>
      <w:r>
        <w:rPr>
          <w:rFonts w:ascii="仿宋_GB2312" w:eastAsia="仿宋_GB2312" w:hAnsi="Calibri" w:cs="Calibri"/>
          <w:sz w:val="32"/>
          <w:szCs w:val="21"/>
        </w:rPr>
        <w:t xml:space="preserve"> </w:t>
      </w:r>
      <w:r>
        <w:rPr>
          <w:rFonts w:ascii="仿宋_GB2312" w:eastAsia="仿宋_GB2312" w:hAnsi="Calibri" w:cs="Calibri"/>
          <w:sz w:val="32"/>
          <w:szCs w:val="21"/>
        </w:rPr>
        <w:t>食品添加剂使用标准》（</w:t>
      </w:r>
      <w:r>
        <w:rPr>
          <w:rFonts w:ascii="仿宋_GB2312" w:eastAsia="仿宋_GB2312" w:hAnsi="Calibri" w:cs="Calibri"/>
          <w:sz w:val="32"/>
          <w:szCs w:val="21"/>
        </w:rPr>
        <w:t>GB 2760-2014</w:t>
      </w:r>
      <w:r>
        <w:rPr>
          <w:rFonts w:ascii="仿宋_GB2312" w:eastAsia="仿宋_GB2312" w:hAnsi="Calibri" w:cs="Calibri"/>
          <w:sz w:val="32"/>
          <w:szCs w:val="21"/>
        </w:rPr>
        <w:t>）中规定</w:t>
      </w:r>
      <w:r>
        <w:rPr>
          <w:rFonts w:ascii="仿宋_GB2312" w:eastAsia="仿宋_GB2312" w:hAnsi="Calibri" w:cs="Calibri"/>
          <w:sz w:val="32"/>
          <w:szCs w:val="21"/>
        </w:rPr>
        <w:t>油炸面制品中铝的最大残留量为</w:t>
      </w:r>
      <w:r>
        <w:rPr>
          <w:rFonts w:ascii="仿宋_GB2312" w:eastAsia="仿宋_GB2312" w:hAnsi="Calibri" w:cs="Calibri"/>
          <w:sz w:val="32"/>
          <w:szCs w:val="21"/>
        </w:rPr>
        <w:t>100mg/kg</w:t>
      </w:r>
      <w:r>
        <w:rPr>
          <w:rFonts w:ascii="仿宋_GB2312" w:eastAsia="仿宋_GB2312" w:hAnsi="Calibri" w:cs="Calibri"/>
          <w:sz w:val="32"/>
          <w:szCs w:val="21"/>
        </w:rPr>
        <w:t>；造成铝的残留量不合格的原因，可能是商家违规过量使用所致，反映出企业守法经营</w:t>
      </w:r>
      <w:r>
        <w:rPr>
          <w:rFonts w:ascii="仿宋_GB2312" w:eastAsia="仿宋_GB2312" w:hAnsi="Calibri" w:cs="Calibri"/>
          <w:sz w:val="32"/>
          <w:szCs w:val="21"/>
        </w:rPr>
        <w:lastRenderedPageBreak/>
        <w:t>意识薄弱。</w:t>
      </w:r>
    </w:p>
    <w:p w:rsidR="001C23FB" w:rsidRPr="00D828D4" w:rsidRDefault="001C23FB" w:rsidP="00D828D4">
      <w:pPr>
        <w:spacing w:line="600" w:lineRule="exact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三、噻虫胺</w:t>
      </w:r>
    </w:p>
    <w:p w:rsidR="001C23FB" w:rsidRDefault="001C23FB" w:rsidP="00D828D4">
      <w:pPr>
        <w:pStyle w:val="a5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Calibri" w:cs="Calibri" w:hint="eastAsia"/>
          <w:kern w:val="2"/>
          <w:sz w:val="32"/>
          <w:szCs w:val="21"/>
        </w:rPr>
      </w:pPr>
      <w:r>
        <w:rPr>
          <w:rFonts w:ascii="仿宋_GB2312" w:eastAsia="仿宋_GB2312" w:hAnsi="Calibri" w:cs="Calibri"/>
          <w:kern w:val="2"/>
          <w:sz w:val="32"/>
          <w:szCs w:val="21"/>
        </w:rPr>
        <w:t>噻虫胺是一种广谱、高效、药效持久的新型杀虫剂，常用于水稻及蔬菜的虫害防治。</w:t>
      </w:r>
      <w:r w:rsidRPr="00D828D4">
        <w:rPr>
          <w:rFonts w:ascii="仿宋_GB2312" w:eastAsia="仿宋_GB2312" w:hAnsi="Calibri" w:cs="Calibri" w:hint="eastAsia"/>
          <w:kern w:val="2"/>
          <w:sz w:val="32"/>
          <w:szCs w:val="21"/>
        </w:rPr>
        <w:t>GB 2763-2021《食品安全国家标准 食品中农药最大残留限量》中规定，</w:t>
      </w:r>
      <w:r>
        <w:rPr>
          <w:rFonts w:ascii="仿宋_GB2312" w:eastAsia="仿宋_GB2312" w:hAnsi="Calibri" w:cs="Calibri"/>
          <w:kern w:val="2"/>
          <w:sz w:val="32"/>
          <w:szCs w:val="21"/>
        </w:rPr>
        <w:t>噻虫胺</w:t>
      </w:r>
      <w:r w:rsidRPr="00D828D4">
        <w:rPr>
          <w:rFonts w:ascii="仿宋_GB2312" w:eastAsia="仿宋_GB2312" w:hAnsi="Calibri" w:cs="Calibri" w:hint="eastAsia"/>
          <w:kern w:val="2"/>
          <w:sz w:val="32"/>
          <w:szCs w:val="21"/>
        </w:rPr>
        <w:t>在根茎类和薯芋类蔬菜中的最大残留限量为0.2mg/kg。</w:t>
      </w:r>
      <w:r>
        <w:rPr>
          <w:rFonts w:ascii="仿宋_GB2312" w:eastAsia="仿宋_GB2312" w:hAnsi="Calibri" w:cs="Calibri"/>
          <w:kern w:val="2"/>
          <w:sz w:val="32"/>
          <w:szCs w:val="21"/>
        </w:rPr>
        <w:t>噻虫胺对人体毒性较低，目前相关毒理学研究较少，仅在小鼠试验中发现可能对肝功能有一定损害。</w:t>
      </w:r>
    </w:p>
    <w:p w:rsidR="00D828D4" w:rsidRPr="00D828D4" w:rsidRDefault="00D828D4" w:rsidP="00D828D4">
      <w:pPr>
        <w:spacing w:line="600" w:lineRule="exact"/>
        <w:rPr>
          <w:rFonts w:ascii="黑体" w:eastAsia="黑体" w:hAnsi="黑体" w:cs="黑体"/>
          <w:spacing w:val="-12"/>
          <w:sz w:val="32"/>
          <w:szCs w:val="32"/>
        </w:rPr>
      </w:pPr>
      <w:r w:rsidRPr="00D828D4">
        <w:rPr>
          <w:rFonts w:ascii="黑体" w:eastAsia="黑体" w:hAnsi="黑体" w:cs="黑体" w:hint="eastAsia"/>
          <w:spacing w:val="-12"/>
          <w:sz w:val="32"/>
          <w:szCs w:val="32"/>
        </w:rPr>
        <w:t>四、苯醚甲环唑</w:t>
      </w:r>
    </w:p>
    <w:p w:rsidR="00D828D4" w:rsidRPr="00D828D4" w:rsidRDefault="00D828D4" w:rsidP="00D828D4">
      <w:pPr>
        <w:pStyle w:val="a5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Calibri" w:cs="Calibri"/>
          <w:kern w:val="2"/>
          <w:sz w:val="32"/>
          <w:szCs w:val="21"/>
        </w:rPr>
      </w:pPr>
      <w:r w:rsidRPr="00D828D4">
        <w:rPr>
          <w:rFonts w:ascii="仿宋_GB2312" w:eastAsia="仿宋_GB2312" w:hAnsi="Calibri" w:cs="Calibri" w:hint="eastAsia"/>
          <w:kern w:val="2"/>
          <w:sz w:val="32"/>
          <w:szCs w:val="21"/>
        </w:rPr>
        <w:t>苯醚甲环唑是高效广谱杀菌剂，对蔬菜和瓜果等多种真菌性病害具有很好的防治作用。《食品安全国家标准 食品中农药最大残留限量》（GB2763—2021）中规定，苯醚甲环唑在桔子中的最大残留限量为0.2mg/kg。少量的农药残留不会引起人体急性中毒，但长期食用农药残留超标的食品，对人体健康有一定影响。</w:t>
      </w:r>
      <w:bookmarkStart w:id="0" w:name="_GoBack"/>
      <w:bookmarkEnd w:id="0"/>
    </w:p>
    <w:p w:rsidR="00D828D4" w:rsidRPr="00D828D4" w:rsidRDefault="00D828D4" w:rsidP="001C23FB">
      <w:pPr>
        <w:pStyle w:val="a5"/>
        <w:spacing w:before="0" w:beforeAutospacing="0" w:after="0" w:afterAutospacing="0"/>
        <w:jc w:val="both"/>
        <w:rPr>
          <w:rFonts w:ascii="仿宋_GB2312" w:eastAsia="仿宋_GB2312" w:hAnsi="Calibri" w:cs="Calibri"/>
          <w:kern w:val="2"/>
          <w:sz w:val="32"/>
          <w:szCs w:val="21"/>
        </w:rPr>
      </w:pPr>
    </w:p>
    <w:p w:rsidR="00BA53A0" w:rsidRPr="001C23FB" w:rsidRDefault="00BA53A0">
      <w:pPr>
        <w:spacing w:line="360" w:lineRule="auto"/>
        <w:ind w:firstLineChars="200" w:firstLine="640"/>
        <w:jc w:val="left"/>
        <w:rPr>
          <w:rFonts w:ascii="仿宋_GB2312" w:eastAsia="仿宋_GB2312" w:hAnsi="Calibri" w:cs="Calibri"/>
          <w:sz w:val="32"/>
          <w:szCs w:val="21"/>
        </w:rPr>
      </w:pPr>
    </w:p>
    <w:sectPr w:rsidR="00BA53A0" w:rsidRPr="001C23FB" w:rsidSect="00A16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BCB" w:rsidRDefault="00C56BCB" w:rsidP="00BA53A0">
      <w:r>
        <w:separator/>
      </w:r>
    </w:p>
  </w:endnote>
  <w:endnote w:type="continuationSeparator" w:id="1">
    <w:p w:rsidR="00C56BCB" w:rsidRDefault="00C56BCB" w:rsidP="00BA5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BCB" w:rsidRDefault="00C56BCB" w:rsidP="00BA53A0">
      <w:r>
        <w:separator/>
      </w:r>
    </w:p>
  </w:footnote>
  <w:footnote w:type="continuationSeparator" w:id="1">
    <w:p w:rsidR="00C56BCB" w:rsidRDefault="00C56BCB" w:rsidP="00BA5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AEF"/>
    <w:rsid w:val="0018159D"/>
    <w:rsid w:val="001C23FB"/>
    <w:rsid w:val="00280031"/>
    <w:rsid w:val="003025A8"/>
    <w:rsid w:val="004C3C1B"/>
    <w:rsid w:val="004E4A13"/>
    <w:rsid w:val="00574978"/>
    <w:rsid w:val="005866AE"/>
    <w:rsid w:val="005868FB"/>
    <w:rsid w:val="005A4156"/>
    <w:rsid w:val="005D2305"/>
    <w:rsid w:val="00634A54"/>
    <w:rsid w:val="00676D58"/>
    <w:rsid w:val="0069074E"/>
    <w:rsid w:val="00707B15"/>
    <w:rsid w:val="00727AEF"/>
    <w:rsid w:val="007F739A"/>
    <w:rsid w:val="00871951"/>
    <w:rsid w:val="00886C4F"/>
    <w:rsid w:val="008C359C"/>
    <w:rsid w:val="00997C00"/>
    <w:rsid w:val="00A162E1"/>
    <w:rsid w:val="00A26F87"/>
    <w:rsid w:val="00A604AB"/>
    <w:rsid w:val="00A86E6B"/>
    <w:rsid w:val="00AC6F46"/>
    <w:rsid w:val="00BA53A0"/>
    <w:rsid w:val="00BD365D"/>
    <w:rsid w:val="00C0082F"/>
    <w:rsid w:val="00C56741"/>
    <w:rsid w:val="00C56BCB"/>
    <w:rsid w:val="00C63458"/>
    <w:rsid w:val="00C77877"/>
    <w:rsid w:val="00D062F3"/>
    <w:rsid w:val="00D67E7D"/>
    <w:rsid w:val="00D70FB8"/>
    <w:rsid w:val="00D828D4"/>
    <w:rsid w:val="00DC59E9"/>
    <w:rsid w:val="00DE6952"/>
    <w:rsid w:val="00ED33FF"/>
    <w:rsid w:val="00EF548E"/>
    <w:rsid w:val="00F2774D"/>
    <w:rsid w:val="00F44D52"/>
    <w:rsid w:val="00FD6872"/>
    <w:rsid w:val="72D65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16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16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162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162E1"/>
    <w:rPr>
      <w:b/>
      <w:bCs/>
    </w:rPr>
  </w:style>
  <w:style w:type="character" w:customStyle="1" w:styleId="Char0">
    <w:name w:val="页眉 Char"/>
    <w:basedOn w:val="a0"/>
    <w:link w:val="a4"/>
    <w:uiPriority w:val="99"/>
    <w:rsid w:val="00A162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162E1"/>
    <w:rPr>
      <w:sz w:val="18"/>
      <w:szCs w:val="18"/>
    </w:rPr>
  </w:style>
  <w:style w:type="paragraph" w:styleId="a7">
    <w:name w:val="List Paragraph"/>
    <w:basedOn w:val="a"/>
    <w:uiPriority w:val="34"/>
    <w:qFormat/>
    <w:rsid w:val="00A162E1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Xiaoying</dc:creator>
  <cp:lastModifiedBy>吴尚</cp:lastModifiedBy>
  <cp:revision>4</cp:revision>
  <cp:lastPrinted>2022-12-30T08:27:00Z</cp:lastPrinted>
  <dcterms:created xsi:type="dcterms:W3CDTF">2022-12-30T08:09:00Z</dcterms:created>
  <dcterms:modified xsi:type="dcterms:W3CDTF">2022-12-30T08:46:00Z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A2E5BB6534264162BE017B0FBA3E5500</vt:lpwstr>
  </property>
</Properties>
</file>