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东丽区202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年食品安全监督管理计划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为深入贯彻落实习近平总书记关于食品安全“四个最严”的重要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，按照市委、市政府决策部署和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区委、区政府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工作要求，进一步做好本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食品安全监督管理工作，依据《中华人民共和国食品安全法》（以下简称《食品安全法》）《中华人民共和国食品安全法实施条例》（以下简称《食品安全法实施条例》）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、市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食品安全委员会202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年食品安全重点工作安排和市、区创建食品安全示范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的工作部署，结合我区实际，编制本计划。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坚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持以习近平新时代中国特色社会主义思想为指导，全面贯彻党的十九大和十九届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六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中全会精神，贯彻落实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习近平总书记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关于食品安全“四个最严”的重要指示精神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和《中共中央 国务院关于深化改革加强食品安全工作的意见》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要求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坚持问题导向，强化抽检在食品安全风险隐患排查治理方面的效能，推动监管与抽检有机结合，推动区域与部门协作联动，形成监管工作合力，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着力防范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化解食品安全领域潜在风险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，为辖区人民群众创造饮食消费安全环境。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u w:val="none"/>
        </w:rPr>
        <w:t>二、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u w:val="none"/>
          <w:lang w:eastAsia="zh-CN"/>
        </w:rPr>
        <w:t>工作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u w:val="none"/>
        </w:rPr>
        <w:t>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</w:pP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--------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加强党政同责，落实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属地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--------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强化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监管责任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，落实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全过程监管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--------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加强巡查督查，落实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企业主体责任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--------</w:t>
      </w:r>
      <w:r>
        <w:rPr>
          <w:rFonts w:hint="default" w:ascii="Times New Roman" w:hAnsi="Times New Roman" w:eastAsia="楷体_GB2312" w:cs="Times New Roman"/>
          <w:bCs/>
          <w:spacing w:val="-11"/>
          <w:sz w:val="32"/>
          <w:szCs w:val="32"/>
          <w:u w:val="none"/>
        </w:rPr>
        <w:t>落实“行刑衔接”</w:t>
      </w:r>
      <w:r>
        <w:rPr>
          <w:rFonts w:hint="eastAsia" w:ascii="Times New Roman" w:hAnsi="Times New Roman" w:eastAsia="楷体_GB2312" w:cs="Times New Roman"/>
          <w:bCs/>
          <w:spacing w:val="-11"/>
          <w:sz w:val="32"/>
          <w:szCs w:val="32"/>
          <w:u w:val="none"/>
          <w:lang w:eastAsia="zh-CN"/>
        </w:rPr>
        <w:t>，形成监管合力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--------</w:t>
      </w:r>
      <w:r>
        <w:rPr>
          <w:rFonts w:hint="eastAsia" w:ascii="Times New Roman" w:hAnsi="Times New Roman" w:eastAsia="楷体_GB2312" w:cs="Times New Roman"/>
          <w:bCs/>
          <w:spacing w:val="-11"/>
          <w:sz w:val="32"/>
          <w:szCs w:val="32"/>
          <w:u w:val="none"/>
        </w:rPr>
        <w:t>防控新冠肺炎疫情，</w:t>
      </w:r>
      <w:r>
        <w:rPr>
          <w:rFonts w:hint="default" w:ascii="Times New Roman" w:hAnsi="Times New Roman" w:eastAsia="楷体_GB2312" w:cs="Times New Roman"/>
          <w:bCs/>
          <w:spacing w:val="-11"/>
          <w:sz w:val="32"/>
          <w:szCs w:val="32"/>
          <w:u w:val="none"/>
        </w:rPr>
        <w:t>严格进口冷链食品管理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--------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防范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风险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隐患，做好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风险监测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--------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加强宣传引导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，形成共治格局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--------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开展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“双安双创”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，推动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示范引领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--------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强化目标考核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，压实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安全责任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u w:val="none"/>
        </w:rPr>
        <w:t>三、具体任务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全年计划抽检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7004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批次，具体抽检项目和批次如下：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b w:val="0"/>
          <w:bCs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u w:val="none"/>
        </w:rPr>
        <w:t>（一）食用农产品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全年计划抽检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2404批次，具体安排如下：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1.全年农产品质量安全实验室检测804批次。其中：饲料60批次、饲料添加剂20批次；生鲜乳24批次；蔬菜380批次；畜禽200批次；水产品120批次。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2.快速检测1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60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0批次。其中：蔬菜、水果、食用菌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0批次；生猪出栏500批次；水产300批次。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Cs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u w:val="none"/>
        </w:rPr>
        <w:t>（二）食品生产经营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全年计划抽检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4600余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批次，具体安排如下：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1.天津市转移监督抽检任务。根据《202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年天津市食品安全监督抽检计划》分配抽检任务，全年计划开展监督抽检700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余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批次。监督抽检品种覆盖食品生产及经营环节34类食品。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2.天津市食品安全区级食用农产品监督抽检任务。结合“双安双创”要求，全年计划开展监督抽检7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0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余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3.区级食品安全监督抽检任务。全年计划抽检3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000余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批次：抽检品种覆盖食品生产及经营环节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食品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4.申投诉举报、执法办案和复检环节。计划开展监督抽检、复检80批次。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以上计划将按照市场监管总局及天津市市场监管委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2022年监督抽检计划进行调整。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b w:val="0"/>
          <w:bCs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u w:val="none"/>
        </w:rPr>
        <w:t>（三）食品安全风险监测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1.食品污染、食品有害因素监测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根据我市2022年食品安全风险监测工作方案，结合实际制定我区工作方案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开展食品污染物和有害因素监测及放射性污染监测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开展食品安全风险评估，及时发现食品安全风险和隐患。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2.食源性疾病监测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。一是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开展食源性疾病病例监测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为预防食源性疾病暴发提供技术依据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；二是开展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食源性疾病主动监测，了解重要食源性疾病的发病情况。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3.集中餐饮具消毒企业监管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继续加强日常巡查力度，督促集中餐饮具消毒企业落实各项卫生要求及制度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做好2022年国家双随机监督抽检工作。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4.食品安全标准跟踪评价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按要求做好2022年食品安全标准跟踪评价工作，为标准制定、修订工作提供参考依据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继续组织做好辖区食品安全标准宣贯工作，做好标准解读。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u w:val="none"/>
        </w:rPr>
        <w:t>四、监管措施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华文行楷" w:cs="Times New Roman"/>
          <w:bCs/>
          <w:sz w:val="24"/>
          <w:u w:val="non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（一）食用农产品安全监管措施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一是继续实施“放心工程”建设；二是强化农产品质量安全监管体系建设；三是强化质量安全机制管理；四是开展专项整治行动；五是强化农资生产经营监督管理，保障农资供应安全；六是深化质量安全突发事件应急体系建设；七是强化质量安全技术支撑；八是加大宣传力度，深入开展法律法规的宣传推动工作，积极开展农产品质量安全宣传“六进”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（二）食品生产经营安全监管措施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一是严格许可审批；二是强化企业落实食品安全主体责任；三是加大食品安全日常监管力度；四是深入开展各类专项整治行动；五是落实监督抽查和风险监测工作责任；六是深入推进食品可追溯体系建设；七是深化餐饮业提升工程建设；八是强化学校食堂食品安全监管和指导；九是深入贯彻落实打击保健食品“四非”工作部署；十是贯彻落实《天津市食品生产加工小作坊和食品摊贩监督管理办法》；十一是完善食品安全投诉举报及应急管理机制；十二是大力开展宣传教育培训，提高监管执法人员与食品生产经营者履责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（三）对食品相关产品的监管措施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一是严格按照相关法律法规和规章制度对食品相关产品进行监管；二是督促企业落实质量安全主体责任，实施风险分级管理；三是严格生产许可准入，落实“双随机、一公开”工作要求；四是开展产品监督抽查和执法稽查，严厉查处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（四）食品安全风险监测工作措施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一是开展食品污染及食品中的有害因素监测；二是开展食源性疾病监测，对食源性疾病个案信息和标本采集、实验室检测；三是会同业务主管部门共同完成耐药性监测和致病菌分子分型监测；四是按照统一推荐的监测方法进行监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（五）依法打击危害食品安全违法犯罪行为的工作措施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一是深入推进食品安全和农产品质量安全行政执法与刑事司法衔接；二是建立食品安全事件调查信息共享和问题线索移送机制；三是行刑联手，依法打击危害食品安全领域的各类违法犯罪行为。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/>
        </w:rPr>
        <w:t>五、积极推进食品安全重点工作开展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b w:val="0"/>
          <w:bCs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（一）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明确职责任务，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落实食品安全责任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1.落实属地党政同责、企业主体责任、部门监管责任和行业主管责任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落实《东丽区食品安全监督管理部门职责清单》。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.提升全区食品安全治理水平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人民群众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对食品安全的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满意度、支持率和知晓率。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（二）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强化管理培训，提升监管能力水平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强化食品安全人员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管理，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不断提升食品安全治理能力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.完善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食品和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农产品质量安全区、街、社区（村、居）三级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监管网和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责任制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建设，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发挥好食品安全三级监管网作用。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.加强监管队伍培训，提高监管、检测的能力和水平。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（三）严格过程监管，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履行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监管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服务职</w:t>
      </w:r>
      <w:r>
        <w:rPr>
          <w:rFonts w:hint="eastAsia" w:eastAsia="楷体_GB2312" w:cs="Times New Roman"/>
          <w:bCs/>
          <w:sz w:val="32"/>
          <w:szCs w:val="32"/>
          <w:u w:val="none"/>
          <w:lang w:eastAsia="zh-CN"/>
        </w:rPr>
        <w:t>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落实农产品质量安全监管责任。加强食用农产品质量安全监管，实施农药减量增效、兽用抗菌药使用减量化行动，遏制农药兽药残留超标问题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推行食用农产品达标合格证制度，进一步加强食用农产品产地准出和市场准入管理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继续推进放心农产品工程实施；全面遏制重大农产品安全事件发生，切实保障农产品消费安全。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落实食品生产经营监管责任。严把食品生产经营许可关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加强食品安全监管，严格生产经营环节现场检查，科学划分食品生产经营风险等级，加强对高风险食品生产经营企业的监督检查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督促企业严格落实食品生产企业食品安全主体责任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食品安全自查义务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主动排查风险隐患。推进全市食用农产品集中交易市场管理规范化，严格落实食用农产品批发市场食品安全查验要求。实施餐饮质量安全提升行动。加强特殊食品生产企业监管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实施校园食品安全守护行动。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落实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上级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部署安排的冬奥会和冬残奥会食品安全保障任务。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严厉打击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违法犯罪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楷体_GB2312" w:cs="Times New Roman"/>
          <w:bCs/>
          <w:spacing w:val="-11"/>
          <w:sz w:val="32"/>
          <w:szCs w:val="32"/>
          <w:u w:val="none"/>
        </w:rPr>
        <w:t>落实“行刑衔接”</w:t>
      </w:r>
      <w:r>
        <w:rPr>
          <w:rFonts w:hint="eastAsia" w:ascii="Times New Roman" w:hAnsi="Times New Roman" w:eastAsia="楷体_GB2312" w:cs="Times New Roman"/>
          <w:bCs/>
          <w:spacing w:val="-11"/>
          <w:sz w:val="32"/>
          <w:szCs w:val="32"/>
          <w:u w:val="none"/>
          <w:lang w:eastAsia="zh-CN"/>
        </w:rPr>
        <w:t>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1.打击治理超范围超限量使用食品添加剂、使用工业明胶生产食品、使用工业酒精生产酒类食品、使用工业硫磺熏蒸食物、违法使用瘦肉精、食品制作过程中违法添加罂粟壳等物质、水产品中违法添加孔雀石绿等禁用物质、生产经营企业虚假标注生产日期和保质期、用回收食品作为原料生产食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违法违规行为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严厉打击保健食品标签宣传欺诈等危害食品安全的“潜规则”和相关违法行为。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3.加强行政执法与刑事司法的衔接，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重点做好行政执法机关移送和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公安机关自主查办食品安全犯罪案件。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96" w:firstLineChars="200"/>
        <w:textAlignment w:val="auto"/>
        <w:rPr>
          <w:rFonts w:hint="default" w:ascii="华文行楷" w:hAnsi="华文行楷" w:eastAsia="华文行楷" w:cs="华文行楷"/>
          <w:b w:val="0"/>
          <w:bCs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楷体_GB2312" w:cs="Times New Roman"/>
          <w:bCs/>
          <w:spacing w:val="-11"/>
          <w:sz w:val="32"/>
          <w:szCs w:val="32"/>
          <w:u w:val="none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bCs/>
          <w:spacing w:val="-11"/>
          <w:sz w:val="32"/>
          <w:szCs w:val="32"/>
          <w:u w:val="none"/>
        </w:rPr>
        <w:t>严格冷链食品</w:t>
      </w:r>
      <w:r>
        <w:rPr>
          <w:rFonts w:hint="eastAsia" w:ascii="Times New Roman" w:hAnsi="Times New Roman" w:eastAsia="楷体_GB2312" w:cs="Times New Roman"/>
          <w:bCs/>
          <w:spacing w:val="-11"/>
          <w:sz w:val="32"/>
          <w:szCs w:val="32"/>
          <w:u w:val="none"/>
          <w:lang w:eastAsia="zh-CN"/>
        </w:rPr>
        <w:t>和人员</w:t>
      </w:r>
      <w:r>
        <w:rPr>
          <w:rFonts w:hint="default" w:ascii="Times New Roman" w:hAnsi="Times New Roman" w:eastAsia="楷体_GB2312" w:cs="Times New Roman"/>
          <w:bCs/>
          <w:spacing w:val="-11"/>
          <w:sz w:val="32"/>
          <w:szCs w:val="32"/>
          <w:u w:val="none"/>
        </w:rPr>
        <w:t>管理</w:t>
      </w:r>
      <w:r>
        <w:rPr>
          <w:rFonts w:hint="eastAsia" w:ascii="Times New Roman" w:hAnsi="Times New Roman" w:eastAsia="楷体_GB2312" w:cs="Times New Roman"/>
          <w:bCs/>
          <w:spacing w:val="-11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楷体_GB2312" w:cs="Times New Roman"/>
          <w:bCs/>
          <w:spacing w:val="-11"/>
          <w:sz w:val="32"/>
          <w:szCs w:val="32"/>
          <w:u w:val="none"/>
        </w:rPr>
        <w:t>防控新冠肺炎疫情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落实市委、市政府关于实施民心工程工作要求，进一步优化完善冷链食品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直接接触进口冷链食品的从业人员和监管人员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安全防护管理。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部门间信息共享互通，防范新冠肺炎疫情输入风险。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华文行楷" w:hAnsi="华文行楷" w:eastAsia="华文行楷" w:cs="华文行楷"/>
          <w:b w:val="0"/>
          <w:bCs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六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开展食品安全风险监测，提升风险评估与监测能力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制定年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度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食品安全风险监测实施方案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加强食品相关产品质量安全风险监测，开展风险监测结果分析和通报会商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加强食源性疾病监测报告，开展食物消费量调查等评估基础工作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确定我区食品污染及食品有害因素的污染水平和趋势、危害因素的分布和可能来源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收集和分析食源性疾病的发病及流行趋势，发现食品安全隐患，掌握疾病来源，及时采取相应的风险管控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七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）加大宣传培训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力度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，营造全社会关注的良好氛围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1.开展《食品安全法》《食安法实施条例》和《天津市食品生产加工小作坊和食品摊贩监督管理办法》(津政令 第26号）等食品安全相关法律法规的宣传普及工作。广泛宣传食品安全示范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城市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创建工作内容，通过“食安东丽”微信公众号宣传创建工作取得的新进展、新成效。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2落实食品安全违法行为举报奖励工作，激励全社会积极主动参与食品安全监管工作。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3.推动年度民心工程落地。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八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做好“双安双创”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示范引领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扎实推动食品安全示范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城市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创建工作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1.分层次、分步骤开展我区食品安全示范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创建工作，提升食品安全监管能力和社会共治水平。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2.邀请第三方机构专家有针对性的开展专题培训，进一步协调推动各相关单位研究细化本单位具体实施方案，对照职责任务，明确时间节点，细化工作措施。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3.做好各有关单位的协调沟通，按照创建工作标准要求，推动人员、经费、装备“三落实”。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b w:val="0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六、督查与考核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根据区委、区政府工作要求，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将食品安全纳入年度综合考核，组织对街道办事处、</w:t>
      </w:r>
      <w:r>
        <w:rPr>
          <w:rFonts w:hint="eastAsia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园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区管委会和区相关部门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食品安全工作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年度绩效考核。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b w:val="0"/>
          <w:bCs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七、食品安全经费保障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落实本监管计划产生的经费，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相关职能部门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  <w:lang w:eastAsia="zh-CN"/>
        </w:rPr>
        <w:t>分别向区财政提出食品安全专项经费申请，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u w:val="none"/>
        </w:rPr>
        <w:t>区财政保障。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-247015</wp:posOffset>
              </wp:positionV>
              <wp:extent cx="810895" cy="3848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384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45pt;height:30.3pt;width:63.85pt;mso-position-horizontal:outside;mso-position-horizontal-relative:margin;z-index:251658240;mso-width-relative:page;mso-height-relative:page;" filled="f" stroked="f" coordsize="21600,21600" o:gfxdata="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LuaZ01gAAAAcBAAAP&#10;AAAAAAAAAAEAIAAAACIAAABkcnMvZG93bnJldi54bWxQSwECFAAUAAAACACHTuJA5+wDLh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B67C4"/>
    <w:rsid w:val="080212A4"/>
    <w:rsid w:val="084A03B4"/>
    <w:rsid w:val="08766D61"/>
    <w:rsid w:val="131B67C4"/>
    <w:rsid w:val="139F2427"/>
    <w:rsid w:val="1499525E"/>
    <w:rsid w:val="17350AC3"/>
    <w:rsid w:val="1A982CBF"/>
    <w:rsid w:val="1BDE7F62"/>
    <w:rsid w:val="1D500A71"/>
    <w:rsid w:val="1D6971F7"/>
    <w:rsid w:val="1FA77B74"/>
    <w:rsid w:val="22DF3FE1"/>
    <w:rsid w:val="22F60807"/>
    <w:rsid w:val="252703FC"/>
    <w:rsid w:val="29D94789"/>
    <w:rsid w:val="2A582580"/>
    <w:rsid w:val="30AB1FBD"/>
    <w:rsid w:val="33DB0984"/>
    <w:rsid w:val="3CCF4036"/>
    <w:rsid w:val="401B7C49"/>
    <w:rsid w:val="402D58D6"/>
    <w:rsid w:val="4033104A"/>
    <w:rsid w:val="4543128F"/>
    <w:rsid w:val="45D54684"/>
    <w:rsid w:val="47D73ED9"/>
    <w:rsid w:val="4E180FCA"/>
    <w:rsid w:val="4F0602FD"/>
    <w:rsid w:val="50F4379B"/>
    <w:rsid w:val="575E75B4"/>
    <w:rsid w:val="59D475FC"/>
    <w:rsid w:val="5A413AF7"/>
    <w:rsid w:val="5E741CE4"/>
    <w:rsid w:val="61600D5A"/>
    <w:rsid w:val="617C7AE2"/>
    <w:rsid w:val="6290168A"/>
    <w:rsid w:val="636B465A"/>
    <w:rsid w:val="6CD446C1"/>
    <w:rsid w:val="6E380464"/>
    <w:rsid w:val="6F8E091A"/>
    <w:rsid w:val="716828CE"/>
    <w:rsid w:val="73E52604"/>
    <w:rsid w:val="7B286850"/>
    <w:rsid w:val="7D0D227E"/>
    <w:rsid w:val="7DD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2021-12-14T08:29:00Z</dcterms:created>
  <dc:creator>Administrator</dc:creator>
  <cp:lastModifiedBy>Administrator</cp:lastModifiedBy>
  <cp:lastPrinted>2021-12-16T04:51:11Z</cp:lastPrinted>
  <dcterms:modified xsi:type="dcterms:W3CDTF">2021-12-16T04:56:47Z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