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天津市东丽区消费者协会</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单位主要职能承担《中华人民共和国消费者权益保护法》、《天津市消费者权益保护条例》宣传贯彻工作；承担消费者投诉及咨询服务工作；承担对商品和服务进行社会监督工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天津市东丽区消费者协会</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天津市东丽区消费者协会</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1,094,507.38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632,943.07</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110,057.04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49,947.55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39.09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257,608.00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1,094,546.47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1,050,555.66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39.09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2,329.38</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46,281.10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2,329.38</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1,096,875.85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1,096,875.85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1,094,546.47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1,094,507.38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659,667.99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659,628.90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659,667.99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659,628.90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659,667.99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659,628.90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39.09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115,793.28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115,793.28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115,793.28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115,793.28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77,195.52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77,195.52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38,597.76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38,597.76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52,337.20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52,337.20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52,337.20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52,337.20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52,337.20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52,337.20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266,748.00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266,748.00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266,748.00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266,748.00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266,748.00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266,748.00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部门（单位）：天津市东丽区消费者协会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1,096,875.85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1,094,546.47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1,094,507.38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39.09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2,329.38</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2,329.38</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2,329.38</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355902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天津市东丽区消费者协会</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1,096,875.85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1,094,546.47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1,094,507.38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39.09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2,329.38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2,329.38</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2,329.38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1,050,555.66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1,050,555.66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632,943.07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632,943.07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632,943.07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632,943.07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632,943.07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632,943.07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110,057.04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110,057.04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110,057.04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110,057.04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73,371.36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73,371.36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36,685.68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36,685.68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49,947.55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1,094,507.38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632,943.07</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632,943.07</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110,057.04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110,057.04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49,947.55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49,947.55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257,608.00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257,608.00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1,094,507.38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1,050,555.66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1,050,555.66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2,329.38</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46,281.10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46,281.10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2,329.38</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1,096,836.76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1,096,836.76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1,096,836.76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天津市东丽区消费者协会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1,050,555.66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1,050,555.66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985,849.78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64,705.88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632,943.07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632,943.07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568,237.19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64,705.88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632,943.07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632,943.07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568,237.19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64,705.88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632,943.07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632,943.07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568,237.19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64,705.88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110,057.04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110,057.04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110,057.04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110,057.04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110,057.04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110,057.04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73,371.36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73,371.36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73,371.36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36,685.68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36,685.68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36,685.68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49,947.55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984,950.68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64,705.88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228,024.00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17,191.38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100,595.00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235,509.00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73,371.36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36,685.68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45,857.55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3,210.09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257,608.00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899.10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899.10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10,024.32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6,810.18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985,849.78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64,705.88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天津市东丽区消费者协会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天津市东丽区消费者协会</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天津市东丽区消费者协会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天津市东丽区消费者协会</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天津市东丽区消费者协会</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部门（单位）：天津市东丽区消费者协会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天津市东丽区消费者协会</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2024年度收入、支出决算总计</w:t>
      </w:r>
      <w:r>
        <w:rPr>
          <w:rFonts w:ascii="Times New Roman" w:eastAsia="仿宋_GB2312"/>
          <w:b w:val="false"/>
          <w:sz w:val="30"/>
          <w:szCs w:val="30"/>
        </w:rPr>
        <w:t>1,096,875.85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55,795.06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4.841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一般公共预算财政拨款收入1,094,507.38元、其他收入39.09元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一般公共服务支出632,943.07元、社会保障和就业支出110,057.04元、卫生健康支出49,947.55元、住房保障支出257,608.00元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2024年度本年收入合计</w:t>
      </w:r>
      <w:r>
        <w:rPr>
          <w:rFonts w:ascii="Times New Roman" w:eastAsia="仿宋_GB2312"/>
          <w:b w:val="false"/>
          <w:sz w:val="30"/>
          <w:szCs w:val="30"/>
        </w:rPr>
        <w:t>1,094,546.47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47,012.20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一般公共预算财政拨款收入1,094,507.38元，占99.996%；其他收入39.09元，占0.004%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2024年度本年支出合计</w:t>
      </w:r>
      <w:r>
        <w:rPr>
          <w:rFonts w:ascii="Times New Roman" w:eastAsia="仿宋_GB2312"/>
          <w:b w:val="false"/>
          <w:sz w:val="30"/>
          <w:szCs w:val="30"/>
        </w:rPr>
        <w:t>1,050,555.66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89,986.41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基本支出1,050,555.66元，占100.000%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2024年度财政拨款收入、支出决算总计</w:t>
      </w:r>
      <w:r>
        <w:rPr>
          <w:rFonts w:ascii="Times New Roman" w:eastAsia="仿宋_GB2312"/>
          <w:b w:val="false"/>
          <w:sz w:val="30"/>
          <w:szCs w:val="30"/>
        </w:rPr>
        <w:t>1,096,836.76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55,674.97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4.831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一般公共预算财政拨款1,094,507.38元</w:t>
      </w:r>
      <w:r>
        <w:rPr>
          <w:rFonts w:ascii="Times New Roman" w:eastAsia="仿宋_GB2312"/>
          <w:b w:val="false"/>
          <w:sz w:val="30"/>
          <w:szCs w:val="30"/>
        </w:rPr>
        <w:t>、年初财政拨款结转和结余</w:t>
      </w:r>
      <w:r>
        <w:rPr>
          <w:rFonts w:ascii="Times New Roman" w:eastAsia="仿宋_GB2312"/>
          <w:b w:val="false"/>
          <w:sz w:val="30"/>
          <w:szCs w:val="30"/>
        </w:rPr>
        <w:t>2,329.38</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一般公共服务支出632,943.07元、社会保障和就业支出110,057.04元、卫生健康支出49,947.55元、住房保障支出257,608.00元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1,050,555.66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89,986.41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7.890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1,050,555.66</w:t>
      </w:r>
      <w:r>
        <w:rPr>
          <w:rFonts w:ascii="Times New Roman" w:eastAsia="仿宋_GB2312"/>
          <w:b w:val="false"/>
          <w:sz w:val="30"/>
          <w:szCs w:val="30"/>
        </w:rPr>
        <w:t>元，主要用于以下方面：</w:t>
      </w:r>
      <w:r>
        <w:rPr>
          <w:rFonts w:ascii="Times New Roman" w:eastAsia="仿宋_GB2312"/>
          <w:b w:val="false"/>
          <w:sz w:val="30"/>
          <w:szCs w:val="30"/>
        </w:rPr>
        <w:t>一般公共服务支出（类）632,943.07元，占60.248%；社会保障和就业支出（类）110,057.04元，占10.476%；卫生健康支出（类）49,947.55元，占4.754%；住房保障支出（类）257,608.00元，占24.521%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1,112,100.00</w:t>
      </w:r>
      <w:r>
        <w:rPr>
          <w:rFonts w:ascii="Times New Roman" w:eastAsia="仿宋_GB2312"/>
          <w:b w:val="false"/>
          <w:sz w:val="30"/>
          <w:szCs w:val="30"/>
        </w:rPr>
        <w:t>元，支出决算为</w:t>
      </w:r>
      <w:r>
        <w:rPr>
          <w:rFonts w:ascii="Times New Roman" w:eastAsia="仿宋_GB2312"/>
          <w:b w:val="false"/>
          <w:sz w:val="30"/>
          <w:szCs w:val="30"/>
        </w:rPr>
        <w:t>1,050,555.66</w:t>
      </w:r>
      <w:r>
        <w:rPr>
          <w:rFonts w:ascii="Times New Roman" w:eastAsia="仿宋_GB2312"/>
          <w:b w:val="false"/>
          <w:sz w:val="30"/>
          <w:szCs w:val="30"/>
        </w:rPr>
        <w:t>元，完成年初预算的</w:t>
      </w:r>
      <w:r>
        <w:rPr>
          <w:rFonts w:ascii="Times New Roman" w:eastAsia="仿宋_GB2312"/>
          <w:b w:val="false"/>
          <w:sz w:val="30"/>
          <w:szCs w:val="30"/>
        </w:rPr>
        <w:t>94.466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677,100.00</w:t>
      </w:r>
      <w:r>
        <w:rPr>
          <w:rFonts w:ascii="Times New Roman" w:eastAsia="仿宋_GB2312"/>
          <w:b w:val="false"/>
          <w:sz w:val="30"/>
          <w:szCs w:val="30"/>
        </w:rPr>
        <w:t>元，支出决算为</w:t>
      </w:r>
      <w:r>
        <w:rPr>
          <w:rFonts w:ascii="Times New Roman" w:eastAsia="仿宋_GB2312"/>
          <w:b w:val="false"/>
          <w:sz w:val="30"/>
          <w:szCs w:val="30"/>
        </w:rPr>
        <w:t>632,943.07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93.479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77,200.00</w:t>
      </w:r>
      <w:r>
        <w:rPr>
          <w:rFonts w:ascii="Times New Roman" w:eastAsia="仿宋_GB2312"/>
          <w:b w:val="false"/>
          <w:sz w:val="30"/>
          <w:szCs w:val="30"/>
        </w:rPr>
        <w:t>元，支出决算为</w:t>
      </w:r>
      <w:r>
        <w:rPr>
          <w:rFonts w:ascii="Times New Roman" w:eastAsia="仿宋_GB2312"/>
          <w:b w:val="false"/>
          <w:sz w:val="30"/>
          <w:szCs w:val="30"/>
        </w:rPr>
        <w:t>73,371.36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95.041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退休1人，人员支出减少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38,600.00</w:t>
      </w:r>
      <w:r>
        <w:rPr>
          <w:rFonts w:ascii="Times New Roman" w:eastAsia="仿宋_GB2312"/>
          <w:b w:val="false"/>
          <w:sz w:val="30"/>
          <w:szCs w:val="30"/>
        </w:rPr>
        <w:t>元，支出决算为</w:t>
      </w:r>
      <w:r>
        <w:rPr>
          <w:rFonts w:ascii="Times New Roman" w:eastAsia="仿宋_GB2312"/>
          <w:b w:val="false"/>
          <w:sz w:val="30"/>
          <w:szCs w:val="30"/>
        </w:rPr>
        <w:t>36,685.68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95.041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退休1人，人员支出减少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52,500.00</w:t>
      </w:r>
      <w:r>
        <w:rPr>
          <w:rFonts w:ascii="Times New Roman" w:eastAsia="仿宋_GB2312"/>
          <w:b w:val="false"/>
          <w:sz w:val="30"/>
          <w:szCs w:val="30"/>
        </w:rPr>
        <w:t>元，支出决算为</w:t>
      </w:r>
      <w:r>
        <w:rPr>
          <w:rFonts w:ascii="Times New Roman" w:eastAsia="仿宋_GB2312"/>
          <w:b w:val="false"/>
          <w:sz w:val="30"/>
          <w:szCs w:val="30"/>
        </w:rPr>
        <w:t>49,947.55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95.138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人员医疗支出减少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266,700.00</w:t>
      </w:r>
      <w:r>
        <w:rPr>
          <w:rFonts w:ascii="Times New Roman" w:eastAsia="仿宋_GB2312"/>
          <w:b w:val="false"/>
          <w:sz w:val="30"/>
          <w:szCs w:val="30"/>
        </w:rPr>
        <w:t>元，支出决算为</w:t>
      </w:r>
      <w:r>
        <w:rPr>
          <w:rFonts w:ascii="Times New Roman" w:eastAsia="仿宋_GB2312"/>
          <w:b w:val="false"/>
          <w:sz w:val="30"/>
          <w:szCs w:val="30"/>
        </w:rPr>
        <w:t>257,608.00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96.591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退休1人，人员支出减少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1,050,555.66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89,986.41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：一是退休1人，人员支出减少；二是厉行节约，公用支出减少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985,849.78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基本工资、津贴补贴、绩效工资、机关事业单位基本养老保险缴费、职业年金缴费、职工基本医疗保险缴费、其他社会保障缴费、住房公积金、医疗费和退休费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64,705.88</w:t>
      </w:r>
      <w:r>
        <w:rPr>
          <w:rFonts w:ascii="Times New Roman" w:eastAsia="仿宋_GB2312"/>
          <w:b w:val="false"/>
          <w:sz w:val="30"/>
          <w:szCs w:val="30"/>
        </w:rPr>
        <w:t>元，主要包括</w:t>
      </w:r>
      <w:r>
        <w:rPr>
          <w:rFonts w:ascii="Times New Roman" w:eastAsia="仿宋_GB2312"/>
          <w:b w:val="false"/>
          <w:sz w:val="30"/>
          <w:szCs w:val="30"/>
        </w:rPr>
        <w:t>办公费、手续费、工会经费、福利费、税金及附加费用和其他商品和服务支出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天津市东丽区消费者协会不属于乡、镇、街级单位，不涉及公开2024年度教育、医疗卫生、社会保障和就业、住房保障、涉农补贴等民生支出情况。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