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天津市东丽区市场监督管理局（本级）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市场综合监督管理。贯彻执行市场监督管理、药品、医疗器械和化妆品监管以及知识产权方面法律、法规、规章和政策、标准，组织实施质量强国战略、国家知识产权战略、质量立市战略和食品安全战略、标准化战略，拟订并组织实施有关市场监管、药品、医疗器械和化妆品监管以及知识产权规划、计划，规范和维护市场秩序，营造诚实守信、公平竞争的市场环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本区市场主体统一登记注册。负责本区各类企业、农民专业合作社和从事经营活动的单位、个体工商户，以及外国（地区）企业常驻代表机构等市场主体的登记注册、行政许可和监督管理工作。负责本区法人和其他组织统一社会信用代码相关工作。建立市场主体信息公示和共享机制，依法公示和共享有关信息，加强信用监管，推动市场主体信用体系建设。（三）负责药品零售、医疗器械经营的许可、检查和处罚，以及化妆品经营和药品、医疗器械使用环节质量的检查和处罚。</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（四）负责组织实施和指导本区市场监管综合执法工作。负责区市场监管综合执法队伍建设，推动实行统一的市场监管。组织查处重大违法案件。规范市场监管行政执法行为。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监督管理市场秩序。依法监督管理市场交易、网络商品交易及有关服务的行为。依法实施合同、拍卖行为监督管理，管理动产抵押物登记工作。负责依法对价格活动进行监督检查，规范市场价格秩序。对违反价格管理的违法违规行为进行处罚。处理价格举报和投诉。贯彻落实公平竞争审查制度。组织指导查处不正当竞争、违法直销、传销、侵犯商标专利知识产权和制售假冒伪劣行为。指导广告业发展，监督管理广告活动。组织查处无照生产经营和相关无证生产经营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消费者维权工作。组织开展本行政区域内商品和相关服务领域消费维权工作，负责查处侵害消费者权益违法行为，依法处置产品质量投诉举报，承担消费者咨询、投诉、举报的受理处理和网络体系建设等工作。承担消费教育引导，推动经营者自律。指导区消费者协会开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（七）负责宏观质量管理。拟订并组织实施本区质量发展的制度措施。拟定并组织实施本区质量提升活动的制度措施。组织实施质量激励制度，推动品牌建设，推广先进质量管理方法，组织产品质量状况分析。</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产品、药品、医疗器械和化妆品质量安全监督管理。管理产品、药品、医疗器械和化妆品质量安全风险监控、监督抽检工作。组织实施质量分级制度、质量安全追溯制度。负责工业产品生产许可管理并实施监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（九）负责特种设备安全监督管理。综合管理特种设备安全监察、监督工作，监督检查高耗能特种设备节能标准的执行情况。</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食品安全监督管理综合协调。组织落实本市食品安全重大政策。负责食品安全应急体系建设，组织和指导重大食品安全事件应急处置和调查处理工作。建立健全食品安全重要信息直报制度。承担区食品安全委员会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食品、药品、医疗器械和化妆品安全监督管理。建立本区覆盖食品、药品、医疗器械和化妆品生产（药品、医疗器械和化妆品除外）、流通、消费全过程的监督检查制度和隐患排查治理机制并组织实施，防范区域性、系统性安全风险。推动建立生产经营者落实主体责任的机制，健全食品、药品、医疗器械和化妆品安全追溯体系。组织开展食品、药品、医疗器械和化妆品安全监督抽检、风险监测、检查处置工作，定期发布相关信息。组织实施特殊食品、药品、医疗器械和化妆品备案和监督管理。负责食盐生产及经营的质量安全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统一管理计量工作。推行法定计量单位和国家计量制度，执行地方计量检定规程和计量技术规范，依法管理计量器具及量值传递和比对工作，规范、监督商品量和市场计量行为。依法负责查处计量违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统一管理标准化工作。负责组织国家标准、行业标准和地方标准的贯彻和实施。实行团体标准、企业标准自我声明公开和监督制度。积极推动企业参与国际标准、国家标准、行业标准和地方标准的制修订。组织开展标准示范试点工作。负责组织协调商品条码工作。配合有关部门实施国家基本药物制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（十四）负责本区检验检测机构资质监督管理工作。组织推进检验检测机构改革，规范检验检测市场，完善检验检测体系，指导协调本区检验检测行业发展。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（十五）负责统一管理、监督和综合协调全区认证认可工作。负责组织实施认证认可监督管理工作。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制定市场监督管理的科技发展和信息化建设规划并组织实施。负责本区市场监督管理、药品、医疗器械、化妆品和知识产权相关的新闻宣传、教育培训、对外合作交流和信息发布工作。按规定承担技术性贸易措施有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（十七）负责本领域安全生产监督管理工作。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（十九）配合有关部门推动招商引资工作。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内设</w:t>
      </w:r>
      <w:r>
        <w:rPr>
          <w:rFonts w:ascii="Times New Roman" w:eastAsia="仿宋_GB2312"/>
          <w:b w:val="false"/>
          <w:sz w:val="30"/>
          <w:szCs w:val="30"/>
        </w:rPr>
        <w:t>21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天津市东丽区市场监督管理局（本级）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天津市东丽区市场监督管理局（本级）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40,906,180.78</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5,476,395.67</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2,741,634.00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2,234.69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11,957,012.00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61,646,491.25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61,081,222.45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30,421.33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595,690.13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30,421.33</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61,676,912.58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61,676,912.58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61,646,491.25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61,644,256.56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2,234.69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40,907,353.99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40,905,119.30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2,234.69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知识产权事务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其他知识产权事务支出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40,427,353.99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40,425,119.30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2,234.69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35,238,536.59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35,236,301.90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2,234.69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2,004,788.36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2,004,788.36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药品事务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质量安全监管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食品安全监管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1,949,374.20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1,949,374.20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557,654.84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557,654.84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5,691,813.96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5,691,813.96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5,691,813.96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5,691,813.96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3,794,542.64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3,794,542.64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1,897,271.32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1,897,271.32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2,773,934.30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2,773,934.30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2,773,934.30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2,773,934.30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2,318,494.32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2,318,494.32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455,439.98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455,439.98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12,273,389.00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部门（单位）：天津市东丽区市场监督管理局（本级）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61,676,912.58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61,646,491.25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61,644,256.56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2,234.69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天津市东丽区市场监督管理局（本级）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61,676,912.58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61,646,491.25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61,644,256.56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2,234.69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30,421.33</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61,081,222.45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55,412,405.05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40,906,180.78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知识产权事务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其他知识产权事务支出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40,426,180.78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5,188,817.40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药品事务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质量安全监管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557,654.84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557,654.84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5,476,395.67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5,476,395.67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5,476,395.67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5,476,395.67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3,651,031.19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3,651,031.19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1,825,364.48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1,825,364.48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2,741,634.00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2,741,634.00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2,741,634.00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2,741,634.00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2,286,194.02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2,286,194.02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455,439.98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455,439.98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11,957,012.00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40,905,119.30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40,905,119.30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5,476,395.67</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5,476,395.67</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2,741,634.00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2,741,634.00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11,957,012.00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11,957,012.00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61,080,160.97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61,080,160.97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564,095.59</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564,095.59</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61,644,256.56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61,080,160.97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55,411,343.57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48,116,472.86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7,294,870.71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5,668,817.40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40,905,119.30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35,236,301.90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27,941,431.19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7,294,870.71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5,668,817.40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知识产权事务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其他知识产权事务支出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40,425,119.30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35,236,301.90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27,941,431.19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7,294,870.71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5,188,817.40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35,236,301.90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35,236,301.90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27,941,431.19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7,294,870.71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2,004,788.36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2,004,788.36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药品事务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质量安全监管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食品安全监管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1,949,374.20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1,949,374.20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557,654.84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557,654.84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5,476,395.67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3,651,031.19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3,651,031.19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3,651,031.19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1,825,364.48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1,825,364.48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1,825,364.48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2,741,634.00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11,957,012.00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47,115,999.22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7,290,993.71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8,374,934.26</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943,042.62</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10,843,193.85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3,877.00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2,367,126.00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3,877.00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5,277,600.00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44,936.80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3,651,031.19</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484,446.06</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1,825,364.48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117,226.00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2,281,878.55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642,990.62</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456,341.12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1,092,208.68</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68,455.77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16,638.42</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11,957,012.00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137,585.80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13,062.00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360,468.88</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1,000,473.64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208,273.86</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646,059.48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414,898.83</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294,381.00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205,000.00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1,552,470.00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145,295.30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48,116,472.86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7,294,870.71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402,924.84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402,924.84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194,600.00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208,324.84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5,668,817.40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知识产权事务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其他知识产权事务支出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知识产权专项经费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5,188,817.40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5,188,817.40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抚恤金（第八批）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165,344.00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165,344.00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抚恤金第六批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266,322.00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266,322.00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174,722.00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174,722.00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抚恤金第五批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164,082.00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164,082.00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公益性岗位补贴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834,154.36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834,154.36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400,164.00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400,164.00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药品事务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药品器械抽检经费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质量安全监管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质量安全工作经费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859,374.20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859,374.20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食品安全工作经费（第一批）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557,654.84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557,654.84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执法车辆购置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197,924.84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197,924.84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行政和执法专项经费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359,730.00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359,730.00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2024年度收入、支出决算总计</w:t>
      </w:r>
      <w:r>
        <w:rPr>
          <w:rFonts w:ascii="Times New Roman" w:eastAsia="仿宋_GB2312"/>
          <w:b w:val="false"/>
          <w:sz w:val="30"/>
          <w:szCs w:val="30"/>
        </w:rPr>
        <w:t>61,676,912.58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6,804,781.00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9.937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一般公共预算财政拨款收入61,644,256.56元、其他收入2,234.69元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一般公共服务支出40,906,180.78元、社会保障和就业支出5,476,395.67元、卫生健康支出2,741,634.00元、住房保障支出11,957,012.00元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2024年度本年收入合计</w:t>
      </w:r>
      <w:r>
        <w:rPr>
          <w:rFonts w:ascii="Times New Roman" w:eastAsia="仿宋_GB2312"/>
          <w:b w:val="false"/>
          <w:sz w:val="30"/>
          <w:szCs w:val="30"/>
        </w:rPr>
        <w:t>61,646,491.25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6,435,365.18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一般公共预算财政拨款收入61,644,256.56元，占99.996%；其他收入2,234.69元，占0.004%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2024年度本年支出合计</w:t>
      </w:r>
      <w:r>
        <w:rPr>
          <w:rFonts w:ascii="Times New Roman" w:eastAsia="仿宋_GB2312"/>
          <w:b w:val="false"/>
          <w:sz w:val="30"/>
          <w:szCs w:val="30"/>
        </w:rPr>
        <w:t>61,081,222.45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7,008,590.79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基本支出55,412,405.05元，占90.719%；项目支出5,668,817.40元，占9.281%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2024年度财政拨款收入、支出决算总计</w:t>
      </w:r>
      <w:r>
        <w:rPr>
          <w:rFonts w:ascii="Times New Roman" w:eastAsia="仿宋_GB2312"/>
          <w:b w:val="false"/>
          <w:sz w:val="30"/>
          <w:szCs w:val="30"/>
        </w:rPr>
        <w:t>61,644,256.56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6,804,936.27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9.942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一般公共预算财政拨款61,644,256.56元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一般公共服务支出40,905,119.30元、社会保障和就业支出5,476,395.67元、卫生健康支出2,741,634.00元、住房保障支出11,957,012.00元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61,080,160.97</w:t>
      </w:r>
      <w:r>
        <w:rPr>
          <w:rFonts w:ascii="Times New Roman" w:eastAsia="仿宋_GB2312"/>
          <w:b w:val="false"/>
          <w:sz w:val="30"/>
          <w:szCs w:val="30"/>
        </w:rPr>
        <w:t>元，占本年支出合计的</w:t>
      </w:r>
      <w:r>
        <w:rPr>
          <w:rFonts w:ascii="Times New Roman" w:eastAsia="仿宋_GB2312"/>
          <w:b w:val="false"/>
          <w:sz w:val="30"/>
          <w:szCs w:val="30"/>
        </w:rPr>
        <w:t>99.998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7,007,572.85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10.292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61,080,160.97</w:t>
      </w:r>
      <w:r>
        <w:rPr>
          <w:rFonts w:ascii="Times New Roman" w:eastAsia="仿宋_GB2312"/>
          <w:b w:val="false"/>
          <w:sz w:val="30"/>
          <w:szCs w:val="30"/>
        </w:rPr>
        <w:t>元，主要用于以下方面：</w:t>
      </w:r>
      <w:r>
        <w:rPr>
          <w:rFonts w:ascii="Times New Roman" w:eastAsia="仿宋_GB2312"/>
          <w:b w:val="false"/>
          <w:sz w:val="30"/>
          <w:szCs w:val="30"/>
        </w:rPr>
        <w:t>一般公共服务支出（类）40,905,119.30元，占66.970%；社会保障和就业支出（类）5,476,395.67元，占8.966%；卫生健康支出（类）2,741,634.00元，占4.489%；住房保障支出（类）11,957,012.00元，占19.576%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55,040,900.00</w:t>
      </w:r>
      <w:r>
        <w:rPr>
          <w:rFonts w:ascii="Times New Roman" w:eastAsia="仿宋_GB2312"/>
          <w:b w:val="false"/>
          <w:sz w:val="30"/>
          <w:szCs w:val="30"/>
        </w:rPr>
        <w:t>元，支出决算为</w:t>
      </w:r>
      <w:r>
        <w:rPr>
          <w:rFonts w:ascii="Times New Roman" w:eastAsia="仿宋_GB2312"/>
          <w:b w:val="false"/>
          <w:sz w:val="30"/>
          <w:szCs w:val="30"/>
        </w:rPr>
        <w:t>61,080,160.97</w:t>
      </w:r>
      <w:r>
        <w:rPr>
          <w:rFonts w:ascii="Times New Roman" w:eastAsia="仿宋_GB2312"/>
          <w:b w:val="false"/>
          <w:sz w:val="30"/>
          <w:szCs w:val="30"/>
        </w:rPr>
        <w:t>元，完成年初预算的</w:t>
      </w:r>
      <w:r>
        <w:rPr>
          <w:rFonts w:ascii="Times New Roman" w:eastAsia="仿宋_GB2312"/>
          <w:b w:val="false"/>
          <w:sz w:val="30"/>
          <w:szCs w:val="30"/>
        </w:rPr>
        <w:t>110.972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知识产权事务</w:t>
      </w:r>
      <w:r>
        <w:rPr>
          <w:rFonts w:ascii="Times New Roman" w:eastAsia="仿宋_GB2312"/>
          <w:b w:val="false"/>
          <w:sz w:val="30"/>
          <w:szCs w:val="30"/>
        </w:rPr>
        <w:t>(款)</w:t>
      </w:r>
      <w:r>
        <w:rPr>
          <w:rFonts w:ascii="Times New Roman" w:eastAsia="仿宋_GB2312"/>
          <w:b w:val="false"/>
          <w:sz w:val="30"/>
          <w:szCs w:val="30"/>
        </w:rPr>
        <w:t>其他知识产权事务支出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480,000.00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年中调整预算，新增项目用于开展各项知识产权事务</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34,183,500.00</w:t>
      </w:r>
      <w:r>
        <w:rPr>
          <w:rFonts w:ascii="Times New Roman" w:eastAsia="仿宋_GB2312"/>
          <w:b w:val="false"/>
          <w:sz w:val="30"/>
          <w:szCs w:val="30"/>
        </w:rPr>
        <w:t>元，支出决算为</w:t>
      </w:r>
      <w:r>
        <w:rPr>
          <w:rFonts w:ascii="Times New Roman" w:eastAsia="仿宋_GB2312"/>
          <w:b w:val="false"/>
          <w:sz w:val="30"/>
          <w:szCs w:val="30"/>
        </w:rPr>
        <w:t>35,236,301.90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一是节约经费开支；二是人员变动导致支出变动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2,004,788.36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年中调整预算，新增项目用于支付抚恤金和公益岗人员工资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药品事务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237,000.00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年中调整预算，新增项目用于开展药品抽检等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质量安全监管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440,000.00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年中调整预算，新增项目用于开展产商品抽检等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食品安全监管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1,949,374.20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年中调整预算，新增项目用于开展食品抽检等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其他市场监督管理事务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557,654.84</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年中调整预算，新增项目用于支付还迁房电梯保险和购置执法车辆等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3,818,600.00</w:t>
      </w:r>
      <w:r>
        <w:rPr>
          <w:rFonts w:ascii="Times New Roman" w:eastAsia="仿宋_GB2312"/>
          <w:b w:val="false"/>
          <w:sz w:val="30"/>
          <w:szCs w:val="30"/>
        </w:rPr>
        <w:t>元，支出决算为</w:t>
      </w:r>
      <w:r>
        <w:rPr>
          <w:rFonts w:ascii="Times New Roman" w:eastAsia="仿宋_GB2312"/>
          <w:b w:val="false"/>
          <w:sz w:val="30"/>
          <w:szCs w:val="30"/>
        </w:rPr>
        <w:t>3,651,031.19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95.612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1,909,300.00</w:t>
      </w:r>
      <w:r>
        <w:rPr>
          <w:rFonts w:ascii="Times New Roman" w:eastAsia="仿宋_GB2312"/>
          <w:b w:val="false"/>
          <w:sz w:val="30"/>
          <w:szCs w:val="30"/>
        </w:rPr>
        <w:t>元，支出决算为</w:t>
      </w:r>
      <w:r>
        <w:rPr>
          <w:rFonts w:ascii="Times New Roman" w:eastAsia="仿宋_GB2312"/>
          <w:b w:val="false"/>
          <w:sz w:val="30"/>
          <w:szCs w:val="30"/>
        </w:rPr>
        <w:t>1,825,364.48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95.604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2,386,700.00</w:t>
      </w:r>
      <w:r>
        <w:rPr>
          <w:rFonts w:ascii="Times New Roman" w:eastAsia="仿宋_GB2312"/>
          <w:b w:val="false"/>
          <w:sz w:val="30"/>
          <w:szCs w:val="30"/>
        </w:rPr>
        <w:t>元，支出决算为</w:t>
      </w:r>
      <w:r>
        <w:rPr>
          <w:rFonts w:ascii="Times New Roman" w:eastAsia="仿宋_GB2312"/>
          <w:b w:val="false"/>
          <w:sz w:val="30"/>
          <w:szCs w:val="30"/>
        </w:rPr>
        <w:t>2,286,194.02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477,300.00</w:t>
      </w:r>
      <w:r>
        <w:rPr>
          <w:rFonts w:ascii="Times New Roman" w:eastAsia="仿宋_GB2312"/>
          <w:b w:val="false"/>
          <w:sz w:val="30"/>
          <w:szCs w:val="30"/>
        </w:rPr>
        <w:t>元，支出决算为</w:t>
      </w:r>
      <w:r>
        <w:rPr>
          <w:rFonts w:ascii="Times New Roman" w:eastAsia="仿宋_GB2312"/>
          <w:b w:val="false"/>
          <w:sz w:val="30"/>
          <w:szCs w:val="30"/>
        </w:rPr>
        <w:t>455,439.98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95.420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12,265,500.00</w:t>
      </w:r>
      <w:r>
        <w:rPr>
          <w:rFonts w:ascii="Times New Roman" w:eastAsia="仿宋_GB2312"/>
          <w:b w:val="false"/>
          <w:sz w:val="30"/>
          <w:szCs w:val="30"/>
        </w:rPr>
        <w:t>元，支出决算为</w:t>
      </w:r>
      <w:r>
        <w:rPr>
          <w:rFonts w:ascii="Times New Roman" w:eastAsia="仿宋_GB2312"/>
          <w:b w:val="false"/>
          <w:sz w:val="30"/>
          <w:szCs w:val="30"/>
        </w:rPr>
        <w:t>11,957,012.00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97.485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55,411,343.57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1,400,534.27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48,116,472.86</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其他工资福利支出、离休费、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7,294,870.71</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办公费、手续费、水费、电费、邮电费、取暖费、物业管理费、差旅费、维修(护)费、租赁费、培训费、工会经费、福利费、公务用车运行维护费、其他交通费用、其他商品和服务支出和办公设备购置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402,924.84</w:t>
      </w:r>
      <w:r>
        <w:rPr>
          <w:rFonts w:ascii="Times New Roman" w:eastAsia="仿宋_GB2312"/>
          <w:b w:val="false"/>
          <w:sz w:val="30"/>
          <w:szCs w:val="30"/>
        </w:rPr>
        <w:t>元，支出决算</w:t>
      </w:r>
      <w:r>
        <w:rPr>
          <w:rFonts w:ascii="Times New Roman" w:eastAsia="仿宋_GB2312"/>
          <w:b w:val="false"/>
          <w:sz w:val="30"/>
          <w:szCs w:val="30"/>
        </w:rPr>
        <w:t>402,924.84</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73,499.60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22.311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调整预算，新增车辆购置2辆</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402,924.84</w:t>
      </w:r>
      <w:r>
        <w:rPr>
          <w:rFonts w:ascii="Times New Roman" w:eastAsia="仿宋_GB2312"/>
          <w:b w:val="false"/>
          <w:sz w:val="30"/>
          <w:szCs w:val="30"/>
        </w:rPr>
        <w:t>元，支出决算</w:t>
      </w:r>
      <w:r>
        <w:rPr>
          <w:rFonts w:ascii="Times New Roman" w:eastAsia="仿宋_GB2312"/>
          <w:b w:val="false"/>
          <w:sz w:val="30"/>
          <w:szCs w:val="30"/>
        </w:rPr>
        <w:t>402,924.84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73,499.60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22.311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208,324.84</w:t>
      </w:r>
      <w:r>
        <w:rPr>
          <w:rFonts w:ascii="Times New Roman" w:eastAsia="仿宋_GB2312"/>
          <w:b w:val="false"/>
          <w:sz w:val="30"/>
          <w:szCs w:val="30"/>
        </w:rPr>
        <w:t>元，支出决算</w:t>
      </w:r>
      <w:r>
        <w:rPr>
          <w:rFonts w:ascii="Times New Roman" w:eastAsia="仿宋_GB2312"/>
          <w:b w:val="false"/>
          <w:sz w:val="30"/>
          <w:szCs w:val="30"/>
        </w:rPr>
        <w:t>208,324.84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110,499.60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112.956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29</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194,600.00</w:t>
      </w:r>
      <w:r>
        <w:rPr>
          <w:rFonts w:ascii="Times New Roman" w:eastAsia="仿宋_GB2312"/>
          <w:b w:val="false"/>
          <w:sz w:val="30"/>
          <w:szCs w:val="30"/>
        </w:rPr>
        <w:t>元，支出决算</w:t>
      </w:r>
      <w:r>
        <w:rPr>
          <w:rFonts w:ascii="Times New Roman" w:eastAsia="仿宋_GB2312"/>
          <w:b w:val="false"/>
          <w:sz w:val="30"/>
          <w:szCs w:val="30"/>
        </w:rPr>
        <w:t>194,600.00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37,000.00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15.976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节约经费开支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天津市东丽区市场监督管理局（本级）</w:t>
      </w:r>
      <w:r>
        <w:rPr>
          <w:rFonts w:ascii="Times New Roman" w:eastAsia="仿宋_GB2312"/>
          <w:b w:val="false"/>
          <w:sz w:val="30"/>
          <w:szCs w:val="30"/>
        </w:rPr>
        <w:t>2024年度机关运行经费年初预算</w:t>
      </w:r>
      <w:r>
        <w:rPr>
          <w:rFonts w:ascii="Times New Roman" w:eastAsia="仿宋_GB2312"/>
          <w:b w:val="false"/>
          <w:sz w:val="30"/>
          <w:szCs w:val="30"/>
        </w:rPr>
        <w:t>8,255,829.03</w:t>
      </w:r>
      <w:r>
        <w:rPr>
          <w:rFonts w:ascii="Times New Roman" w:eastAsia="仿宋_GB2312"/>
          <w:b w:val="false"/>
          <w:sz w:val="30"/>
          <w:szCs w:val="30"/>
        </w:rPr>
        <w:t>元，决算数</w:t>
      </w:r>
      <w:r>
        <w:rPr>
          <w:rFonts w:ascii="Times New Roman" w:eastAsia="仿宋_GB2312"/>
          <w:b w:val="false"/>
          <w:sz w:val="30"/>
          <w:szCs w:val="30"/>
        </w:rPr>
        <w:t>7,294,870.71</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960,958.32</w:t>
      </w:r>
      <w:r>
        <w:rPr>
          <w:rFonts w:ascii="Times New Roman" w:eastAsia="仿宋_GB2312"/>
          <w:b w:val="false"/>
          <w:sz w:val="30"/>
          <w:szCs w:val="30"/>
        </w:rPr>
        <w:t>元，完成年初预算的</w:t>
      </w:r>
      <w:r>
        <w:rPr>
          <w:rFonts w:ascii="Times New Roman" w:eastAsia="仿宋_GB2312"/>
          <w:b w:val="false"/>
          <w:sz w:val="30"/>
          <w:szCs w:val="30"/>
        </w:rPr>
        <w:t>88.360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1,493,155.05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25.736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一是支付2023年部分欠付资金；二是将原来纳入项目的物业费调整到基本支出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w:t>
      </w:r>
      <w:r>
        <w:rPr>
          <w:rFonts w:ascii="Times New Roman" w:eastAsia="仿宋_GB2312"/>
          <w:b w:val="false"/>
          <w:sz w:val="30"/>
          <w:szCs w:val="30"/>
        </w:rPr>
        <w:t>2024年政府采购支出总额</w:t>
      </w:r>
      <w:r>
        <w:rPr>
          <w:rFonts w:ascii="Times New Roman" w:eastAsia="仿宋_GB2312"/>
          <w:b w:val="false"/>
          <w:sz w:val="30"/>
          <w:szCs w:val="30"/>
        </w:rPr>
        <w:t>4,274,230.56</w:t>
      </w:r>
      <w:r>
        <w:rPr>
          <w:rFonts w:ascii="Times New Roman" w:eastAsia="仿宋_GB2312"/>
          <w:b w:val="false"/>
          <w:sz w:val="30"/>
          <w:szCs w:val="30"/>
        </w:rPr>
        <w:t>元，其中：政府采购货物支出</w:t>
      </w:r>
      <w:r>
        <w:rPr>
          <w:rFonts w:ascii="Times New Roman" w:eastAsia="仿宋_GB2312"/>
          <w:b w:val="false"/>
          <w:sz w:val="30"/>
          <w:szCs w:val="30"/>
        </w:rPr>
        <w:t>148,750.00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4,125,480.56</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4,274,230.56</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3,834,230.56</w:t>
      </w:r>
      <w:r>
        <w:rPr>
          <w:rFonts w:ascii="Times New Roman" w:eastAsia="仿宋_GB2312"/>
          <w:b w:val="false"/>
          <w:sz w:val="30"/>
          <w:szCs w:val="30"/>
        </w:rPr>
        <w:t>元，占政府采购支出总额的</w:t>
      </w:r>
      <w:r>
        <w:rPr>
          <w:rFonts w:ascii="Times New Roman" w:eastAsia="仿宋_GB2312"/>
          <w:b w:val="false"/>
          <w:sz w:val="30"/>
          <w:szCs w:val="30"/>
        </w:rPr>
        <w:t>89.706</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天津市东丽区市场监督管理局（本级）</w:t>
      </w:r>
      <w:r>
        <w:rPr>
          <w:rFonts w:ascii="Times New Roman" w:eastAsia="仿宋_GB2312"/>
          <w:b w:val="false"/>
          <w:sz w:val="30"/>
          <w:szCs w:val="30"/>
        </w:rPr>
        <w:t>共有车辆</w:t>
      </w:r>
      <w:r>
        <w:rPr>
          <w:rFonts w:ascii="Times New Roman" w:eastAsia="仿宋_GB2312"/>
          <w:b w:val="false"/>
          <w:sz w:val="30"/>
          <w:szCs w:val="30"/>
        </w:rPr>
        <w:t>29</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26</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离退休干部服务用车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检验检测车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根据预算绩效管理要求，天津市东丽区市场监督管理局（本级）2024年度已对15个项目开展绩效自评，涉及金额5668817.4元，自评结果已随部门决算一并公开。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