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N w:val="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天津市河北区市场监督管理局</w:t>
      </w:r>
    </w:p>
    <w:p>
      <w:pPr>
        <w:autoSpaceDN w:val="0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关于产品质量监督抽查情况通告</w:t>
      </w:r>
    </w:p>
    <w:p>
      <w:pPr>
        <w:autoSpaceDN w:val="0"/>
        <w:jc w:val="center"/>
        <w:rPr>
          <w:rFonts w:ascii="黑体" w:eastAsia="黑体" w:hint="eastAsia"/>
          <w:sz w:val="32"/>
          <w:szCs w:val="32"/>
        </w:rPr>
      </w:pPr>
    </w:p>
    <w:p>
      <w:pPr>
        <w:autoSpaceDN w:val="0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我局对辖区1家经营者销售的电线电缆、建筑类涂料和胶粘剂产品开展质量监督性抽查。经检测，样品抽样检验项目全部合格，抽检合格率100%。具体抽查情况如下：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2693"/>
        <w:gridCol w:w="2127"/>
        <w:gridCol w:w="2243"/>
        <w:gridCol w:w="2243"/>
      </w:tblGrid>
      <w:tr>
        <w:trPr>
          <w:trHeight w:val="7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企业住所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商品名称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批次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检验结果</w:t>
            </w:r>
          </w:p>
        </w:tc>
      </w:tr>
      <w:t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bookmarkStart w:id="0" w:name="_GoBack"/>
            <w:bookmarkEnd w:id="0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左书军（无名称字号）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河北区江都路街道增光道5号D区5号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聚氯乙烯绝缘电缆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1批次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合格</w:t>
            </w:r>
          </w:p>
        </w:tc>
      </w:tr>
      <w:t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丙烯酸地坪漆（中黄）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1批次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合格</w:t>
            </w:r>
          </w:p>
        </w:tc>
      </w:tr>
      <w:t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净味多功能水性漆（白漆）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1批次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合格</w:t>
            </w:r>
          </w:p>
        </w:tc>
      </w:tr>
      <w:tr>
        <w:trPr>
          <w:trHeight w:val="55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三和特效万能胶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int="eastAsia"/>
                <w:sz w:val="24"/>
                <w:szCs w:val="24"/>
              </w:rPr>
              <w:t>1批次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合格</w:t>
            </w:r>
          </w:p>
        </w:tc>
      </w:tr>
    </w:tbl>
    <w:p>
      <w:pPr>
        <w:autoSpaceDN w:val="0"/>
        <w:jc w:val="left"/>
        <w:rPr>
          <w:rFonts w:ascii="仿宋_GB2312" w:eastAsia="仿宋_GB2312" w:hint="eastAsia"/>
          <w:sz w:val="32"/>
          <w:szCs w:val="32"/>
        </w:rPr>
      </w:pPr>
    </w:p>
    <w:p>
      <w:pPr>
        <w:autoSpaceDN w:val="0"/>
        <w:ind w:firstLineChars="2900" w:firstLine="9280"/>
        <w:jc w:val="left"/>
        <w:rPr>
          <w:rFonts w:hint="eastAsia"/>
          <w:szCs w:val="21"/>
        </w:rPr>
      </w:pPr>
      <w:r>
        <w:rPr>
          <w:rFonts w:ascii="仿宋_GB2312" w:eastAsia="仿宋_GB2312" w:hint="eastAsia"/>
          <w:sz w:val="32"/>
          <w:szCs w:val="32"/>
        </w:rPr>
        <w:t>2020年11月20日</w:t>
      </w:r>
      <w:r>
        <w:rPr>
          <w:szCs w:val="21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Yozo_Office27021597764231179</Application>
  <Pages>1</Pages>
  <Words>210</Words>
  <Characters>218</Characters>
  <Lines>32</Lines>
  <Paragraphs>25</Paragraphs>
  <CharactersWithSpaces>219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6</cp:revision>
  <dcterms:created xsi:type="dcterms:W3CDTF">2020-12-21T21:30:00Z</dcterms:created>
  <dcterms:modified xsi:type="dcterms:W3CDTF">2020-12-21T21:48:57Z</dcterms:modified>
</cp:coreProperties>
</file>