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50" w:rsidRDefault="00D66150" w:rsidP="00D66150">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天津市河北区市场监督管理局</w:t>
      </w:r>
    </w:p>
    <w:p w:rsidR="00D66150" w:rsidRDefault="00D66150" w:rsidP="00D66150">
      <w:pPr>
        <w:spacing w:line="560" w:lineRule="exact"/>
        <w:jc w:val="center"/>
        <w:outlineLvl w:val="0"/>
        <w:rPr>
          <w:rFonts w:ascii="Times New Roman" w:eastAsia="方正小标宋简体" w:hAnsi="Times New Roman" w:cs="Mongolian Baiti"/>
          <w:bCs/>
          <w:color w:val="000000"/>
          <w:sz w:val="44"/>
          <w:szCs w:val="44"/>
        </w:rPr>
      </w:pPr>
      <w:bookmarkStart w:id="0" w:name="_Toc76683364"/>
      <w:r>
        <w:rPr>
          <w:rFonts w:ascii="Times New Roman" w:eastAsia="方正小标宋简体" w:hAnsi="Mongolian Baiti" w:cs="Mongolian Baiti"/>
          <w:bCs/>
          <w:color w:val="000000"/>
          <w:sz w:val="44"/>
          <w:szCs w:val="44"/>
        </w:rPr>
        <w:t>行政处罚决定书</w:t>
      </w:r>
      <w:bookmarkEnd w:id="0"/>
    </w:p>
    <w:p w:rsidR="00D66150" w:rsidRPr="00D66150" w:rsidRDefault="00D66150" w:rsidP="00D66150">
      <w:pPr>
        <w:widowControl/>
        <w:snapToGrid w:val="0"/>
        <w:spacing w:line="560" w:lineRule="exact"/>
        <w:ind w:right="55"/>
        <w:jc w:val="center"/>
        <w:outlineLvl w:val="1"/>
        <w:rPr>
          <w:rFonts w:ascii="Times New Roman" w:eastAsia="仿宋_GB2312" w:hAnsi="仿宋_GB2312" w:cs="仿宋_GB2312"/>
          <w:bCs/>
          <w:color w:val="000000"/>
          <w:sz w:val="32"/>
          <w:szCs w:val="32"/>
        </w:rPr>
      </w:pPr>
      <w:r w:rsidRPr="00D66150">
        <w:rPr>
          <w:rFonts w:ascii="Times New Roman" w:eastAsia="仿宋_GB2312" w:hAnsi="仿宋_GB2312" w:cs="仿宋_GB2312" w:hint="eastAsia"/>
          <w:bCs/>
          <w:color w:val="000000"/>
          <w:sz w:val="32"/>
          <w:szCs w:val="32"/>
        </w:rPr>
        <w:t>津市监北</w:t>
      </w:r>
      <w:r w:rsidR="0043505B">
        <w:rPr>
          <w:rFonts w:ascii="Times New Roman" w:eastAsia="仿宋_GB2312" w:hAnsi="仿宋_GB2312" w:cs="仿宋_GB2312" w:hint="eastAsia"/>
          <w:bCs/>
          <w:color w:val="000000"/>
          <w:sz w:val="32"/>
          <w:szCs w:val="32"/>
        </w:rPr>
        <w:t>王</w:t>
      </w:r>
      <w:r w:rsidRPr="00D66150">
        <w:rPr>
          <w:rFonts w:ascii="Times New Roman" w:eastAsia="仿宋_GB2312" w:hAnsi="仿宋_GB2312" w:cs="仿宋_GB2312" w:hint="eastAsia"/>
          <w:bCs/>
          <w:color w:val="000000"/>
          <w:sz w:val="32"/>
          <w:szCs w:val="32"/>
        </w:rPr>
        <w:t>处罚〔</w:t>
      </w:r>
      <w:r w:rsidRPr="00D66150">
        <w:rPr>
          <w:rFonts w:ascii="Times New Roman" w:eastAsia="仿宋_GB2312" w:hAnsi="Times New Roman" w:cs="仿宋_GB2312"/>
          <w:bCs/>
          <w:color w:val="000000"/>
          <w:sz w:val="32"/>
          <w:szCs w:val="32"/>
        </w:rPr>
        <w:t>202</w:t>
      </w:r>
      <w:r w:rsidR="00FE2B1A">
        <w:rPr>
          <w:rFonts w:ascii="Times New Roman" w:eastAsia="仿宋_GB2312" w:hAnsi="Times New Roman" w:cs="仿宋_GB2312"/>
          <w:bCs/>
          <w:color w:val="000000"/>
          <w:sz w:val="32"/>
          <w:szCs w:val="32"/>
        </w:rPr>
        <w:t>4</w:t>
      </w:r>
      <w:r w:rsidRPr="00D66150">
        <w:rPr>
          <w:rFonts w:ascii="Times New Roman" w:eastAsia="仿宋_GB2312" w:hAnsi="仿宋_GB2312" w:cs="仿宋_GB2312" w:hint="eastAsia"/>
          <w:bCs/>
          <w:color w:val="000000"/>
          <w:sz w:val="32"/>
          <w:szCs w:val="32"/>
        </w:rPr>
        <w:t>〕</w:t>
      </w:r>
      <w:r w:rsidR="00DE5215">
        <w:rPr>
          <w:rFonts w:ascii="Times New Roman" w:eastAsia="仿宋_GB2312" w:hAnsi="Times New Roman" w:cs="仿宋_GB2312"/>
          <w:bCs/>
          <w:color w:val="000000"/>
          <w:sz w:val="32"/>
          <w:szCs w:val="32"/>
        </w:rPr>
        <w:t>6</w:t>
      </w:r>
      <w:r w:rsidRPr="00D66150">
        <w:rPr>
          <w:rFonts w:ascii="Times New Roman" w:eastAsia="仿宋_GB2312" w:hAnsi="仿宋_GB2312" w:cs="仿宋_GB2312" w:hint="eastAsia"/>
          <w:bCs/>
          <w:color w:val="000000"/>
          <w:sz w:val="32"/>
          <w:szCs w:val="32"/>
        </w:rPr>
        <w:t>号</w:t>
      </w:r>
    </w:p>
    <w:p w:rsidR="00D66150" w:rsidRPr="00D66150" w:rsidRDefault="00D66150" w:rsidP="00D66150">
      <w:pPr>
        <w:widowControl/>
        <w:snapToGrid w:val="0"/>
        <w:spacing w:line="520" w:lineRule="exact"/>
        <w:ind w:right="55" w:firstLineChars="1700" w:firstLine="5440"/>
        <w:rPr>
          <w:rFonts w:ascii="Times New Roman" w:eastAsia="仿宋_GB2312" w:hAnsi="Times New Roman" w:cs="Mongolian Baiti"/>
          <w:color w:val="000000"/>
          <w:sz w:val="32"/>
          <w:szCs w:val="32"/>
        </w:rPr>
      </w:pPr>
      <w:r w:rsidRPr="00D66150">
        <w:rPr>
          <w:rFonts w:ascii="Times New Roman" w:eastAsia="仿宋_GB2312" w:hAnsi="Times New Roman" w:cs="Mongolian Baiti" w:hint="eastAsia"/>
          <w:noProof/>
          <w:color w:val="000000"/>
          <w:sz w:val="32"/>
          <w:szCs w:val="32"/>
        </w:rPr>
        <mc:AlternateContent>
          <mc:Choice Requires="wps">
            <w:drawing>
              <wp:anchor distT="0" distB="0" distL="114300" distR="114300" simplePos="0" relativeHeight="251659264" behindDoc="0" locked="0" layoutInCell="1" allowOverlap="0" wp14:anchorId="1C3A9DA9" wp14:editId="0FBF0F20">
                <wp:simplePos x="0" y="0"/>
                <wp:positionH relativeFrom="column">
                  <wp:posOffset>-38100</wp:posOffset>
                </wp:positionH>
                <wp:positionV relativeFrom="paragraph">
                  <wp:posOffset>20802600</wp:posOffset>
                </wp:positionV>
                <wp:extent cx="5761990" cy="0"/>
                <wp:effectExtent l="9525" t="9525" r="10160" b="952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straightConnector1">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56549" id="_x0000_t32" coordsize="21600,21600" o:spt="32" o:oned="t" path="m,l21600,21600e" filled="f">
                <v:path arrowok="t" fillok="f" o:connecttype="none"/>
                <o:lock v:ext="edit" shapetype="t"/>
              </v:shapetype>
              <v:shape id="直接箭头连接符 5" o:spid="_x0000_s1026" type="#_x0000_t32" style="position:absolute;left:0;text-align:left;margin-left:-3pt;margin-top:1638pt;width:45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" o:allowoverlap="f" strokeweight="1.5pt"/>
            </w:pict>
          </mc:Fallback>
        </mc:AlternateContent>
      </w:r>
    </w:p>
    <w:p w:rsidR="00D66150" w:rsidRPr="00D66150" w:rsidRDefault="00D66150" w:rsidP="00D66150">
      <w:pPr>
        <w:spacing w:line="520" w:lineRule="exact"/>
        <w:ind w:left="140" w:hanging="140"/>
        <w:rPr>
          <w:rFonts w:ascii="Times New Roman" w:eastAsia="仿宋_GB2312" w:hAnsi="Times New Roman" w:cs="Mongolian Baiti"/>
          <w:bCs/>
          <w:sz w:val="32"/>
          <w:szCs w:val="32"/>
        </w:rPr>
      </w:pPr>
      <w:r w:rsidRPr="00D66150">
        <w:rPr>
          <w:rFonts w:ascii="Times New Roman" w:eastAsia="仿宋_GB2312" w:hAnsi="Times New Roman" w:cs="Mongolian Baiti" w:hint="eastAsia"/>
          <w:bCs/>
          <w:kern w:val="1"/>
          <w:sz w:val="32"/>
          <w:szCs w:val="32"/>
        </w:rPr>
        <w:t>当事人：</w:t>
      </w:r>
      <w:r w:rsidR="00DE5215" w:rsidRPr="001D65C4">
        <w:rPr>
          <w:rFonts w:ascii="Times New Roman" w:eastAsia="仿宋_GB2312" w:hAnsi="Times New Roman" w:cs="仿宋_GB2312" w:hint="eastAsia"/>
          <w:bCs/>
          <w:sz w:val="32"/>
          <w:szCs w:val="32"/>
        </w:rPr>
        <w:t>天津市河北区恋鱼生餐饮店</w:t>
      </w:r>
      <w:r w:rsidR="00DE5215">
        <w:rPr>
          <w:rFonts w:ascii="Times New Roman" w:eastAsia="仿宋_GB2312" w:hAnsi="Times New Roman" w:cs="仿宋_GB2312" w:hint="eastAsia"/>
          <w:bCs/>
          <w:sz w:val="32"/>
          <w:szCs w:val="32"/>
        </w:rPr>
        <w:t>（王轶男）</w:t>
      </w:r>
      <w:r w:rsidR="00D30A55" w:rsidRPr="00E70C42">
        <w:rPr>
          <w:rFonts w:ascii="Times New Roman" w:eastAsia="仿宋_GB2312" w:hAnsi="Times New Roman" w:cs="仿宋_GB2312" w:hint="eastAsia"/>
          <w:sz w:val="32"/>
          <w:szCs w:val="32"/>
        </w:rPr>
        <w:t>；</w:t>
      </w:r>
      <w:r w:rsidRPr="00D66150">
        <w:rPr>
          <w:rFonts w:ascii="仿宋_GB2312" w:eastAsia="仿宋_GB2312" w:hAnsi="Times New Roman" w:hint="eastAsia"/>
          <w:sz w:val="32"/>
          <w:szCs w:val="32"/>
        </w:rPr>
        <w:t xml:space="preserve">                                        </w:t>
      </w:r>
      <w:r w:rsidRPr="00D66150">
        <w:rPr>
          <w:rFonts w:ascii="Times New Roman" w:eastAsia="仿宋_GB2312" w:hAnsi="Times New Roman" w:cs="Mongolian Baiti" w:hint="eastAsia"/>
          <w:kern w:val="1"/>
          <w:sz w:val="32"/>
          <w:szCs w:val="32"/>
        </w:rPr>
        <w:t xml:space="preserve">   </w:t>
      </w:r>
    </w:p>
    <w:p w:rsidR="00D66150" w:rsidRPr="00D66150" w:rsidRDefault="00D66150" w:rsidP="00D66150">
      <w:pPr>
        <w:spacing w:line="520" w:lineRule="exact"/>
        <w:ind w:left="140" w:hanging="140"/>
        <w:rPr>
          <w:rFonts w:ascii="Times New Roman" w:eastAsia="仿宋_GB2312" w:hAnsi="Times New Roman" w:cs="Mongolian Baiti"/>
          <w:sz w:val="32"/>
          <w:szCs w:val="32"/>
        </w:rPr>
      </w:pPr>
      <w:r w:rsidRPr="00D66150">
        <w:rPr>
          <w:rFonts w:ascii="Times New Roman" w:eastAsia="仿宋_GB2312" w:hAnsi="Times New Roman" w:cs="微软雅黑" w:hint="eastAsia"/>
          <w:bCs/>
          <w:kern w:val="1"/>
          <w:sz w:val="32"/>
          <w:szCs w:val="32"/>
        </w:rPr>
        <w:t>主体资格证照</w:t>
      </w:r>
      <w:r w:rsidRPr="00D66150">
        <w:rPr>
          <w:rFonts w:ascii="Times New Roman" w:eastAsia="仿宋_GB2312" w:hAnsi="Times New Roman" w:cs="Mongolian Baiti" w:hint="eastAsia"/>
          <w:kern w:val="1"/>
          <w:sz w:val="32"/>
          <w:szCs w:val="32"/>
        </w:rPr>
        <w:t>名称：</w:t>
      </w:r>
      <w:r w:rsidR="005B6286">
        <w:rPr>
          <w:rFonts w:ascii="Times New Roman" w:eastAsia="仿宋_GB2312" w:hAnsi="Times New Roman" w:cs="Mongolian Baiti" w:hint="eastAsia"/>
          <w:kern w:val="1"/>
          <w:sz w:val="32"/>
          <w:szCs w:val="32"/>
        </w:rPr>
        <w:t>营业执照</w:t>
      </w:r>
      <w:r w:rsidR="00D30A55">
        <w:rPr>
          <w:rFonts w:ascii="仿宋_GB2312" w:eastAsia="仿宋_GB2312" w:hAnsi="Times New Roman" w:hint="eastAsia"/>
          <w:sz w:val="32"/>
          <w:szCs w:val="32"/>
        </w:rPr>
        <w:t>；</w:t>
      </w:r>
      <w:r w:rsidRPr="00D66150">
        <w:rPr>
          <w:rFonts w:ascii="Times New Roman" w:eastAsia="仿宋_GB2312" w:hAnsi="Times New Roman" w:cs="Mongolian Baiti" w:hint="eastAsia"/>
          <w:kern w:val="1"/>
          <w:sz w:val="32"/>
          <w:szCs w:val="32"/>
        </w:rPr>
        <w:t xml:space="preserve">                                     </w:t>
      </w:r>
    </w:p>
    <w:p w:rsidR="00D66150" w:rsidRPr="00D66150" w:rsidRDefault="00D66150" w:rsidP="00D66150">
      <w:pPr>
        <w:spacing w:line="520" w:lineRule="exact"/>
        <w:ind w:left="140" w:hanging="140"/>
        <w:rPr>
          <w:rFonts w:ascii="Times New Roman" w:eastAsia="仿宋_GB2312" w:hAnsi="Times New Roman" w:cs="Mongolian Baiti"/>
          <w:kern w:val="1"/>
          <w:sz w:val="32"/>
          <w:szCs w:val="32"/>
        </w:rPr>
      </w:pPr>
      <w:r w:rsidRPr="00D66150">
        <w:rPr>
          <w:rFonts w:ascii="Times New Roman" w:eastAsia="仿宋_GB2312" w:hAnsi="Times New Roman" w:cs="Mongolian Baiti" w:hint="eastAsia"/>
          <w:kern w:val="1"/>
          <w:sz w:val="32"/>
          <w:szCs w:val="32"/>
        </w:rPr>
        <w:t>统一社会信用代码：</w:t>
      </w:r>
      <w:r w:rsidR="00DE5215" w:rsidRPr="001D65C4">
        <w:rPr>
          <w:rFonts w:ascii="Times New Roman" w:eastAsia="仿宋_GB2312" w:hAnsi="Times New Roman" w:cs="仿宋_GB2312"/>
          <w:sz w:val="32"/>
          <w:szCs w:val="32"/>
        </w:rPr>
        <w:t>92120105MA0735F847</w:t>
      </w:r>
      <w:r w:rsidR="00D30A55" w:rsidRPr="00E70C42">
        <w:rPr>
          <w:rFonts w:ascii="Times New Roman" w:eastAsia="仿宋_GB2312" w:hAnsi="Times New Roman" w:cs="仿宋_GB2312" w:hint="eastAsia"/>
          <w:sz w:val="32"/>
          <w:szCs w:val="32"/>
        </w:rPr>
        <w:t>；</w:t>
      </w:r>
      <w:r w:rsidRPr="00D66150">
        <w:rPr>
          <w:rFonts w:ascii="Times New Roman" w:eastAsia="仿宋_GB2312" w:hAnsi="Times New Roman" w:cs="Mongolian Baiti" w:hint="eastAsia"/>
          <w:kern w:val="1"/>
          <w:sz w:val="32"/>
          <w:szCs w:val="32"/>
        </w:rPr>
        <w:t xml:space="preserve">                                    </w:t>
      </w:r>
    </w:p>
    <w:p w:rsidR="00D66150" w:rsidRPr="00D66150" w:rsidRDefault="00D66150" w:rsidP="00D66150">
      <w:pPr>
        <w:spacing w:line="520" w:lineRule="exact"/>
        <w:rPr>
          <w:rFonts w:ascii="Times New Roman" w:eastAsia="仿宋_GB2312" w:hAnsi="Times New Roman" w:cs="Mongolian Baiti"/>
          <w:kern w:val="1"/>
          <w:sz w:val="32"/>
          <w:szCs w:val="32"/>
        </w:rPr>
      </w:pPr>
      <w:r w:rsidRPr="00D66150">
        <w:rPr>
          <w:rFonts w:ascii="Times New Roman" w:eastAsia="仿宋_GB2312" w:hAnsi="Times New Roman" w:cs="Mongolian Baiti" w:hint="eastAsia"/>
          <w:kern w:val="1"/>
          <w:sz w:val="32"/>
          <w:szCs w:val="32"/>
        </w:rPr>
        <w:t>住所（住址）：</w:t>
      </w:r>
      <w:r w:rsidR="00DE5215" w:rsidRPr="001D65C4">
        <w:rPr>
          <w:rFonts w:ascii="Times New Roman" w:eastAsia="仿宋_GB2312" w:hAnsi="Times New Roman" w:cs="仿宋_GB2312" w:hint="eastAsia"/>
          <w:sz w:val="32"/>
          <w:szCs w:val="32"/>
        </w:rPr>
        <w:t>天津市河北区王串场街道五号路与增产道交口（乐迪蔬菜市场五号路分市场外延</w:t>
      </w:r>
      <w:r w:rsidR="00DE5215" w:rsidRPr="001D65C4">
        <w:rPr>
          <w:rFonts w:ascii="Times New Roman" w:eastAsia="仿宋_GB2312" w:hAnsi="Times New Roman" w:cs="仿宋_GB2312" w:hint="eastAsia"/>
          <w:sz w:val="32"/>
          <w:szCs w:val="32"/>
        </w:rPr>
        <w:t>25</w:t>
      </w:r>
      <w:r w:rsidR="00DE5215" w:rsidRPr="001D65C4">
        <w:rPr>
          <w:rFonts w:ascii="Times New Roman" w:eastAsia="仿宋_GB2312" w:hAnsi="Times New Roman" w:cs="仿宋_GB2312" w:hint="eastAsia"/>
          <w:sz w:val="32"/>
          <w:szCs w:val="32"/>
        </w:rPr>
        <w:t>号商铺）</w:t>
      </w:r>
      <w:r w:rsidR="00D30A55" w:rsidRPr="00E70C42">
        <w:rPr>
          <w:rFonts w:ascii="Times New Roman" w:eastAsia="仿宋_GB2312" w:hAnsi="Times New Roman" w:cs="仿宋_GB2312" w:hint="eastAsia"/>
          <w:sz w:val="32"/>
          <w:szCs w:val="32"/>
        </w:rPr>
        <w:t>；</w:t>
      </w:r>
      <w:r w:rsidRPr="00D66150">
        <w:rPr>
          <w:rFonts w:ascii="Times New Roman" w:eastAsia="仿宋_GB2312" w:hAnsi="Times New Roman" w:cs="Mongolian Baiti" w:hint="eastAsia"/>
          <w:kern w:val="1"/>
          <w:sz w:val="32"/>
          <w:szCs w:val="32"/>
        </w:rPr>
        <w:t xml:space="preserve">                                          </w:t>
      </w:r>
    </w:p>
    <w:p w:rsidR="00D66150" w:rsidRPr="00BA3D13" w:rsidRDefault="00D66150" w:rsidP="00BA3D13">
      <w:pPr>
        <w:spacing w:line="520" w:lineRule="exact"/>
        <w:rPr>
          <w:rFonts w:ascii="Times New Roman" w:eastAsia="仿宋_GB2312" w:hAnsi="Times New Roman" w:cs="Mongolian Baiti"/>
          <w:kern w:val="1"/>
          <w:sz w:val="32"/>
          <w:szCs w:val="32"/>
        </w:rPr>
      </w:pPr>
      <w:r w:rsidRPr="00D66150">
        <w:rPr>
          <w:rFonts w:ascii="Times New Roman" w:eastAsia="仿宋_GB2312" w:hAnsi="Times New Roman" w:cs="Mongolian Baiti" w:hint="eastAsia"/>
          <w:kern w:val="1"/>
          <w:sz w:val="32"/>
          <w:szCs w:val="32"/>
        </w:rPr>
        <w:t>法定代表人（负责人、经营者）：</w:t>
      </w:r>
      <w:r w:rsidR="00DE5215">
        <w:rPr>
          <w:rFonts w:ascii="Times New Roman" w:eastAsia="仿宋_GB2312" w:hAnsi="Times New Roman" w:cs="仿宋_GB2312" w:hint="eastAsia"/>
          <w:bCs/>
          <w:sz w:val="32"/>
          <w:szCs w:val="32"/>
        </w:rPr>
        <w:t>王轶男</w:t>
      </w:r>
      <w:r w:rsidR="00D30A55">
        <w:rPr>
          <w:rFonts w:ascii="Times New Roman" w:eastAsia="仿宋_GB2312" w:hAnsi="Times New Roman" w:cs="Mongolian Baiti" w:hint="eastAsia"/>
          <w:kern w:val="1"/>
          <w:sz w:val="32"/>
          <w:szCs w:val="32"/>
        </w:rPr>
        <w:t>。</w:t>
      </w:r>
      <w:r w:rsidRPr="00D66150">
        <w:rPr>
          <w:rFonts w:ascii="Times New Roman" w:eastAsia="仿宋_GB2312" w:hAnsi="Times New Roman" w:cs="Mongolian Baiti" w:hint="eastAsia"/>
          <w:kern w:val="1"/>
          <w:sz w:val="32"/>
          <w:szCs w:val="32"/>
        </w:rPr>
        <w:t xml:space="preserve">                       </w:t>
      </w:r>
      <w:r>
        <w:rPr>
          <w:rFonts w:ascii="Times New Roman" w:eastAsia="仿宋_GB2312" w:hAnsi="Times New Roman" w:cs="Mongolian Baiti" w:hint="eastAsia"/>
          <w:kern w:val="1"/>
          <w:sz w:val="32"/>
          <w:szCs w:val="32"/>
          <w:u w:val="single"/>
        </w:rPr>
        <w:t xml:space="preserve">              </w:t>
      </w:r>
    </w:p>
    <w:p w:rsidR="00DE5215" w:rsidRDefault="009465A8" w:rsidP="00066ACB">
      <w:pPr>
        <w:wordWrap w:val="0"/>
        <w:spacing w:line="52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sz w:val="32"/>
          <w:szCs w:val="32"/>
        </w:rPr>
        <w:t>2</w:t>
      </w:r>
      <w:bookmarkStart w:id="1" w:name="_GoBack"/>
      <w:bookmarkEnd w:id="1"/>
      <w:r w:rsidR="00DE5215" w:rsidRPr="001D65C4">
        <w:rPr>
          <w:rFonts w:ascii="Times New Roman" w:eastAsia="仿宋_GB2312" w:hAnsi="Times New Roman" w:cs="仿宋_GB2312" w:hint="eastAsia"/>
          <w:sz w:val="32"/>
          <w:szCs w:val="32"/>
        </w:rPr>
        <w:t>024</w:t>
      </w:r>
      <w:r w:rsidR="00DE5215" w:rsidRPr="001D65C4">
        <w:rPr>
          <w:rFonts w:ascii="Times New Roman" w:eastAsia="仿宋_GB2312" w:hAnsi="Times New Roman" w:cs="仿宋_GB2312" w:hint="eastAsia"/>
          <w:sz w:val="32"/>
          <w:szCs w:val="32"/>
        </w:rPr>
        <w:t>年</w:t>
      </w:r>
      <w:r w:rsidR="00DE5215" w:rsidRPr="001D65C4">
        <w:rPr>
          <w:rFonts w:ascii="Times New Roman" w:eastAsia="仿宋_GB2312" w:hAnsi="Times New Roman" w:cs="仿宋_GB2312" w:hint="eastAsia"/>
          <w:sz w:val="32"/>
          <w:szCs w:val="32"/>
        </w:rPr>
        <w:t>2</w:t>
      </w:r>
      <w:r w:rsidR="00DE5215" w:rsidRPr="001D65C4">
        <w:rPr>
          <w:rFonts w:ascii="Times New Roman" w:eastAsia="仿宋_GB2312" w:hAnsi="Times New Roman" w:cs="仿宋_GB2312" w:hint="eastAsia"/>
          <w:sz w:val="32"/>
          <w:szCs w:val="32"/>
        </w:rPr>
        <w:t>月</w:t>
      </w:r>
      <w:r w:rsidR="00DE5215" w:rsidRPr="001D65C4">
        <w:rPr>
          <w:rFonts w:ascii="Times New Roman" w:eastAsia="仿宋_GB2312" w:hAnsi="Times New Roman" w:cs="仿宋_GB2312" w:hint="eastAsia"/>
          <w:sz w:val="32"/>
          <w:szCs w:val="32"/>
        </w:rPr>
        <w:t>27</w:t>
      </w:r>
      <w:r w:rsidR="00DE5215" w:rsidRPr="001D65C4">
        <w:rPr>
          <w:rFonts w:ascii="Times New Roman" w:eastAsia="仿宋_GB2312" w:hAnsi="Times New Roman" w:cs="仿宋_GB2312" w:hint="eastAsia"/>
          <w:sz w:val="32"/>
          <w:szCs w:val="32"/>
        </w:rPr>
        <w:t>日，我局执法人员接到举报，内容为位于天津市河北区王串场街道五号路与增产道交口（乐迪蔬菜市场五号路分市场外延</w:t>
      </w:r>
      <w:r w:rsidR="00DE5215" w:rsidRPr="001D65C4">
        <w:rPr>
          <w:rFonts w:ascii="Times New Roman" w:eastAsia="仿宋_GB2312" w:hAnsi="Times New Roman" w:cs="仿宋_GB2312" w:hint="eastAsia"/>
          <w:sz w:val="32"/>
          <w:szCs w:val="32"/>
        </w:rPr>
        <w:t>25</w:t>
      </w:r>
      <w:r w:rsidR="00DE5215" w:rsidRPr="001D65C4">
        <w:rPr>
          <w:rFonts w:ascii="Times New Roman" w:eastAsia="仿宋_GB2312" w:hAnsi="Times New Roman" w:cs="仿宋_GB2312" w:hint="eastAsia"/>
          <w:sz w:val="32"/>
          <w:szCs w:val="32"/>
        </w:rPr>
        <w:t>号商铺）的天津市河北区恋鱼生餐饮店（王轶男），售卖的三文鱼结算价格与标注价格不符，要求调查处理。经初步调查，当事人销售的三文鱼的标注价格低于实际称重后结算价格，当事人上述行为涉嫌违反了《中华人民共和国价格法》第十四条第（四）项的规定，</w:t>
      </w:r>
      <w:r w:rsidR="00DE5215">
        <w:rPr>
          <w:rFonts w:ascii="Times New Roman" w:eastAsia="仿宋_GB2312" w:hAnsi="Times New Roman" w:cs="仿宋_GB2312" w:hint="eastAsia"/>
          <w:sz w:val="32"/>
          <w:szCs w:val="32"/>
        </w:rPr>
        <w:t>予以</w:t>
      </w:r>
      <w:r w:rsidR="00DE5215" w:rsidRPr="001D65C4">
        <w:rPr>
          <w:rFonts w:ascii="Times New Roman" w:eastAsia="仿宋_GB2312" w:hAnsi="Times New Roman" w:cs="仿宋_GB2312" w:hint="eastAsia"/>
          <w:sz w:val="32"/>
          <w:szCs w:val="32"/>
        </w:rPr>
        <w:t>立案调查。</w:t>
      </w:r>
    </w:p>
    <w:p w:rsidR="00DE5215" w:rsidRDefault="00DE5215" w:rsidP="00DE5215">
      <w:pPr>
        <w:wordWrap w:val="0"/>
        <w:spacing w:line="52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当事人主体名称为</w:t>
      </w:r>
      <w:r w:rsidRPr="001D65C4">
        <w:rPr>
          <w:rFonts w:ascii="Times New Roman" w:eastAsia="仿宋_GB2312" w:hAnsi="Times New Roman" w:cs="仿宋_GB2312" w:hint="eastAsia"/>
          <w:bCs/>
          <w:sz w:val="32"/>
          <w:szCs w:val="32"/>
        </w:rPr>
        <w:t>天津市河北区恋鱼生餐饮店</w:t>
      </w:r>
      <w:r>
        <w:rPr>
          <w:rFonts w:ascii="Times New Roman" w:eastAsia="仿宋_GB2312" w:hAnsi="Times New Roman" w:cs="仿宋_GB2312" w:hint="eastAsia"/>
          <w:bCs/>
          <w:sz w:val="32"/>
          <w:szCs w:val="32"/>
        </w:rPr>
        <w:t>，营业执照</w:t>
      </w:r>
      <w:r w:rsidRPr="004A19E8">
        <w:rPr>
          <w:rFonts w:ascii="Times New Roman" w:eastAsia="仿宋_GB2312" w:hAnsi="Times New Roman" w:cs="仿宋_GB2312" w:hint="eastAsia"/>
          <w:sz w:val="32"/>
          <w:szCs w:val="32"/>
        </w:rPr>
        <w:t>注册日期为</w:t>
      </w:r>
      <w:r>
        <w:rPr>
          <w:rFonts w:ascii="Times New Roman" w:eastAsia="仿宋_GB2312" w:hAnsi="Times New Roman" w:cs="仿宋_GB2312"/>
          <w:sz w:val="32"/>
          <w:szCs w:val="32"/>
        </w:rPr>
        <w:t>2020</w:t>
      </w:r>
      <w:r w:rsidRPr="004A19E8">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7</w:t>
      </w:r>
      <w:r w:rsidRPr="004A19E8">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14</w:t>
      </w:r>
      <w:r w:rsidRPr="004A19E8">
        <w:rPr>
          <w:rFonts w:ascii="Times New Roman" w:eastAsia="仿宋_GB2312" w:hAnsi="Times New Roman" w:cs="仿宋_GB2312" w:hint="eastAsia"/>
          <w:sz w:val="32"/>
          <w:szCs w:val="32"/>
        </w:rPr>
        <w:t>日，经营场所为</w:t>
      </w:r>
      <w:r w:rsidRPr="001D65C4">
        <w:rPr>
          <w:rFonts w:ascii="Times New Roman" w:eastAsia="仿宋_GB2312" w:hAnsi="Times New Roman" w:cs="仿宋_GB2312" w:hint="eastAsia"/>
          <w:sz w:val="32"/>
          <w:szCs w:val="32"/>
        </w:rPr>
        <w:t>天津市河北区王串场街道五号路与增产道交口（乐迪蔬菜市场五号路分市场外延</w:t>
      </w:r>
      <w:r w:rsidRPr="001D65C4">
        <w:rPr>
          <w:rFonts w:ascii="Times New Roman" w:eastAsia="仿宋_GB2312" w:hAnsi="Times New Roman" w:cs="仿宋_GB2312" w:hint="eastAsia"/>
          <w:sz w:val="32"/>
          <w:szCs w:val="32"/>
        </w:rPr>
        <w:t>25</w:t>
      </w:r>
      <w:r w:rsidRPr="001D65C4">
        <w:rPr>
          <w:rFonts w:ascii="Times New Roman" w:eastAsia="仿宋_GB2312" w:hAnsi="Times New Roman" w:cs="仿宋_GB2312" w:hint="eastAsia"/>
          <w:sz w:val="32"/>
          <w:szCs w:val="32"/>
        </w:rPr>
        <w:t>号商铺）</w:t>
      </w:r>
      <w:r w:rsidRPr="004A19E8">
        <w:rPr>
          <w:rFonts w:ascii="Times New Roman" w:eastAsia="仿宋_GB2312" w:hAnsi="Times New Roman" w:cs="仿宋_GB2312" w:hint="eastAsia"/>
          <w:sz w:val="32"/>
          <w:szCs w:val="32"/>
        </w:rPr>
        <w:t>，统一社会信用代码为</w:t>
      </w:r>
      <w:r w:rsidRPr="001D65C4">
        <w:rPr>
          <w:rFonts w:ascii="Times New Roman" w:eastAsia="仿宋_GB2312" w:hAnsi="Times New Roman" w:cs="仿宋_GB2312"/>
          <w:sz w:val="32"/>
          <w:szCs w:val="32"/>
        </w:rPr>
        <w:t>92120105MA0735</w:t>
      </w:r>
      <w:r>
        <w:rPr>
          <w:rFonts w:ascii="Times New Roman" w:eastAsia="仿宋_GB2312" w:hAnsi="Times New Roman" w:cs="仿宋_GB2312"/>
          <w:sz w:val="32"/>
          <w:szCs w:val="32"/>
        </w:rPr>
        <w:t>F</w:t>
      </w:r>
      <w:r w:rsidRPr="001D65C4">
        <w:rPr>
          <w:rFonts w:ascii="Times New Roman" w:eastAsia="仿宋_GB2312" w:hAnsi="Times New Roman" w:cs="仿宋_GB2312"/>
          <w:sz w:val="32"/>
          <w:szCs w:val="32"/>
        </w:rPr>
        <w:t>847</w:t>
      </w:r>
      <w:r w:rsidRPr="004A19E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负责人为</w:t>
      </w:r>
      <w:r w:rsidRPr="001D65C4">
        <w:rPr>
          <w:rFonts w:ascii="Times New Roman" w:eastAsia="仿宋_GB2312" w:hAnsi="Times New Roman" w:cs="仿宋_GB2312" w:hint="eastAsia"/>
          <w:sz w:val="32"/>
          <w:szCs w:val="32"/>
        </w:rPr>
        <w:t>王轶男</w:t>
      </w:r>
      <w:r>
        <w:rPr>
          <w:rFonts w:ascii="Times New Roman" w:eastAsia="仿宋_GB2312" w:hAnsi="Times New Roman" w:cs="仿宋_GB2312" w:hint="eastAsia"/>
          <w:sz w:val="32"/>
          <w:szCs w:val="32"/>
        </w:rPr>
        <w:t>，</w:t>
      </w:r>
      <w:r w:rsidRPr="001D65C4">
        <w:rPr>
          <w:rFonts w:ascii="Times New Roman" w:eastAsia="仿宋_GB2312" w:hAnsi="Times New Roman" w:cs="仿宋_GB2312" w:hint="eastAsia"/>
          <w:sz w:val="32"/>
          <w:szCs w:val="32"/>
        </w:rPr>
        <w:t>经营范围为“许可项目：餐饮服务；食品经营。”</w:t>
      </w:r>
      <w:r w:rsidRPr="004A19E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当事人有</w:t>
      </w:r>
      <w:r w:rsidRPr="004A19E8">
        <w:rPr>
          <w:rFonts w:ascii="Times New Roman" w:eastAsia="仿宋_GB2312" w:hAnsi="Times New Roman" w:cs="仿宋_GB2312" w:hint="eastAsia"/>
          <w:sz w:val="32"/>
          <w:szCs w:val="32"/>
        </w:rPr>
        <w:t>食品经营许可证</w:t>
      </w:r>
      <w:r>
        <w:rPr>
          <w:rFonts w:ascii="Times New Roman" w:eastAsia="仿宋_GB2312" w:hAnsi="Times New Roman" w:cs="仿宋_GB2312" w:hint="eastAsia"/>
          <w:sz w:val="32"/>
          <w:szCs w:val="32"/>
        </w:rPr>
        <w:t>，</w:t>
      </w:r>
      <w:r w:rsidRPr="001D65C4">
        <w:rPr>
          <w:rFonts w:ascii="Times New Roman" w:eastAsia="仿宋_GB2312" w:hAnsi="Times New Roman" w:cs="仿宋_GB2312" w:hint="eastAsia"/>
          <w:sz w:val="32"/>
          <w:szCs w:val="32"/>
        </w:rPr>
        <w:t>编号为</w:t>
      </w:r>
      <w:r w:rsidRPr="001D65C4">
        <w:rPr>
          <w:rFonts w:ascii="Times New Roman" w:eastAsia="仿宋_GB2312" w:hAnsi="Times New Roman" w:cs="仿宋_GB2312" w:hint="eastAsia"/>
          <w:sz w:val="32"/>
          <w:szCs w:val="32"/>
        </w:rPr>
        <w:t>JY21200050101256</w:t>
      </w:r>
      <w:r>
        <w:rPr>
          <w:rFonts w:ascii="Times New Roman" w:eastAsia="仿宋_GB2312" w:hAnsi="Times New Roman" w:cs="仿宋_GB2312" w:hint="eastAsia"/>
          <w:sz w:val="32"/>
          <w:szCs w:val="32"/>
        </w:rPr>
        <w:t>，</w:t>
      </w:r>
      <w:r w:rsidRPr="001D65C4">
        <w:rPr>
          <w:rFonts w:ascii="Times New Roman" w:eastAsia="仿宋_GB2312" w:hAnsi="Times New Roman" w:cs="仿宋_GB2312" w:hint="eastAsia"/>
          <w:sz w:val="32"/>
          <w:szCs w:val="32"/>
        </w:rPr>
        <w:t>经营项目为“预包装食品销售（含冷藏冷冻食品）；散装食品销售（含冷藏冷冻食品）（不含</w:t>
      </w:r>
      <w:r w:rsidRPr="001D65C4">
        <w:rPr>
          <w:rFonts w:ascii="Times New Roman" w:eastAsia="仿宋_GB2312" w:hAnsi="Times New Roman" w:cs="仿宋_GB2312" w:hint="eastAsia"/>
          <w:sz w:val="32"/>
          <w:szCs w:val="32"/>
        </w:rPr>
        <w:lastRenderedPageBreak/>
        <w:t>散装熟食销售）；特殊食品销售（保健食品）；热食类食品制售（只含蒸煮类）；冷食类食品制售（含冷荤菜）；生食类食品制售”，主体业态为“餐饮服务经营者（含网络经营）”</w:t>
      </w:r>
      <w:r>
        <w:rPr>
          <w:rFonts w:ascii="Times New Roman" w:eastAsia="仿宋_GB2312" w:hAnsi="Times New Roman" w:cs="仿宋_GB2312" w:hint="eastAsia"/>
          <w:sz w:val="32"/>
          <w:szCs w:val="32"/>
        </w:rPr>
        <w:t>。</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现查明，现场销售的商品包含有“三文鱼”，并在店内设有公示牌，公示牌内容包含有使用大字体标注的“</w:t>
      </w:r>
      <w:r w:rsidRPr="001D65C4">
        <w:rPr>
          <w:rFonts w:ascii="Times New Roman" w:eastAsia="仿宋_GB2312" w:hAnsi="Times New Roman" w:cs="仿宋_GB2312" w:hint="eastAsia"/>
          <w:sz w:val="32"/>
          <w:szCs w:val="32"/>
        </w:rPr>
        <w:t>三文鱼</w:t>
      </w:r>
      <w:r w:rsidRPr="001D65C4">
        <w:rPr>
          <w:rFonts w:ascii="Times New Roman" w:eastAsia="仿宋_GB2312" w:hAnsi="Times New Roman" w:cs="仿宋_GB2312" w:hint="eastAsia"/>
          <w:sz w:val="32"/>
          <w:szCs w:val="32"/>
        </w:rPr>
        <w:t>148</w:t>
      </w:r>
      <w:r w:rsidRPr="001D65C4">
        <w:rPr>
          <w:rFonts w:ascii="Times New Roman" w:eastAsia="仿宋_GB2312" w:hAnsi="Times New Roman" w:cs="仿宋_GB2312" w:hint="eastAsia"/>
          <w:sz w:val="32"/>
          <w:szCs w:val="32"/>
        </w:rPr>
        <w:t>元</w:t>
      </w:r>
      <w:r w:rsidRPr="001D65C4">
        <w:rPr>
          <w:rFonts w:ascii="Times New Roman" w:eastAsia="仿宋_GB2312" w:hAnsi="Times New Roman" w:cs="仿宋_GB2312" w:hint="eastAsia"/>
          <w:sz w:val="32"/>
          <w:szCs w:val="32"/>
        </w:rPr>
        <w:t>/</w:t>
      </w:r>
      <w:r w:rsidRPr="001D65C4">
        <w:rPr>
          <w:rFonts w:ascii="Times New Roman" w:eastAsia="仿宋_GB2312" w:hAnsi="Times New Roman" w:cs="仿宋_GB2312" w:hint="eastAsia"/>
          <w:sz w:val="32"/>
          <w:szCs w:val="32"/>
        </w:rPr>
        <w:t>斤</w:t>
      </w:r>
      <w:r>
        <w:rPr>
          <w:rFonts w:ascii="Times New Roman" w:eastAsia="仿宋_GB2312" w:hAnsi="Times New Roman" w:cs="仿宋_GB2312" w:hint="eastAsia"/>
          <w:sz w:val="32"/>
          <w:szCs w:val="32"/>
        </w:rPr>
        <w:t>”，以及使用小字体标注的“</w:t>
      </w:r>
      <w:r w:rsidRPr="001D65C4">
        <w:rPr>
          <w:rFonts w:ascii="Times New Roman" w:eastAsia="仿宋_GB2312" w:hAnsi="Times New Roman" w:cs="仿宋_GB2312" w:hint="eastAsia"/>
          <w:sz w:val="32"/>
          <w:szCs w:val="32"/>
        </w:rPr>
        <w:t>挪威进口特优级冰鲜三文鱼，带皮称重一斤整的，纯肉约</w:t>
      </w:r>
      <w:r w:rsidRPr="001D65C4">
        <w:rPr>
          <w:rFonts w:ascii="Times New Roman" w:eastAsia="仿宋_GB2312" w:hAnsi="Times New Roman" w:cs="仿宋_GB2312" w:hint="eastAsia"/>
          <w:sz w:val="32"/>
          <w:szCs w:val="32"/>
        </w:rPr>
        <w:t>350-360G</w:t>
      </w:r>
      <w:r w:rsidRPr="001D65C4">
        <w:rPr>
          <w:rFonts w:ascii="Times New Roman" w:eastAsia="仿宋_GB2312" w:hAnsi="Times New Roman" w:cs="仿宋_GB2312" w:hint="eastAsia"/>
          <w:sz w:val="32"/>
          <w:szCs w:val="32"/>
        </w:rPr>
        <w:t>，带皮称重半斤整的，纯肉约</w:t>
      </w:r>
      <w:r w:rsidRPr="001D65C4">
        <w:rPr>
          <w:rFonts w:ascii="Times New Roman" w:eastAsia="仿宋_GB2312" w:hAnsi="Times New Roman" w:cs="仿宋_GB2312" w:hint="eastAsia"/>
          <w:sz w:val="32"/>
          <w:szCs w:val="32"/>
        </w:rPr>
        <w:t>175-180G</w:t>
      </w:r>
      <w:r w:rsidRPr="001D65C4">
        <w:rPr>
          <w:rFonts w:ascii="Times New Roman" w:eastAsia="仿宋_GB2312" w:hAnsi="Times New Roman" w:cs="仿宋_GB2312" w:hint="eastAsia"/>
          <w:sz w:val="32"/>
          <w:szCs w:val="32"/>
        </w:rPr>
        <w:t>，带皮称重</w:t>
      </w:r>
      <w:r w:rsidRPr="001D65C4">
        <w:rPr>
          <w:rFonts w:ascii="Times New Roman" w:eastAsia="仿宋_GB2312" w:hAnsi="Times New Roman" w:cs="仿宋_GB2312" w:hint="eastAsia"/>
          <w:sz w:val="32"/>
          <w:szCs w:val="32"/>
        </w:rPr>
        <w:t>125g</w:t>
      </w:r>
      <w:r w:rsidRPr="001D65C4">
        <w:rPr>
          <w:rFonts w:ascii="Times New Roman" w:eastAsia="仿宋_GB2312" w:hAnsi="Times New Roman" w:cs="仿宋_GB2312" w:hint="eastAsia"/>
          <w:sz w:val="32"/>
          <w:szCs w:val="32"/>
        </w:rPr>
        <w:t>整的</w:t>
      </w:r>
      <w:r w:rsidRPr="001D65C4">
        <w:rPr>
          <w:rFonts w:ascii="Times New Roman" w:eastAsia="仿宋_GB2312" w:hAnsi="Times New Roman" w:cs="仿宋_GB2312" w:hint="eastAsia"/>
          <w:sz w:val="32"/>
          <w:szCs w:val="32"/>
        </w:rPr>
        <w:t>.</w:t>
      </w:r>
      <w:r w:rsidRPr="001D65C4">
        <w:rPr>
          <w:rFonts w:ascii="Times New Roman" w:eastAsia="仿宋_GB2312" w:hAnsi="Times New Roman" w:cs="仿宋_GB2312" w:hint="eastAsia"/>
          <w:sz w:val="32"/>
          <w:szCs w:val="32"/>
        </w:rPr>
        <w:t>纯肉约</w:t>
      </w:r>
      <w:r w:rsidRPr="001D65C4">
        <w:rPr>
          <w:rFonts w:ascii="Times New Roman" w:eastAsia="仿宋_GB2312" w:hAnsi="Times New Roman" w:cs="仿宋_GB2312" w:hint="eastAsia"/>
          <w:sz w:val="32"/>
          <w:szCs w:val="32"/>
        </w:rPr>
        <w:t>75-80G</w:t>
      </w:r>
      <w:r>
        <w:rPr>
          <w:rFonts w:ascii="Times New Roman" w:eastAsia="仿宋_GB2312" w:hAnsi="Times New Roman" w:cs="仿宋_GB2312" w:hint="eastAsia"/>
          <w:sz w:val="32"/>
          <w:szCs w:val="32"/>
        </w:rPr>
        <w:t>”，上述公示牌未见其他价格标注。</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当事人陈述店内公示牌标注的“</w:t>
      </w:r>
      <w:r w:rsidRPr="001D65C4">
        <w:rPr>
          <w:rFonts w:ascii="Times New Roman" w:eastAsia="仿宋_GB2312" w:hAnsi="Times New Roman" w:cs="仿宋_GB2312" w:hint="eastAsia"/>
          <w:sz w:val="32"/>
          <w:szCs w:val="32"/>
        </w:rPr>
        <w:t>三文鱼</w:t>
      </w:r>
      <w:r w:rsidRPr="001D65C4">
        <w:rPr>
          <w:rFonts w:ascii="Times New Roman" w:eastAsia="仿宋_GB2312" w:hAnsi="Times New Roman" w:cs="仿宋_GB2312" w:hint="eastAsia"/>
          <w:sz w:val="32"/>
          <w:szCs w:val="32"/>
        </w:rPr>
        <w:t>148</w:t>
      </w:r>
      <w:r w:rsidRPr="001D65C4">
        <w:rPr>
          <w:rFonts w:ascii="Times New Roman" w:eastAsia="仿宋_GB2312" w:hAnsi="Times New Roman" w:cs="仿宋_GB2312" w:hint="eastAsia"/>
          <w:sz w:val="32"/>
          <w:szCs w:val="32"/>
        </w:rPr>
        <w:t>元</w:t>
      </w:r>
      <w:r w:rsidRPr="001D65C4">
        <w:rPr>
          <w:rFonts w:ascii="Times New Roman" w:eastAsia="仿宋_GB2312" w:hAnsi="Times New Roman" w:cs="仿宋_GB2312" w:hint="eastAsia"/>
          <w:sz w:val="32"/>
          <w:szCs w:val="32"/>
        </w:rPr>
        <w:t>/</w:t>
      </w:r>
      <w:r w:rsidRPr="001D65C4">
        <w:rPr>
          <w:rFonts w:ascii="Times New Roman" w:eastAsia="仿宋_GB2312" w:hAnsi="Times New Roman" w:cs="仿宋_GB2312" w:hint="eastAsia"/>
          <w:sz w:val="32"/>
          <w:szCs w:val="32"/>
        </w:rPr>
        <w:t>斤</w:t>
      </w:r>
      <w:r>
        <w:rPr>
          <w:rFonts w:ascii="Times New Roman" w:eastAsia="仿宋_GB2312" w:hAnsi="Times New Roman" w:cs="仿宋_GB2312" w:hint="eastAsia"/>
          <w:sz w:val="32"/>
          <w:szCs w:val="32"/>
        </w:rPr>
        <w:t>”为带皮去骨的三文鱼，给消费者结算的是去皮去骨的三文鱼，且当事人的店内通常销售的是已事先处理完毕的去皮去骨三文鱼（如有消费者特殊要求，会估算鱼皮重量后，将事先处理三文鱼剩余的鱼皮称重给与消费者，估算标准为每</w:t>
      </w:r>
      <w:r>
        <w:rPr>
          <w:rFonts w:ascii="Times New Roman" w:eastAsia="仿宋_GB2312" w:hAnsi="Times New Roman" w:cs="仿宋_GB2312"/>
          <w:sz w:val="32"/>
          <w:szCs w:val="32"/>
        </w:rPr>
        <w:t>500</w:t>
      </w:r>
      <w:r>
        <w:rPr>
          <w:rFonts w:ascii="Times New Roman" w:eastAsia="仿宋_GB2312" w:hAnsi="Times New Roman" w:cs="仿宋_GB2312" w:hint="eastAsia"/>
          <w:sz w:val="32"/>
          <w:szCs w:val="32"/>
        </w:rPr>
        <w:t>g</w:t>
      </w:r>
      <w:r>
        <w:rPr>
          <w:rFonts w:ascii="Times New Roman" w:eastAsia="仿宋_GB2312" w:hAnsi="Times New Roman" w:cs="仿宋_GB2312" w:hint="eastAsia"/>
          <w:sz w:val="32"/>
          <w:szCs w:val="32"/>
        </w:rPr>
        <w:t>去皮去骨三文鱼给与</w:t>
      </w:r>
      <w:r>
        <w:rPr>
          <w:rFonts w:ascii="Times New Roman" w:eastAsia="仿宋_GB2312" w:hAnsi="Times New Roman" w:cs="仿宋_GB2312" w:hint="eastAsia"/>
          <w:sz w:val="32"/>
          <w:szCs w:val="32"/>
        </w:rPr>
        <w:t>1</w:t>
      </w:r>
      <w:r>
        <w:rPr>
          <w:rFonts w:ascii="Times New Roman" w:eastAsia="仿宋_GB2312" w:hAnsi="Times New Roman" w:cs="仿宋_GB2312"/>
          <w:sz w:val="32"/>
          <w:szCs w:val="32"/>
        </w:rPr>
        <w:t>50</w:t>
      </w:r>
      <w:r>
        <w:rPr>
          <w:rFonts w:ascii="Times New Roman" w:eastAsia="仿宋_GB2312" w:hAnsi="Times New Roman" w:cs="仿宋_GB2312" w:hint="eastAsia"/>
          <w:sz w:val="32"/>
          <w:szCs w:val="32"/>
        </w:rPr>
        <w:t>g</w:t>
      </w:r>
      <w:r>
        <w:rPr>
          <w:rFonts w:ascii="Times New Roman" w:eastAsia="仿宋_GB2312" w:hAnsi="Times New Roman" w:cs="仿宋_GB2312" w:hint="eastAsia"/>
          <w:sz w:val="32"/>
          <w:szCs w:val="32"/>
        </w:rPr>
        <w:t>鱼皮）。</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通过当事人确认，消费者（投诉举报人）提供的</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7</w:t>
      </w:r>
      <w:r>
        <w:rPr>
          <w:rFonts w:ascii="Times New Roman" w:eastAsia="仿宋_GB2312" w:hAnsi="Times New Roman" w:cs="仿宋_GB2312" w:hint="eastAsia"/>
          <w:sz w:val="32"/>
          <w:szCs w:val="32"/>
        </w:rPr>
        <w:t>日销售小票确为当事人出具，销售的商品为店内出售的三文鱼。根据上述销售小票的内容表明，当事人销售的三文鱼名称标注为“挪威冰鲜三文鱼净肉”，单价为</w:t>
      </w:r>
      <w:r>
        <w:rPr>
          <w:rFonts w:ascii="Times New Roman" w:eastAsia="仿宋_GB2312" w:hAnsi="Times New Roman" w:cs="仿宋_GB2312" w:hint="eastAsia"/>
          <w:sz w:val="32"/>
          <w:szCs w:val="32"/>
        </w:rPr>
        <w:t>4</w:t>
      </w:r>
      <w:r>
        <w:rPr>
          <w:rFonts w:ascii="Times New Roman" w:eastAsia="仿宋_GB2312" w:hAnsi="Times New Roman" w:cs="仿宋_GB2312"/>
          <w:sz w:val="32"/>
          <w:szCs w:val="32"/>
        </w:rPr>
        <w:t>11</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公斤（折合每</w:t>
      </w:r>
      <w:r>
        <w:rPr>
          <w:rFonts w:ascii="Times New Roman" w:eastAsia="仿宋_GB2312" w:hAnsi="Times New Roman" w:cs="仿宋_GB2312"/>
          <w:sz w:val="32"/>
          <w:szCs w:val="32"/>
        </w:rPr>
        <w:t>500</w:t>
      </w:r>
      <w:r>
        <w:rPr>
          <w:rFonts w:ascii="Times New Roman" w:eastAsia="仿宋_GB2312" w:hAnsi="Times New Roman" w:cs="仿宋_GB2312" w:hint="eastAsia"/>
          <w:sz w:val="32"/>
          <w:szCs w:val="32"/>
        </w:rPr>
        <w:t>g</w:t>
      </w:r>
      <w:r>
        <w:rPr>
          <w:rFonts w:ascii="Times New Roman" w:eastAsia="仿宋_GB2312" w:hAnsi="Times New Roman" w:cs="仿宋_GB2312" w:hint="eastAsia"/>
          <w:sz w:val="32"/>
          <w:szCs w:val="32"/>
        </w:rPr>
        <w:t>单价为</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05.5</w:t>
      </w:r>
      <w:r>
        <w:rPr>
          <w:rFonts w:ascii="Times New Roman" w:eastAsia="仿宋_GB2312" w:hAnsi="Times New Roman" w:cs="仿宋_GB2312" w:hint="eastAsia"/>
          <w:sz w:val="32"/>
          <w:szCs w:val="32"/>
        </w:rPr>
        <w:t>元），数量为</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.166</w:t>
      </w:r>
      <w:r>
        <w:rPr>
          <w:rFonts w:ascii="Times New Roman" w:eastAsia="仿宋_GB2312" w:hAnsi="Times New Roman" w:cs="仿宋_GB2312" w:hint="eastAsia"/>
          <w:sz w:val="32"/>
          <w:szCs w:val="32"/>
        </w:rPr>
        <w:t>千克，价格为</w:t>
      </w:r>
      <w:r>
        <w:rPr>
          <w:rFonts w:ascii="Times New Roman" w:eastAsia="仿宋_GB2312" w:hAnsi="Times New Roman" w:cs="仿宋_GB2312" w:hint="eastAsia"/>
          <w:sz w:val="32"/>
          <w:szCs w:val="32"/>
        </w:rPr>
        <w:t>8</w:t>
      </w:r>
      <w:r>
        <w:rPr>
          <w:rFonts w:ascii="Times New Roman" w:eastAsia="仿宋_GB2312" w:hAnsi="Times New Roman" w:cs="仿宋_GB2312"/>
          <w:sz w:val="32"/>
          <w:szCs w:val="32"/>
        </w:rPr>
        <w:t>90.23</w:t>
      </w:r>
      <w:r>
        <w:rPr>
          <w:rFonts w:ascii="Times New Roman" w:eastAsia="仿宋_GB2312" w:hAnsi="Times New Roman" w:cs="仿宋_GB2312" w:hint="eastAsia"/>
          <w:sz w:val="32"/>
          <w:szCs w:val="32"/>
        </w:rPr>
        <w:t>元。</w:t>
      </w:r>
      <w:r>
        <w:rPr>
          <w:rFonts w:ascii="仿宋_GB2312" w:eastAsia="仿宋_GB2312" w:hAnsi="仿宋_GB2312" w:cs="仿宋_GB2312" w:hint="eastAsia"/>
          <w:sz w:val="32"/>
          <w:szCs w:val="32"/>
        </w:rPr>
        <w:t>依据上述销售小票结算的价格和店内公示牌公示的价格进行核算（以店内公示牌计算消费者购买2</w:t>
      </w:r>
      <w:r>
        <w:rPr>
          <w:rFonts w:ascii="仿宋_GB2312" w:eastAsia="仿宋_GB2312" w:hAnsi="仿宋_GB2312" w:cs="仿宋_GB2312"/>
          <w:sz w:val="32"/>
          <w:szCs w:val="32"/>
        </w:rPr>
        <w:t>.166</w:t>
      </w:r>
      <w:r>
        <w:rPr>
          <w:rFonts w:ascii="仿宋_GB2312" w:eastAsia="仿宋_GB2312" w:hAnsi="仿宋_GB2312" w:cs="仿宋_GB2312" w:hint="eastAsia"/>
          <w:sz w:val="32"/>
          <w:szCs w:val="32"/>
        </w:rPr>
        <w:t>千克三文鱼价格为6</w:t>
      </w:r>
      <w:r>
        <w:rPr>
          <w:rFonts w:ascii="仿宋_GB2312" w:eastAsia="仿宋_GB2312" w:hAnsi="仿宋_GB2312" w:cs="仿宋_GB2312"/>
          <w:sz w:val="32"/>
          <w:szCs w:val="32"/>
        </w:rPr>
        <w:t>41.136</w:t>
      </w:r>
      <w:r>
        <w:rPr>
          <w:rFonts w:ascii="仿宋_GB2312" w:eastAsia="仿宋_GB2312" w:hAnsi="仿宋_GB2312" w:cs="仿宋_GB2312" w:hint="eastAsia"/>
          <w:sz w:val="32"/>
          <w:szCs w:val="32"/>
        </w:rPr>
        <w:t>元，实际结算价格为8</w:t>
      </w:r>
      <w:r>
        <w:rPr>
          <w:rFonts w:ascii="仿宋_GB2312" w:eastAsia="仿宋_GB2312" w:hAnsi="仿宋_GB2312" w:cs="仿宋_GB2312"/>
          <w:sz w:val="32"/>
          <w:szCs w:val="32"/>
        </w:rPr>
        <w:t>90.23</w:t>
      </w:r>
      <w:r>
        <w:rPr>
          <w:rFonts w:ascii="仿宋_GB2312" w:eastAsia="仿宋_GB2312" w:hAnsi="仿宋_GB2312" w:cs="仿宋_GB2312" w:hint="eastAsia"/>
          <w:sz w:val="32"/>
          <w:szCs w:val="32"/>
        </w:rPr>
        <w:t>元），认定该笔订单的消费者多付价款为2</w:t>
      </w:r>
      <w:r>
        <w:rPr>
          <w:rFonts w:ascii="仿宋_GB2312" w:eastAsia="仿宋_GB2312" w:hAnsi="仿宋_GB2312" w:cs="仿宋_GB2312"/>
          <w:sz w:val="32"/>
          <w:szCs w:val="32"/>
        </w:rPr>
        <w:t>49.09</w:t>
      </w:r>
      <w:r>
        <w:rPr>
          <w:rFonts w:ascii="仿宋_GB2312" w:eastAsia="仿宋_GB2312" w:hAnsi="仿宋_GB2312" w:cs="仿宋_GB2312" w:hint="eastAsia"/>
          <w:sz w:val="32"/>
          <w:szCs w:val="32"/>
        </w:rPr>
        <w:t>元。</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又查明，当事人店内销售多种商品，未对单一商品（三</w:t>
      </w:r>
      <w:r>
        <w:rPr>
          <w:rFonts w:ascii="Times New Roman" w:eastAsia="仿宋_GB2312" w:hAnsi="Times New Roman" w:cs="仿宋_GB2312" w:hint="eastAsia"/>
          <w:sz w:val="32"/>
          <w:szCs w:val="32"/>
        </w:rPr>
        <w:lastRenderedPageBreak/>
        <w:t>文鱼）的销售情况进行记录，当事人陈述采用上述方式销售三文鱼约</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个月，期间会根据进货价格对售价进行调整，故无法追溯当事人销售三文鱼的其他订单情况。经复查，当事人已对价格公示进行整改。</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024</w:t>
      </w:r>
      <w:r>
        <w:rPr>
          <w:rFonts w:ascii="仿宋_GB2312" w:eastAsia="仿宋_GB2312" w:hAnsi="仿宋_GB2312" w:cs="仿宋_GB2312" w:hint="eastAsia"/>
          <w:sz w:val="32"/>
          <w:szCs w:val="32"/>
        </w:rPr>
        <w:t>年6月2</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日已向当事人依法下达《</w:t>
      </w:r>
      <w:r w:rsidRPr="002C46D0">
        <w:rPr>
          <w:rFonts w:ascii="仿宋_GB2312" w:eastAsia="仿宋_GB2312" w:hAnsi="仿宋_GB2312" w:cs="仿宋_GB2312" w:hint="eastAsia"/>
          <w:sz w:val="32"/>
          <w:szCs w:val="32"/>
        </w:rPr>
        <w:t>责令退款通知书</w:t>
      </w:r>
      <w:r>
        <w:rPr>
          <w:rFonts w:ascii="仿宋_GB2312" w:eastAsia="仿宋_GB2312" w:hAnsi="仿宋_GB2312" w:cs="仿宋_GB2312" w:hint="eastAsia"/>
          <w:sz w:val="32"/>
          <w:szCs w:val="32"/>
        </w:rPr>
        <w:t>》（津市监北王责退〔2</w:t>
      </w:r>
      <w:r>
        <w:rPr>
          <w:rFonts w:ascii="仿宋_GB2312" w:eastAsia="仿宋_GB2312" w:hAnsi="仿宋_GB2312" w:cs="仿宋_GB2312"/>
          <w:sz w:val="32"/>
          <w:szCs w:val="32"/>
        </w:rPr>
        <w:t>024</w:t>
      </w:r>
      <w:r>
        <w:rPr>
          <w:rFonts w:ascii="仿宋_GB2312" w:eastAsia="仿宋_GB2312" w:hAnsi="仿宋_GB2312" w:cs="仿宋_GB2312" w:hint="eastAsia"/>
          <w:sz w:val="32"/>
          <w:szCs w:val="32"/>
        </w:rPr>
        <w:t>〕1号），要求当事人向消费者退还多收价款，因消费者拒绝接受，未能完成退款。</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另查明，当事人现场使用的计量器具（电子秤）未见有检定合格标识，且当事人不能提供上述计量器具已按时检定的证据材料，因当事人在经营过程中使用了未经检定的计量器具，违反了《</w:t>
      </w:r>
      <w:r w:rsidRPr="00111337">
        <w:rPr>
          <w:rFonts w:ascii="Times New Roman" w:eastAsia="仿宋_GB2312" w:hAnsi="Times New Roman" w:cs="仿宋_GB2312" w:hint="eastAsia"/>
          <w:sz w:val="32"/>
          <w:szCs w:val="32"/>
        </w:rPr>
        <w:t>中华人民共和国计量法</w:t>
      </w:r>
      <w:r>
        <w:rPr>
          <w:rFonts w:ascii="Times New Roman" w:eastAsia="仿宋_GB2312" w:hAnsi="Times New Roman" w:cs="仿宋_GB2312" w:hint="eastAsia"/>
          <w:sz w:val="32"/>
          <w:szCs w:val="32"/>
        </w:rPr>
        <w:t>》第九条和《</w:t>
      </w:r>
      <w:r w:rsidRPr="00111337">
        <w:rPr>
          <w:rFonts w:ascii="Times New Roman" w:eastAsia="仿宋_GB2312" w:hAnsi="Times New Roman" w:cs="仿宋_GB2312" w:hint="eastAsia"/>
          <w:sz w:val="32"/>
          <w:szCs w:val="32"/>
        </w:rPr>
        <w:t>中华人民共和国计量法实施细则</w:t>
      </w:r>
      <w:r>
        <w:rPr>
          <w:rFonts w:ascii="Times New Roman" w:eastAsia="仿宋_GB2312" w:hAnsi="Times New Roman" w:cs="仿宋_GB2312" w:hint="eastAsia"/>
          <w:sz w:val="32"/>
          <w:szCs w:val="32"/>
        </w:rPr>
        <w:t>》第二十二条的规定，执法人员已当场责令当事人改正违法行为（停止使用上述计量器具）。</w:t>
      </w:r>
    </w:p>
    <w:p w:rsidR="00066ACB" w:rsidRDefault="00066ACB" w:rsidP="00066ACB">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上述事实，主要有以下证据证明：</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当事人</w:t>
      </w:r>
      <w:r w:rsidRPr="00F35FFB">
        <w:rPr>
          <w:rFonts w:ascii="Times New Roman" w:eastAsia="仿宋_GB2312" w:hAnsi="Times New Roman" w:cs="仿宋_GB2312" w:hint="eastAsia"/>
          <w:sz w:val="32"/>
          <w:szCs w:val="32"/>
        </w:rPr>
        <w:t>营业执照</w:t>
      </w:r>
      <w:r>
        <w:rPr>
          <w:rFonts w:ascii="Times New Roman" w:eastAsia="仿宋_GB2312" w:hAnsi="Times New Roman" w:cs="仿宋_GB2312" w:hint="eastAsia"/>
          <w:sz w:val="32"/>
          <w:szCs w:val="32"/>
        </w:rPr>
        <w:t>（复印件）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份、食品经营许可证（复印件）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份、当事人负责人身份证（</w:t>
      </w:r>
      <w:r w:rsidRPr="00F35FFB">
        <w:rPr>
          <w:rFonts w:ascii="Times New Roman" w:eastAsia="仿宋_GB2312" w:hAnsi="Times New Roman" w:cs="仿宋_GB2312" w:hint="eastAsia"/>
          <w:sz w:val="32"/>
          <w:szCs w:val="32"/>
        </w:rPr>
        <w:t>复印件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w:t>
      </w:r>
      <w:r w:rsidRPr="00F35FFB">
        <w:rPr>
          <w:rFonts w:ascii="Times New Roman" w:eastAsia="仿宋_GB2312" w:hAnsi="Times New Roman" w:cs="仿宋_GB2312" w:hint="eastAsia"/>
          <w:sz w:val="32"/>
          <w:szCs w:val="32"/>
        </w:rPr>
        <w:t>，证明当事人主体</w:t>
      </w:r>
      <w:r>
        <w:rPr>
          <w:rFonts w:ascii="Times New Roman" w:eastAsia="仿宋_GB2312" w:hAnsi="Times New Roman" w:cs="仿宋_GB2312" w:hint="eastAsia"/>
          <w:sz w:val="32"/>
          <w:szCs w:val="32"/>
        </w:rPr>
        <w:t>信息和经营者身份</w:t>
      </w:r>
      <w:r w:rsidRPr="00F35FFB">
        <w:rPr>
          <w:rFonts w:ascii="Times New Roman" w:eastAsia="仿宋_GB2312" w:hAnsi="Times New Roman" w:cs="仿宋_GB2312" w:hint="eastAsia"/>
          <w:sz w:val="32"/>
          <w:szCs w:val="32"/>
        </w:rPr>
        <w:t>信息；</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w:t>
      </w:r>
      <w:r w:rsidRPr="00F35FFB">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7</w:t>
      </w:r>
      <w:r>
        <w:rPr>
          <w:rFonts w:ascii="Times New Roman" w:eastAsia="仿宋_GB2312" w:hAnsi="Times New Roman" w:cs="仿宋_GB2312" w:hint="eastAsia"/>
          <w:sz w:val="32"/>
          <w:szCs w:val="32"/>
        </w:rPr>
        <w:t>日的现场笔录</w:t>
      </w:r>
      <w:r>
        <w:rPr>
          <w:rFonts w:ascii="Times New Roman" w:eastAsia="仿宋_GB2312" w:hAnsi="Times New Roman" w:cs="仿宋_GB2312"/>
          <w:sz w:val="32"/>
          <w:szCs w:val="32"/>
        </w:rPr>
        <w:t>1</w:t>
      </w:r>
      <w:r>
        <w:rPr>
          <w:rFonts w:ascii="Times New Roman" w:eastAsia="仿宋_GB2312" w:hAnsi="Times New Roman" w:cs="仿宋_GB2312" w:hint="eastAsia"/>
          <w:sz w:val="32"/>
          <w:szCs w:val="32"/>
        </w:rPr>
        <w:t>份，现场检查照片</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w:t>
      </w:r>
      <w:r w:rsidRPr="00F35FFB">
        <w:rPr>
          <w:rFonts w:ascii="Times New Roman" w:eastAsia="仿宋_GB2312" w:hAnsi="Times New Roman" w:cs="仿宋_GB2312" w:hint="eastAsia"/>
          <w:sz w:val="32"/>
          <w:szCs w:val="32"/>
        </w:rPr>
        <w:t>，证明</w:t>
      </w:r>
      <w:r>
        <w:rPr>
          <w:rFonts w:ascii="Times New Roman" w:eastAsia="仿宋_GB2312" w:hAnsi="Times New Roman" w:cs="仿宋_GB2312" w:hint="eastAsia"/>
          <w:sz w:val="32"/>
          <w:szCs w:val="32"/>
        </w:rPr>
        <w:t>执法人员现场检查发现当事人现场价格标注和计量器具使用的情况，以及当事人留存的销售小票和消费者提供的销售小票的比对情况</w:t>
      </w:r>
      <w:r w:rsidRPr="00F35FFB">
        <w:rPr>
          <w:rFonts w:ascii="Times New Roman" w:eastAsia="仿宋_GB2312" w:hAnsi="Times New Roman" w:cs="仿宋_GB2312" w:hint="eastAsia"/>
          <w:sz w:val="32"/>
          <w:szCs w:val="32"/>
        </w:rPr>
        <w:t>；</w:t>
      </w:r>
    </w:p>
    <w:p w:rsidR="00DE5215" w:rsidRPr="00F35FFB"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询问笔录</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份，证明当事人陈述其店内经营涉案商品方式及价格的情况；</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4.</w:t>
      </w:r>
      <w:r>
        <w:rPr>
          <w:rFonts w:ascii="Times New Roman" w:eastAsia="仿宋_GB2312" w:hAnsi="Times New Roman" w:cs="仿宋_GB2312" w:hint="eastAsia"/>
          <w:sz w:val="32"/>
          <w:szCs w:val="32"/>
        </w:rPr>
        <w:t>当事人送达地址确认书</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份，证明当事人确认送达相关文书的地址的情况</w:t>
      </w:r>
      <w:r>
        <w:rPr>
          <w:rFonts w:ascii="Times New Roman" w:eastAsia="仿宋_GB2312" w:hAnsi="Times New Roman" w:cs="仿宋_GB2312" w:hint="eastAsia"/>
          <w:bCs/>
          <w:sz w:val="32"/>
          <w:szCs w:val="32"/>
        </w:rPr>
        <w:t>；</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5.</w:t>
      </w:r>
      <w:r w:rsidRPr="00A127FE">
        <w:rPr>
          <w:rFonts w:ascii="Times New Roman" w:eastAsia="仿宋_GB2312" w:hAnsi="Times New Roman" w:cs="仿宋_GB2312"/>
          <w:sz w:val="32"/>
          <w:szCs w:val="32"/>
        </w:rPr>
        <w:t xml:space="preserve"> </w:t>
      </w:r>
      <w:r>
        <w:rPr>
          <w:rFonts w:ascii="Times New Roman" w:eastAsia="仿宋_GB2312" w:hAnsi="Times New Roman" w:cs="仿宋_GB2312"/>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6</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3</w:t>
      </w:r>
      <w:r>
        <w:rPr>
          <w:rFonts w:ascii="Times New Roman" w:eastAsia="仿宋_GB2312" w:hAnsi="Times New Roman" w:cs="仿宋_GB2312" w:hint="eastAsia"/>
          <w:sz w:val="32"/>
          <w:szCs w:val="32"/>
        </w:rPr>
        <w:t>日的现场笔录</w:t>
      </w:r>
      <w:r>
        <w:rPr>
          <w:rFonts w:ascii="Times New Roman" w:eastAsia="仿宋_GB2312" w:hAnsi="Times New Roman" w:cs="仿宋_GB2312"/>
          <w:sz w:val="32"/>
          <w:szCs w:val="32"/>
        </w:rPr>
        <w:t>1</w:t>
      </w:r>
      <w:r>
        <w:rPr>
          <w:rFonts w:ascii="Times New Roman" w:eastAsia="仿宋_GB2312" w:hAnsi="Times New Roman" w:cs="仿宋_GB2312" w:hint="eastAsia"/>
          <w:sz w:val="32"/>
          <w:szCs w:val="32"/>
        </w:rPr>
        <w:t>份，现场检查照片</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lastRenderedPageBreak/>
        <w:t>份，证明执法人员复查当事人店铺价格标注及计量器具使用的情况；</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举报登记表</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份、举报人身份证（复印件）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份、委托书</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份、受托人身份证（复印件）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份，证明案件来源情况；</w:t>
      </w:r>
    </w:p>
    <w:p w:rsidR="00DE5215" w:rsidRPr="00114836"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7</w:t>
      </w:r>
      <w:r>
        <w:rPr>
          <w:rFonts w:ascii="Times New Roman" w:eastAsia="仿宋_GB2312" w:hAnsi="Times New Roman" w:cs="仿宋_GB2312"/>
          <w:sz w:val="32"/>
          <w:szCs w:val="32"/>
        </w:rPr>
        <w:t>.</w:t>
      </w:r>
      <w:r w:rsidRPr="002C46D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sidRPr="002C46D0">
        <w:rPr>
          <w:rFonts w:ascii="仿宋_GB2312" w:eastAsia="仿宋_GB2312" w:hAnsi="仿宋_GB2312" w:cs="仿宋_GB2312" w:hint="eastAsia"/>
          <w:sz w:val="32"/>
          <w:szCs w:val="32"/>
        </w:rPr>
        <w:t>责令退款通知书</w:t>
      </w:r>
      <w:r>
        <w:rPr>
          <w:rFonts w:ascii="仿宋_GB2312" w:eastAsia="仿宋_GB2312" w:hAnsi="仿宋_GB2312" w:cs="仿宋_GB2312" w:hint="eastAsia"/>
          <w:sz w:val="32"/>
          <w:szCs w:val="32"/>
        </w:rPr>
        <w:t>》1份，证明执法人员责令当事人将消费者多付价款退还的情况</w:t>
      </w:r>
      <w:r>
        <w:rPr>
          <w:rFonts w:ascii="Times New Roman" w:eastAsia="仿宋_GB2312" w:hAnsi="Times New Roman" w:cs="仿宋_GB2312" w:hint="eastAsia"/>
          <w:sz w:val="32"/>
          <w:szCs w:val="32"/>
        </w:rPr>
        <w:t>。</w:t>
      </w:r>
    </w:p>
    <w:p w:rsidR="00066ACB" w:rsidRPr="00066ACB" w:rsidRDefault="00066ACB" w:rsidP="00066ACB">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我局于202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w:t>
      </w:r>
      <w:r w:rsidR="00DE5215">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sidR="00DE5215">
        <w:rPr>
          <w:rFonts w:ascii="仿宋_GB2312" w:eastAsia="仿宋_GB2312" w:hAnsi="仿宋_GB2312" w:cs="仿宋_GB2312"/>
          <w:sz w:val="32"/>
          <w:szCs w:val="32"/>
        </w:rPr>
        <w:t>3</w:t>
      </w:r>
      <w:r>
        <w:rPr>
          <w:rFonts w:ascii="仿宋_GB2312" w:eastAsia="仿宋_GB2312" w:hAnsi="仿宋_GB2312" w:cs="仿宋_GB2312" w:hint="eastAsia"/>
          <w:sz w:val="32"/>
          <w:szCs w:val="32"/>
        </w:rPr>
        <w:t>日向当事人送达《天津市河北区市场监督管理局行政处罚告知书》（津市监北王罚告〔202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00DE5215">
        <w:rPr>
          <w:rFonts w:ascii="仿宋_GB2312" w:eastAsia="仿宋_GB2312" w:hAnsi="仿宋_GB2312" w:cs="仿宋_GB2312"/>
          <w:sz w:val="32"/>
          <w:szCs w:val="32"/>
        </w:rPr>
        <w:t>5</w:t>
      </w:r>
      <w:r>
        <w:rPr>
          <w:rFonts w:ascii="仿宋_GB2312" w:eastAsia="仿宋_GB2312" w:hAnsi="仿宋_GB2312" w:cs="仿宋_GB2312" w:hint="eastAsia"/>
          <w:sz w:val="32"/>
          <w:szCs w:val="32"/>
        </w:rPr>
        <w:t>号），告知当事人我局拟作出的行政处罚的事实、理由、依据，当事人在规定期限内未提出陈述、申辩意见。</w:t>
      </w:r>
    </w:p>
    <w:p w:rsidR="00DE5215" w:rsidRDefault="00DE5215" w:rsidP="00DE5215">
      <w:pPr>
        <w:wordWrap w:val="0"/>
        <w:spacing w:line="52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bCs/>
          <w:sz w:val="32"/>
          <w:szCs w:val="32"/>
        </w:rPr>
        <w:t>本案涉及的</w:t>
      </w:r>
      <w:r>
        <w:rPr>
          <w:rFonts w:ascii="Times New Roman" w:eastAsia="仿宋_GB2312" w:hAnsi="Times New Roman" w:cs="仿宋_GB2312" w:hint="eastAsia"/>
          <w:sz w:val="32"/>
          <w:szCs w:val="32"/>
        </w:rPr>
        <w:t>商品（三文鱼）依照大众消费习惯以及当事人销售方式（销售事先去皮完毕的三文鱼净肉，如消费者有需求按估算重量给予鱼皮），通常售卖的是去皮去骨的净肉。因当事人店内使用的价格公示牌载明的内容为“</w:t>
      </w:r>
      <w:r w:rsidRPr="001D65C4">
        <w:rPr>
          <w:rFonts w:ascii="Times New Roman" w:eastAsia="仿宋_GB2312" w:hAnsi="Times New Roman" w:cs="仿宋_GB2312" w:hint="eastAsia"/>
          <w:sz w:val="32"/>
          <w:szCs w:val="32"/>
        </w:rPr>
        <w:t>三文鱼</w:t>
      </w:r>
      <w:r w:rsidRPr="001D65C4">
        <w:rPr>
          <w:rFonts w:ascii="Times New Roman" w:eastAsia="仿宋_GB2312" w:hAnsi="Times New Roman" w:cs="仿宋_GB2312" w:hint="eastAsia"/>
          <w:sz w:val="32"/>
          <w:szCs w:val="32"/>
        </w:rPr>
        <w:t>148</w:t>
      </w:r>
      <w:r w:rsidRPr="001D65C4">
        <w:rPr>
          <w:rFonts w:ascii="Times New Roman" w:eastAsia="仿宋_GB2312" w:hAnsi="Times New Roman" w:cs="仿宋_GB2312" w:hint="eastAsia"/>
          <w:sz w:val="32"/>
          <w:szCs w:val="32"/>
        </w:rPr>
        <w:t>元</w:t>
      </w:r>
      <w:r w:rsidRPr="001D65C4">
        <w:rPr>
          <w:rFonts w:ascii="Times New Roman" w:eastAsia="仿宋_GB2312" w:hAnsi="Times New Roman" w:cs="仿宋_GB2312" w:hint="eastAsia"/>
          <w:sz w:val="32"/>
          <w:szCs w:val="32"/>
        </w:rPr>
        <w:t>/</w:t>
      </w:r>
      <w:r w:rsidRPr="001D65C4">
        <w:rPr>
          <w:rFonts w:ascii="Times New Roman" w:eastAsia="仿宋_GB2312" w:hAnsi="Times New Roman" w:cs="仿宋_GB2312" w:hint="eastAsia"/>
          <w:sz w:val="32"/>
          <w:szCs w:val="32"/>
        </w:rPr>
        <w:t>斤</w:t>
      </w:r>
      <w:r>
        <w:rPr>
          <w:rFonts w:ascii="Times New Roman" w:eastAsia="仿宋_GB2312" w:hAnsi="Times New Roman" w:cs="仿宋_GB2312" w:hint="eastAsia"/>
          <w:sz w:val="32"/>
          <w:szCs w:val="32"/>
        </w:rPr>
        <w:t>（当事人陈述该价格为“带皮三文鱼”价格）”，未对该价格三文鱼去皮与否进行说明，也未对去皮与否两种条件的三文鱼价格分别标注，并以“去皮三文鱼”的较高价格（</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05.5</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500</w:t>
      </w:r>
      <w:r>
        <w:rPr>
          <w:rFonts w:ascii="Times New Roman" w:eastAsia="仿宋_GB2312" w:hAnsi="Times New Roman" w:cs="仿宋_GB2312" w:hint="eastAsia"/>
          <w:sz w:val="32"/>
          <w:szCs w:val="32"/>
        </w:rPr>
        <w:t>g</w:t>
      </w:r>
      <w:r>
        <w:rPr>
          <w:rFonts w:ascii="Times New Roman" w:eastAsia="仿宋_GB2312" w:hAnsi="Times New Roman" w:cs="仿宋_GB2312" w:hint="eastAsia"/>
          <w:sz w:val="32"/>
          <w:szCs w:val="32"/>
        </w:rPr>
        <w:t>）进行结算，</w:t>
      </w:r>
      <w:r>
        <w:rPr>
          <w:rFonts w:ascii="仿宋_GB2312" w:eastAsia="仿宋_GB2312" w:hAnsi="仿宋_GB2312" w:cs="仿宋_GB2312" w:hint="eastAsia"/>
          <w:sz w:val="32"/>
          <w:szCs w:val="32"/>
        </w:rPr>
        <w:t>上述行为违反了《明码标价和禁止价格欺诈规定》第十九条第（二）项“经营者不得实施下列价格欺诈行为：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（二）以低价诱骗消费者或者其他经营者，以高价进行结算”的规定以及《中华人民共和国价格法》第十四条第（四）项“</w:t>
      </w:r>
      <w:r w:rsidRPr="00FB5373">
        <w:rPr>
          <w:rFonts w:ascii="仿宋_GB2312" w:eastAsia="仿宋_GB2312" w:hAnsi="仿宋_GB2312" w:cs="仿宋_GB2312"/>
          <w:sz w:val="32"/>
          <w:szCs w:val="32"/>
        </w:rPr>
        <w:t>经营者不得有下列不正当价格行为：……（四）利用虚假的或者使人误解的价格手段，诱骗消费者或者其他经营者与其进行交易</w:t>
      </w:r>
      <w:r>
        <w:rPr>
          <w:rFonts w:ascii="仿宋_GB2312" w:eastAsia="仿宋_GB2312" w:hAnsi="仿宋_GB2312" w:cs="仿宋_GB2312" w:hint="eastAsia"/>
          <w:sz w:val="32"/>
          <w:szCs w:val="32"/>
        </w:rPr>
        <w:t>”的规定，构成了</w:t>
      </w:r>
      <w:r w:rsidRPr="00F46A64">
        <w:rPr>
          <w:rFonts w:ascii="Times New Roman" w:eastAsia="仿宋_GB2312" w:hAnsi="Times New Roman" w:cs="仿宋_GB2312" w:hint="eastAsia"/>
          <w:sz w:val="32"/>
          <w:szCs w:val="32"/>
        </w:rPr>
        <w:t>利用虚假的或者使人误解的价格手段诱骗消费者与其进行交易</w:t>
      </w:r>
      <w:r>
        <w:rPr>
          <w:rFonts w:ascii="仿宋_GB2312" w:eastAsia="仿宋_GB2312" w:hAnsi="仿宋_GB2312" w:cs="仿宋_GB2312" w:hint="eastAsia"/>
          <w:bCs/>
          <w:sz w:val="32"/>
          <w:szCs w:val="32"/>
        </w:rPr>
        <w:t>的行为</w:t>
      </w:r>
      <w:r w:rsidRPr="00DC4D08">
        <w:rPr>
          <w:rFonts w:ascii="仿宋_GB2312" w:eastAsia="仿宋_GB2312" w:hAnsi="仿宋_GB2312" w:cs="仿宋_GB2312" w:hint="eastAsia"/>
          <w:sz w:val="32"/>
          <w:szCs w:val="32"/>
        </w:rPr>
        <w:t>。</w:t>
      </w:r>
    </w:p>
    <w:p w:rsidR="00DE5215" w:rsidRDefault="00DE5215" w:rsidP="00DE5215">
      <w:pPr>
        <w:wordWrap w:val="0"/>
        <w:spacing w:line="520" w:lineRule="exact"/>
        <w:ind w:firstLineChars="200" w:firstLine="640"/>
        <w:rPr>
          <w:rFonts w:ascii="Times New Roman" w:eastAsia="仿宋_GB2312" w:hAnsi="Times New Roman" w:cs="仿宋_GB2312"/>
          <w:sz w:val="32"/>
          <w:szCs w:val="32"/>
        </w:rPr>
      </w:pPr>
      <w:r>
        <w:rPr>
          <w:rFonts w:ascii="仿宋_GB2312" w:eastAsia="仿宋_GB2312" w:hAnsi="仿宋_GB2312" w:cs="仿宋_GB2312" w:hint="eastAsia"/>
          <w:sz w:val="32"/>
          <w:szCs w:val="32"/>
        </w:rPr>
        <w:lastRenderedPageBreak/>
        <w:t>依据消费者提供的销售小票结算的价格和店内公示牌公示的价格进行核算，认定该笔订单的消费者多付价款为2</w:t>
      </w:r>
      <w:r>
        <w:rPr>
          <w:rFonts w:ascii="仿宋_GB2312" w:eastAsia="仿宋_GB2312" w:hAnsi="仿宋_GB2312" w:cs="仿宋_GB2312"/>
          <w:sz w:val="32"/>
          <w:szCs w:val="32"/>
        </w:rPr>
        <w:t>49.09</w:t>
      </w:r>
      <w:r>
        <w:rPr>
          <w:rFonts w:ascii="仿宋_GB2312" w:eastAsia="仿宋_GB2312" w:hAnsi="仿宋_GB2312" w:cs="仿宋_GB2312" w:hint="eastAsia"/>
          <w:sz w:val="32"/>
          <w:szCs w:val="32"/>
        </w:rPr>
        <w:t>元，且未能退还给消费者。因当事人未记录涉案商品品种的其他订单情况，故可认定违法所得为2</w:t>
      </w:r>
      <w:r>
        <w:rPr>
          <w:rFonts w:ascii="仿宋_GB2312" w:eastAsia="仿宋_GB2312" w:hAnsi="仿宋_GB2312" w:cs="仿宋_GB2312"/>
          <w:sz w:val="32"/>
          <w:szCs w:val="32"/>
        </w:rPr>
        <w:t>49.09</w:t>
      </w:r>
      <w:r>
        <w:rPr>
          <w:rFonts w:ascii="仿宋_GB2312" w:eastAsia="仿宋_GB2312" w:hAnsi="仿宋_GB2312" w:cs="仿宋_GB2312" w:hint="eastAsia"/>
          <w:sz w:val="32"/>
          <w:szCs w:val="32"/>
        </w:rPr>
        <w:t>元。</w:t>
      </w:r>
    </w:p>
    <w:p w:rsidR="00066ACB" w:rsidRPr="00CE7DB1" w:rsidRDefault="00066ACB" w:rsidP="00066ACB">
      <w:pPr>
        <w:wordWrap w:val="0"/>
        <w:spacing w:line="520" w:lineRule="exact"/>
        <w:ind w:firstLineChars="200" w:firstLine="640"/>
        <w:rPr>
          <w:rFonts w:ascii="Times New Roman" w:eastAsia="仿宋_GB2312" w:hAnsi="Times New Roman" w:cs="仿宋_GB2312"/>
          <w:bCs/>
          <w:sz w:val="32"/>
          <w:szCs w:val="32"/>
        </w:rPr>
      </w:pPr>
      <w:r w:rsidRPr="00CE7DB1">
        <w:rPr>
          <w:rFonts w:ascii="Times New Roman" w:eastAsia="仿宋_GB2312" w:hAnsi="Times New Roman" w:cs="仿宋_GB2312" w:hint="eastAsia"/>
          <w:bCs/>
          <w:sz w:val="32"/>
          <w:szCs w:val="32"/>
        </w:rPr>
        <w:t>自由裁量理由等其他需要说明的事项：因当事人</w:t>
      </w:r>
      <w:r>
        <w:rPr>
          <w:rFonts w:ascii="Times New Roman" w:eastAsia="仿宋_GB2312" w:hAnsi="Times New Roman" w:cs="仿宋_GB2312" w:hint="eastAsia"/>
          <w:bCs/>
          <w:sz w:val="32"/>
          <w:szCs w:val="32"/>
        </w:rPr>
        <w:t>经营时间较短，货值金额较小，且主动停止违法行为以</w:t>
      </w:r>
      <w:r w:rsidRPr="00CE7DB1">
        <w:rPr>
          <w:rFonts w:ascii="Times New Roman" w:eastAsia="仿宋_GB2312" w:hAnsi="Times New Roman" w:cs="仿宋_GB2312"/>
          <w:bCs/>
          <w:sz w:val="32"/>
          <w:szCs w:val="32"/>
        </w:rPr>
        <w:t>减轻违法行为危害后果</w:t>
      </w:r>
      <w:r>
        <w:rPr>
          <w:rFonts w:ascii="Times New Roman" w:eastAsia="仿宋_GB2312" w:hAnsi="Times New Roman" w:cs="仿宋_GB2312" w:hint="eastAsia"/>
          <w:bCs/>
          <w:sz w:val="32"/>
          <w:szCs w:val="32"/>
        </w:rPr>
        <w:t>改正违法行为，</w:t>
      </w:r>
      <w:r w:rsidRPr="00CE7DB1">
        <w:rPr>
          <w:rFonts w:ascii="Times New Roman" w:eastAsia="仿宋_GB2312" w:hAnsi="Times New Roman" w:cs="仿宋_GB2312" w:hint="eastAsia"/>
          <w:bCs/>
          <w:sz w:val="32"/>
          <w:szCs w:val="32"/>
        </w:rPr>
        <w:t>依据《中华人民共和国行政处罚法》</w:t>
      </w:r>
      <w:r w:rsidRPr="00CE7DB1">
        <w:rPr>
          <w:rFonts w:ascii="Times New Roman" w:eastAsia="仿宋_GB2312" w:hAnsi="Times New Roman" w:cs="仿宋_GB2312"/>
          <w:bCs/>
          <w:sz w:val="32"/>
          <w:szCs w:val="32"/>
        </w:rPr>
        <w:t>第三十二条</w:t>
      </w:r>
      <w:r w:rsidRPr="00CE7DB1">
        <w:rPr>
          <w:rFonts w:ascii="Times New Roman" w:eastAsia="仿宋_GB2312" w:hAnsi="Times New Roman" w:cs="仿宋_GB2312" w:hint="eastAsia"/>
          <w:bCs/>
          <w:sz w:val="32"/>
          <w:szCs w:val="32"/>
        </w:rPr>
        <w:t>“</w:t>
      </w:r>
      <w:r w:rsidRPr="00CE7DB1">
        <w:rPr>
          <w:rFonts w:ascii="Times New Roman" w:eastAsia="仿宋_GB2312" w:hAnsi="Times New Roman" w:cs="仿宋_GB2312"/>
          <w:bCs/>
          <w:sz w:val="32"/>
          <w:szCs w:val="32"/>
        </w:rPr>
        <w:t>当事人有下列情形之一，应当从轻或者减轻行政处罚：（一）主动消除或者减轻违法行为危害后果的</w:t>
      </w:r>
      <w:r w:rsidRPr="00CE7DB1">
        <w:rPr>
          <w:rFonts w:ascii="Times New Roman" w:eastAsia="仿宋_GB2312" w:hAnsi="Times New Roman" w:cs="仿宋_GB2312"/>
          <w:bCs/>
          <w:sz w:val="32"/>
          <w:szCs w:val="32"/>
        </w:rPr>
        <w:t>……</w:t>
      </w:r>
      <w:r w:rsidRPr="00CE7DB1">
        <w:rPr>
          <w:rFonts w:ascii="Times New Roman" w:eastAsia="仿宋_GB2312" w:hAnsi="Times New Roman" w:cs="仿宋_GB2312" w:hint="eastAsia"/>
          <w:bCs/>
          <w:sz w:val="32"/>
          <w:szCs w:val="32"/>
        </w:rPr>
        <w:t>”的规定，</w:t>
      </w:r>
      <w:r>
        <w:rPr>
          <w:rFonts w:ascii="Times New Roman" w:eastAsia="仿宋_GB2312" w:hAnsi="Times New Roman" w:cs="仿宋_GB2312" w:hint="eastAsia"/>
          <w:bCs/>
          <w:sz w:val="32"/>
          <w:szCs w:val="32"/>
        </w:rPr>
        <w:t>予以从</w:t>
      </w:r>
      <w:r w:rsidRPr="00CE7DB1">
        <w:rPr>
          <w:rFonts w:ascii="Times New Roman" w:eastAsia="仿宋_GB2312" w:hAnsi="Times New Roman" w:cs="仿宋_GB2312" w:hint="eastAsia"/>
          <w:bCs/>
          <w:sz w:val="32"/>
          <w:szCs w:val="32"/>
        </w:rPr>
        <w:t>轻处罚。</w:t>
      </w:r>
    </w:p>
    <w:p w:rsidR="005B6286" w:rsidRDefault="00066ACB" w:rsidP="00DE5215">
      <w:pPr>
        <w:wordWrap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综上，</w:t>
      </w:r>
      <w:r w:rsidR="00DE5215" w:rsidRPr="008977D4">
        <w:rPr>
          <w:rFonts w:ascii="Times New Roman" w:eastAsia="仿宋_GB2312" w:hAnsi="Times New Roman" w:cs="仿宋_GB2312" w:hint="eastAsia"/>
          <w:sz w:val="32"/>
          <w:szCs w:val="32"/>
        </w:rPr>
        <w:t>依据</w:t>
      </w:r>
      <w:r w:rsidR="00DE5215">
        <w:rPr>
          <w:rFonts w:ascii="仿宋_GB2312" w:eastAsia="仿宋_GB2312" w:hAnsi="仿宋_GB2312" w:cs="仿宋_GB2312" w:hint="eastAsia"/>
          <w:sz w:val="32"/>
          <w:szCs w:val="32"/>
        </w:rPr>
        <w:t>《明码标价和禁止价格欺诈规定》</w:t>
      </w:r>
      <w:r w:rsidR="00DE5215" w:rsidRPr="00CF53DC">
        <w:rPr>
          <w:rFonts w:ascii="Times New Roman" w:eastAsia="仿宋_GB2312" w:hAnsi="Times New Roman" w:cs="仿宋_GB2312" w:hint="eastAsia"/>
          <w:sz w:val="32"/>
          <w:szCs w:val="32"/>
        </w:rPr>
        <w:t>第二十三条</w:t>
      </w:r>
      <w:r w:rsidR="00DE5215">
        <w:rPr>
          <w:rFonts w:ascii="Times New Roman" w:eastAsia="仿宋_GB2312" w:hAnsi="Times New Roman" w:cs="仿宋_GB2312" w:hint="eastAsia"/>
          <w:sz w:val="32"/>
          <w:szCs w:val="32"/>
        </w:rPr>
        <w:t>“</w:t>
      </w:r>
      <w:r w:rsidR="00DE5215" w:rsidRPr="00CF53DC">
        <w:rPr>
          <w:rFonts w:ascii="Times New Roman" w:eastAsia="仿宋_GB2312" w:hAnsi="Times New Roman" w:cs="仿宋_GB2312" w:hint="eastAsia"/>
          <w:sz w:val="32"/>
          <w:szCs w:val="32"/>
        </w:rPr>
        <w:t>经营者违反本规定第十六条至第二十条规定的，由县级以上市场监督管理部门依照《中华人民共和国价格法》、《中华人民共和国反不正当竞争法》、《中华人民共和国电子商务法》、《价格违法行为行政处罚规定》等法律、行政法规进行处罚。</w:t>
      </w:r>
      <w:r w:rsidR="00DE5215">
        <w:rPr>
          <w:rFonts w:ascii="Times New Roman" w:eastAsia="仿宋_GB2312" w:hAnsi="Times New Roman" w:cs="仿宋_GB2312" w:hint="eastAsia"/>
          <w:sz w:val="32"/>
          <w:szCs w:val="32"/>
        </w:rPr>
        <w:t>”的规定，以及《</w:t>
      </w:r>
      <w:r w:rsidR="00DE5215" w:rsidRPr="00CF53DC">
        <w:rPr>
          <w:rFonts w:ascii="Times New Roman" w:eastAsia="仿宋_GB2312" w:hAnsi="Times New Roman" w:cs="仿宋_GB2312" w:hint="eastAsia"/>
          <w:sz w:val="32"/>
          <w:szCs w:val="32"/>
        </w:rPr>
        <w:t>中华人民共和国价格法</w:t>
      </w:r>
      <w:r w:rsidR="00DE5215">
        <w:rPr>
          <w:rFonts w:ascii="Times New Roman" w:eastAsia="仿宋_GB2312" w:hAnsi="Times New Roman" w:cs="仿宋_GB2312" w:hint="eastAsia"/>
          <w:sz w:val="32"/>
          <w:szCs w:val="32"/>
        </w:rPr>
        <w:t>》第四十条“</w:t>
      </w:r>
      <w:r w:rsidR="00DE5215" w:rsidRPr="00312ED0">
        <w:rPr>
          <w:rFonts w:ascii="Times New Roman" w:eastAsia="仿宋_GB2312" w:hAnsi="Times New Roman" w:cs="仿宋_GB2312" w:hint="eastAsia"/>
          <w:sz w:val="32"/>
          <w:szCs w:val="32"/>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sidR="00DE5215">
        <w:rPr>
          <w:rFonts w:ascii="Times New Roman" w:eastAsia="仿宋_GB2312" w:hAnsi="Times New Roman" w:cs="仿宋_GB2312" w:hint="eastAsia"/>
          <w:sz w:val="32"/>
          <w:szCs w:val="32"/>
        </w:rPr>
        <w:t>”的规定</w:t>
      </w:r>
      <w:r w:rsidR="00DE5215" w:rsidRPr="008977D4">
        <w:rPr>
          <w:rFonts w:ascii="Times New Roman" w:eastAsia="仿宋_GB2312" w:hAnsi="Times New Roman" w:cs="仿宋_GB2312" w:hint="eastAsia"/>
          <w:sz w:val="32"/>
          <w:szCs w:val="32"/>
        </w:rPr>
        <w:t>，责令当事人停止违法行为，给予</w:t>
      </w:r>
      <w:r w:rsidR="00DE5215">
        <w:rPr>
          <w:rFonts w:ascii="Times New Roman" w:eastAsia="仿宋_GB2312" w:hAnsi="Times New Roman" w:cs="仿宋_GB2312" w:hint="eastAsia"/>
          <w:sz w:val="32"/>
          <w:szCs w:val="32"/>
        </w:rPr>
        <w:t>行</w:t>
      </w:r>
      <w:r w:rsidR="00DE5215" w:rsidRPr="008977D4">
        <w:rPr>
          <w:rFonts w:ascii="Times New Roman" w:eastAsia="仿宋_GB2312" w:hAnsi="Times New Roman" w:cs="仿宋_GB2312" w:hint="eastAsia"/>
          <w:sz w:val="32"/>
          <w:szCs w:val="32"/>
        </w:rPr>
        <w:t>政处罚</w:t>
      </w:r>
      <w:r w:rsidR="00DE5215">
        <w:rPr>
          <w:rFonts w:ascii="Times New Roman" w:eastAsia="仿宋_GB2312" w:hAnsi="Times New Roman" w:cs="仿宋_GB2312" w:hint="eastAsia"/>
          <w:sz w:val="32"/>
          <w:szCs w:val="32"/>
        </w:rPr>
        <w:t>如下</w:t>
      </w:r>
      <w:r w:rsidR="00DE5215" w:rsidRPr="008977D4">
        <w:rPr>
          <w:rFonts w:ascii="Times New Roman" w:eastAsia="仿宋_GB2312" w:hAnsi="Times New Roman" w:cs="仿宋_GB2312" w:hint="eastAsia"/>
          <w:sz w:val="32"/>
          <w:szCs w:val="32"/>
        </w:rPr>
        <w:t>：</w:t>
      </w:r>
      <w:r w:rsidR="00DE5215">
        <w:rPr>
          <w:rFonts w:ascii="Times New Roman" w:eastAsia="仿宋_GB2312" w:hAnsi="Times New Roman" w:cs="仿宋_GB2312" w:hint="eastAsia"/>
          <w:sz w:val="32"/>
          <w:szCs w:val="32"/>
        </w:rPr>
        <w:t>1</w:t>
      </w:r>
      <w:r w:rsidR="00DE5215">
        <w:rPr>
          <w:rFonts w:ascii="Times New Roman" w:eastAsia="仿宋_GB2312" w:hAnsi="Times New Roman" w:cs="仿宋_GB2312" w:hint="eastAsia"/>
          <w:sz w:val="32"/>
          <w:szCs w:val="32"/>
        </w:rPr>
        <w:t>没收违法所得</w:t>
      </w:r>
      <w:r w:rsidR="00DE5215">
        <w:rPr>
          <w:rFonts w:ascii="Times New Roman" w:eastAsia="仿宋_GB2312" w:hAnsi="Times New Roman" w:cs="仿宋_GB2312" w:hint="eastAsia"/>
          <w:sz w:val="32"/>
          <w:szCs w:val="32"/>
        </w:rPr>
        <w:t>2</w:t>
      </w:r>
      <w:r w:rsidR="00DE5215">
        <w:rPr>
          <w:rFonts w:ascii="Times New Roman" w:eastAsia="仿宋_GB2312" w:hAnsi="Times New Roman" w:cs="仿宋_GB2312"/>
          <w:sz w:val="32"/>
          <w:szCs w:val="32"/>
        </w:rPr>
        <w:t>49.09</w:t>
      </w:r>
      <w:r w:rsidR="00DE5215">
        <w:rPr>
          <w:rFonts w:ascii="Times New Roman" w:eastAsia="仿宋_GB2312" w:hAnsi="Times New Roman" w:cs="仿宋_GB2312" w:hint="eastAsia"/>
          <w:sz w:val="32"/>
          <w:szCs w:val="32"/>
        </w:rPr>
        <w:t>元；</w:t>
      </w:r>
      <w:r w:rsidR="00DE5215">
        <w:rPr>
          <w:rFonts w:ascii="Times New Roman" w:eastAsia="仿宋_GB2312" w:hAnsi="Times New Roman" w:cs="仿宋_GB2312" w:hint="eastAsia"/>
          <w:sz w:val="32"/>
          <w:szCs w:val="32"/>
        </w:rPr>
        <w:t>2</w:t>
      </w:r>
      <w:r w:rsidR="00DE5215">
        <w:rPr>
          <w:rFonts w:ascii="Times New Roman" w:eastAsia="仿宋_GB2312" w:hAnsi="Times New Roman" w:cs="仿宋_GB2312" w:hint="eastAsia"/>
          <w:sz w:val="32"/>
          <w:szCs w:val="32"/>
        </w:rPr>
        <w:t>罚款</w:t>
      </w:r>
      <w:r w:rsidR="00DE5215">
        <w:rPr>
          <w:rFonts w:ascii="Times New Roman" w:eastAsia="仿宋_GB2312" w:hAnsi="Times New Roman" w:cs="仿宋_GB2312" w:hint="eastAsia"/>
          <w:sz w:val="32"/>
          <w:szCs w:val="32"/>
        </w:rPr>
        <w:t>7</w:t>
      </w:r>
      <w:r w:rsidR="00DE5215">
        <w:rPr>
          <w:rFonts w:ascii="Times New Roman" w:eastAsia="仿宋_GB2312" w:hAnsi="Times New Roman" w:cs="仿宋_GB2312"/>
          <w:sz w:val="32"/>
          <w:szCs w:val="32"/>
        </w:rPr>
        <w:t>50</w:t>
      </w:r>
      <w:r w:rsidR="00DE5215">
        <w:rPr>
          <w:rFonts w:ascii="Times New Roman" w:eastAsia="仿宋_GB2312" w:hAnsi="Times New Roman" w:cs="仿宋_GB2312" w:hint="eastAsia"/>
          <w:sz w:val="32"/>
          <w:szCs w:val="32"/>
        </w:rPr>
        <w:t>元</w:t>
      </w:r>
      <w:r w:rsidR="00DE5215" w:rsidRPr="008977D4">
        <w:rPr>
          <w:rFonts w:ascii="Times New Roman" w:eastAsia="仿宋_GB2312" w:hAnsi="Times New Roman" w:cs="仿宋_GB2312" w:hint="eastAsia"/>
          <w:sz w:val="32"/>
          <w:szCs w:val="32"/>
        </w:rPr>
        <w:t>。</w:t>
      </w:r>
    </w:p>
    <w:p w:rsidR="00D66150" w:rsidRPr="00D30A55" w:rsidRDefault="00AD3FE5" w:rsidP="00AD3FE5">
      <w:pPr>
        <w:wordWrap w:val="0"/>
        <w:spacing w:line="520" w:lineRule="exact"/>
        <w:ind w:firstLineChars="200" w:firstLine="640"/>
        <w:rPr>
          <w:rFonts w:ascii="Times New Roman" w:eastAsia="仿宋_GB2312" w:hAnsi="Times New Roman" w:cs="仿宋_GB2312"/>
          <w:sz w:val="32"/>
          <w:szCs w:val="32"/>
        </w:rPr>
      </w:pPr>
      <w:r w:rsidRPr="00AD3FE5">
        <w:rPr>
          <w:rFonts w:ascii="Times New Roman" w:eastAsia="仿宋_GB2312" w:hAnsi="Times New Roman" w:cs="仿宋_GB2312"/>
          <w:sz w:val="32"/>
          <w:szCs w:val="32"/>
        </w:rPr>
        <w:t>请在接到本处罚决定书之日起</w:t>
      </w:r>
      <w:r w:rsidRPr="00AD3FE5">
        <w:rPr>
          <w:rFonts w:ascii="Times New Roman" w:eastAsia="仿宋_GB2312" w:hAnsi="Times New Roman" w:cs="仿宋_GB2312"/>
          <w:sz w:val="32"/>
          <w:szCs w:val="32"/>
        </w:rPr>
        <w:t>15</w:t>
      </w:r>
      <w:r w:rsidRPr="00AD3FE5">
        <w:rPr>
          <w:rFonts w:ascii="Times New Roman" w:eastAsia="仿宋_GB2312" w:hAnsi="Times New Roman" w:cs="仿宋_GB2312"/>
          <w:sz w:val="32"/>
          <w:szCs w:val="32"/>
        </w:rPr>
        <w:t>日内按照《非税收入一般缴款书（缴款通知书）》上载明的缴款渠道和方式，将罚没款缴到天津市财政局指定的非税收入代收网点银行。逾期</w:t>
      </w:r>
      <w:r w:rsidRPr="00AD3FE5">
        <w:rPr>
          <w:rFonts w:ascii="Times New Roman" w:eastAsia="仿宋_GB2312" w:hAnsi="Times New Roman" w:cs="仿宋_GB2312"/>
          <w:sz w:val="32"/>
          <w:szCs w:val="32"/>
        </w:rPr>
        <w:lastRenderedPageBreak/>
        <w:t>不缴纳罚没款的，根据《中华人民共和国行政处罚法》第七十二条的规定，每日按罚款数额的</w:t>
      </w:r>
      <w:r w:rsidRPr="00AD3FE5">
        <w:rPr>
          <w:rFonts w:ascii="Times New Roman" w:eastAsia="仿宋_GB2312" w:hAnsi="Times New Roman" w:cs="仿宋_GB2312"/>
          <w:sz w:val="32"/>
          <w:szCs w:val="32"/>
        </w:rPr>
        <w:t>3%</w:t>
      </w:r>
      <w:r w:rsidRPr="00AD3FE5">
        <w:rPr>
          <w:rFonts w:ascii="Times New Roman" w:eastAsia="仿宋_GB2312" w:hAnsi="Times New Roman" w:cs="仿宋_GB2312"/>
          <w:sz w:val="32"/>
          <w:szCs w:val="32"/>
        </w:rPr>
        <w:t>加处罚款，并将依法申请人民法院强制执行。</w:t>
      </w:r>
      <w:r w:rsidR="00D66150" w:rsidRPr="00D30A55">
        <w:rPr>
          <w:rFonts w:ascii="Times New Roman" w:eastAsia="仿宋_GB2312" w:hAnsi="Times New Roman" w:cs="仿宋_GB2312" w:hint="eastAsia"/>
          <w:sz w:val="32"/>
          <w:szCs w:val="32"/>
        </w:rPr>
        <w:t xml:space="preserve"> </w:t>
      </w:r>
    </w:p>
    <w:p w:rsidR="00D66150" w:rsidRPr="00D30A55" w:rsidRDefault="00D66150" w:rsidP="00D30A55">
      <w:pPr>
        <w:wordWrap w:val="0"/>
        <w:spacing w:line="520" w:lineRule="exact"/>
        <w:ind w:firstLineChars="200" w:firstLine="640"/>
        <w:rPr>
          <w:rFonts w:ascii="Times New Roman" w:eastAsia="仿宋_GB2312" w:hAnsi="Times New Roman" w:cs="仿宋_GB2312"/>
          <w:sz w:val="32"/>
          <w:szCs w:val="32"/>
        </w:rPr>
      </w:pPr>
      <w:r w:rsidRPr="00D30A55">
        <w:rPr>
          <w:rFonts w:ascii="Times New Roman" w:eastAsia="仿宋_GB2312" w:hAnsi="Times New Roman" w:cs="仿宋_GB2312" w:hint="eastAsia"/>
          <w:sz w:val="32"/>
          <w:szCs w:val="32"/>
        </w:rPr>
        <w:t>如对本行政处罚决定不服，可以于收到本决定书之日起六十日内向天津市河北区人民政府申请复议，也可以于六个月内依法向天津市河北区人民法院提起行政诉讼。</w:t>
      </w:r>
    </w:p>
    <w:p w:rsidR="00D66150" w:rsidRDefault="00D66150" w:rsidP="00AD3FE5">
      <w:pPr>
        <w:wordWrap w:val="0"/>
        <w:spacing w:line="520" w:lineRule="exact"/>
        <w:rPr>
          <w:rFonts w:ascii="仿宋" w:eastAsia="仿宋" w:hAnsi="仿宋" w:cs="楷体_GB2312"/>
          <w:bCs/>
          <w:sz w:val="32"/>
          <w:szCs w:val="32"/>
        </w:rPr>
      </w:pPr>
      <w:r w:rsidRPr="003C70E8">
        <w:rPr>
          <w:rFonts w:ascii="仿宋" w:eastAsia="仿宋" w:hAnsi="仿宋" w:cs="楷体_GB2312" w:hint="eastAsia"/>
          <w:bCs/>
          <w:sz w:val="32"/>
          <w:szCs w:val="32"/>
        </w:rPr>
        <w:t xml:space="preserve">             </w:t>
      </w:r>
    </w:p>
    <w:p w:rsidR="005B6286" w:rsidRDefault="005B6286" w:rsidP="00FE2B1A">
      <w:pPr>
        <w:spacing w:line="520" w:lineRule="exact"/>
        <w:rPr>
          <w:rFonts w:ascii="仿宋" w:eastAsia="仿宋" w:hAnsi="仿宋" w:cs="楷体_GB2312"/>
          <w:bCs/>
          <w:sz w:val="32"/>
          <w:szCs w:val="32"/>
        </w:rPr>
      </w:pPr>
    </w:p>
    <w:p w:rsidR="00066ACB" w:rsidRDefault="00066ACB" w:rsidP="00FE2B1A">
      <w:pPr>
        <w:spacing w:line="520" w:lineRule="exact"/>
        <w:rPr>
          <w:rFonts w:ascii="仿宋" w:eastAsia="仿宋" w:hAnsi="仿宋" w:cs="楷体_GB2312"/>
          <w:bCs/>
          <w:sz w:val="32"/>
          <w:szCs w:val="32"/>
        </w:rPr>
      </w:pPr>
    </w:p>
    <w:p w:rsidR="00066ACB" w:rsidRDefault="00066ACB" w:rsidP="00FE2B1A">
      <w:pPr>
        <w:spacing w:line="520" w:lineRule="exact"/>
        <w:rPr>
          <w:rFonts w:ascii="仿宋" w:eastAsia="仿宋" w:hAnsi="仿宋" w:cs="楷体_GB2312"/>
          <w:bCs/>
          <w:sz w:val="32"/>
          <w:szCs w:val="32"/>
        </w:rPr>
      </w:pPr>
    </w:p>
    <w:p w:rsidR="00066ACB" w:rsidRDefault="00066ACB" w:rsidP="00FE2B1A">
      <w:pPr>
        <w:spacing w:line="520" w:lineRule="exact"/>
        <w:rPr>
          <w:rFonts w:ascii="仿宋" w:eastAsia="仿宋" w:hAnsi="仿宋" w:cs="楷体_GB2312"/>
          <w:bCs/>
          <w:sz w:val="32"/>
          <w:szCs w:val="32"/>
        </w:rPr>
      </w:pPr>
    </w:p>
    <w:p w:rsidR="00AD3FE5" w:rsidRDefault="00AD3FE5" w:rsidP="00FE2B1A">
      <w:pPr>
        <w:spacing w:line="520" w:lineRule="exact"/>
        <w:rPr>
          <w:rFonts w:ascii="仿宋" w:eastAsia="仿宋" w:hAnsi="仿宋" w:cs="楷体_GB2312"/>
          <w:bCs/>
          <w:sz w:val="32"/>
          <w:szCs w:val="32"/>
        </w:rPr>
      </w:pPr>
    </w:p>
    <w:p w:rsidR="00AD3FE5" w:rsidRDefault="00AD3FE5" w:rsidP="00FE2B1A">
      <w:pPr>
        <w:spacing w:line="520" w:lineRule="exact"/>
        <w:rPr>
          <w:rFonts w:ascii="仿宋" w:eastAsia="仿宋" w:hAnsi="仿宋" w:cs="楷体_GB2312"/>
          <w:bCs/>
          <w:sz w:val="32"/>
          <w:szCs w:val="32"/>
        </w:rPr>
      </w:pPr>
    </w:p>
    <w:p w:rsidR="00066ACB" w:rsidRDefault="00066ACB" w:rsidP="00FE2B1A">
      <w:pPr>
        <w:spacing w:line="520" w:lineRule="exact"/>
        <w:rPr>
          <w:rFonts w:ascii="仿宋" w:eastAsia="仿宋" w:hAnsi="仿宋" w:cs="楷体_GB2312"/>
          <w:bCs/>
          <w:sz w:val="32"/>
          <w:szCs w:val="32"/>
        </w:rPr>
      </w:pPr>
    </w:p>
    <w:p w:rsidR="00066ACB" w:rsidRDefault="00066ACB" w:rsidP="00FE2B1A">
      <w:pPr>
        <w:spacing w:line="520" w:lineRule="exact"/>
        <w:rPr>
          <w:rFonts w:ascii="仿宋" w:eastAsia="仿宋" w:hAnsi="仿宋" w:cs="楷体_GB2312"/>
          <w:bCs/>
          <w:sz w:val="32"/>
          <w:szCs w:val="32"/>
        </w:rPr>
      </w:pPr>
    </w:p>
    <w:p w:rsidR="005B6286" w:rsidRPr="003C70E8" w:rsidRDefault="005B6286" w:rsidP="00D66150">
      <w:pPr>
        <w:spacing w:line="520" w:lineRule="exact"/>
        <w:ind w:firstLineChars="200" w:firstLine="640"/>
        <w:rPr>
          <w:rFonts w:ascii="仿宋" w:eastAsia="仿宋" w:hAnsi="仿宋" w:cs="楷体_GB2312"/>
          <w:bCs/>
          <w:sz w:val="32"/>
          <w:szCs w:val="32"/>
        </w:rPr>
      </w:pPr>
    </w:p>
    <w:p w:rsidR="00D66150" w:rsidRDefault="00D66150" w:rsidP="00D66150">
      <w:pPr>
        <w:spacing w:line="56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hint="eastAsia"/>
          <w:color w:val="000000"/>
          <w:sz w:val="32"/>
          <w:szCs w:val="32"/>
        </w:rPr>
        <w:t>天津市河北区</w:t>
      </w:r>
      <w:r>
        <w:rPr>
          <w:rFonts w:ascii="Times New Roman" w:eastAsia="仿宋_GB2312" w:hAnsi="Times New Roman" w:cs="仿宋" w:hint="eastAsia"/>
          <w:color w:val="000000"/>
          <w:sz w:val="32"/>
          <w:szCs w:val="32"/>
        </w:rPr>
        <w:t>市场监督管理局</w:t>
      </w:r>
      <w:r>
        <w:rPr>
          <w:rFonts w:ascii="Times New Roman" w:eastAsia="仿宋_GB2312" w:hAnsi="Times New Roman" w:cs="仿宋" w:hint="eastAsia"/>
          <w:color w:val="000000"/>
          <w:sz w:val="32"/>
          <w:szCs w:val="32"/>
        </w:rPr>
        <w:t xml:space="preserve">    </w:t>
      </w:r>
    </w:p>
    <w:p w:rsidR="00D66150" w:rsidRDefault="00DB6F84" w:rsidP="00FE2B1A">
      <w:pPr>
        <w:spacing w:line="560" w:lineRule="exact"/>
        <w:ind w:right="960"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2024</w:t>
      </w:r>
      <w:r w:rsidR="00D66150">
        <w:rPr>
          <w:rFonts w:ascii="仿宋_GB2312" w:eastAsia="仿宋_GB2312" w:hAnsi="Times New Roman" w:cs="仿宋" w:hint="eastAsia"/>
          <w:color w:val="000000"/>
          <w:sz w:val="32"/>
          <w:szCs w:val="32"/>
        </w:rPr>
        <w:t>年</w:t>
      </w:r>
      <w:r w:rsidR="00DE5215">
        <w:rPr>
          <w:rFonts w:ascii="仿宋_GB2312" w:eastAsia="仿宋_GB2312" w:hAnsi="Times New Roman" w:cs="仿宋"/>
          <w:color w:val="000000"/>
          <w:sz w:val="32"/>
          <w:szCs w:val="32"/>
        </w:rPr>
        <w:t>7</w:t>
      </w:r>
      <w:r w:rsidR="00D66150">
        <w:rPr>
          <w:rFonts w:ascii="仿宋_GB2312" w:eastAsia="仿宋_GB2312" w:hAnsi="Times New Roman" w:cs="仿宋" w:hint="eastAsia"/>
          <w:color w:val="000000"/>
          <w:sz w:val="32"/>
          <w:szCs w:val="32"/>
        </w:rPr>
        <w:t>月</w:t>
      </w:r>
      <w:r w:rsidR="00DE5215">
        <w:rPr>
          <w:rFonts w:ascii="仿宋_GB2312" w:eastAsia="仿宋_GB2312" w:hAnsi="Times New Roman" w:cs="仿宋"/>
          <w:color w:val="000000"/>
          <w:sz w:val="32"/>
          <w:szCs w:val="32"/>
        </w:rPr>
        <w:t>11</w:t>
      </w:r>
      <w:r w:rsidR="00D66150">
        <w:rPr>
          <w:rFonts w:ascii="仿宋_GB2312" w:eastAsia="仿宋_GB2312" w:hAnsi="Times New Roman" w:cs="仿宋" w:hint="eastAsia"/>
          <w:color w:val="000000"/>
          <w:sz w:val="32"/>
          <w:szCs w:val="32"/>
        </w:rPr>
        <w:t xml:space="preserve">日    </w:t>
      </w:r>
    </w:p>
    <w:p w:rsidR="00D66150" w:rsidRDefault="00D66150" w:rsidP="00D66150">
      <w:pPr>
        <w:widowControl/>
        <w:snapToGrid w:val="0"/>
        <w:spacing w:line="520" w:lineRule="exact"/>
        <w:ind w:right="640"/>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color w:val="000000"/>
          <w:sz w:val="32"/>
          <w:szCs w:val="32"/>
        </w:rPr>
        <w:t xml:space="preserve"> </w:t>
      </w:r>
    </w:p>
    <w:p w:rsidR="00AD3FE5" w:rsidRPr="00AD3FE5" w:rsidRDefault="00AD3FE5" w:rsidP="00AD3FE5">
      <w:pPr>
        <w:widowControl/>
        <w:snapToGrid w:val="0"/>
        <w:spacing w:line="520" w:lineRule="exact"/>
        <w:ind w:right="640" w:firstLineChars="200" w:firstLine="578"/>
        <w:jc w:val="left"/>
        <w:rPr>
          <w:rFonts w:ascii="Times New Roman" w:eastAsia="仿宋_GB2312" w:hAnsi="Times New Roman" w:cs="仿宋_GB2312"/>
          <w:b/>
          <w:color w:val="000000"/>
          <w:sz w:val="32"/>
          <w:szCs w:val="32"/>
        </w:rPr>
      </w:pPr>
      <w:r w:rsidRPr="00AD3FE5">
        <w:rPr>
          <w:rFonts w:ascii="黑体" w:eastAsia="黑体" w:hAnsi="黑体" w:hint="eastAsia"/>
          <w:b/>
          <w:spacing w:val="-16"/>
          <w:kern w:val="0"/>
          <w:sz w:val="32"/>
          <w:szCs w:val="32"/>
        </w:rPr>
        <w:t>（</w:t>
      </w:r>
      <w:r w:rsidRPr="00AD3FE5">
        <w:rPr>
          <w:rFonts w:ascii="Times New Roman" w:eastAsia="仿宋_GB2312" w:hAnsi="Times New Roman" w:cs="仿宋_GB2312" w:hint="eastAsia"/>
          <w:b/>
          <w:color w:val="000000"/>
          <w:sz w:val="32"/>
          <w:szCs w:val="32"/>
        </w:rPr>
        <w:t>市场监督管理部门将依法向社会公示本行政处罚决定信息。你（单位）可在公示期满三个月后，通过“信用中国”网站或向市场监督管理部门依法申请信用修复。）</w:t>
      </w:r>
    </w:p>
    <w:p w:rsidR="0079282A" w:rsidRPr="00BA3D13" w:rsidRDefault="00D66150" w:rsidP="00AD3FE5">
      <w:pPr>
        <w:spacing w:line="500" w:lineRule="exact"/>
        <w:jc w:val="center"/>
        <w:rPr>
          <w:rFonts w:ascii="Times New Roman" w:eastAsia="仿宋_GB2312" w:hAnsi="Times New Roman" w:cs="Mongolian Baiti"/>
          <w:bCs/>
          <w:sz w:val="32"/>
          <w:szCs w:val="32"/>
        </w:rPr>
      </w:pPr>
      <w:r>
        <w:rPr>
          <w:rFonts w:ascii="Times New Roman" w:eastAsia="仿宋_GB2312" w:hAnsi="Times New Roman"/>
          <w:noProof/>
          <w:sz w:val="32"/>
        </w:rPr>
        <mc:AlternateContent>
          <mc:Choice Requires="wps">
            <w:drawing>
              <wp:anchor distT="0" distB="0" distL="114300" distR="114300" simplePos="0" relativeHeight="251661312" behindDoc="0" locked="0" layoutInCell="1" allowOverlap="1" wp14:anchorId="2FB3F0FA" wp14:editId="2530830F">
                <wp:simplePos x="0" y="0"/>
                <wp:positionH relativeFrom="column">
                  <wp:align>center</wp:align>
                </wp:positionH>
                <wp:positionV relativeFrom="paragraph">
                  <wp:posOffset>-2540</wp:posOffset>
                </wp:positionV>
                <wp:extent cx="5550535" cy="635"/>
                <wp:effectExtent l="12700" t="13970" r="889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995F94" id="直接连接符 4"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pt" to="43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" strokeweight="1.25pt"/>
            </w:pict>
          </mc:Fallback>
        </mc:AlternateContent>
      </w:r>
      <w:r>
        <w:rPr>
          <w:rFonts w:ascii="Times New Roman" w:eastAsia="仿宋_GB2312" w:hAnsi="Times New Roman" w:cs="仿宋"/>
          <w:bCs/>
          <w:noProof/>
          <w:color w:val="000000"/>
          <w:sz w:val="32"/>
          <w:szCs w:val="32"/>
        </w:rPr>
        <mc:AlternateContent>
          <mc:Choice Requires="wps">
            <w:drawing>
              <wp:anchor distT="0" distB="0" distL="114300" distR="114300" simplePos="0" relativeHeight="251660288" behindDoc="0" locked="0" layoutInCell="1" allowOverlap="1" wp14:anchorId="5120A0ED" wp14:editId="6BCA9310">
                <wp:simplePos x="0" y="0"/>
                <wp:positionH relativeFrom="column">
                  <wp:posOffset>0</wp:posOffset>
                </wp:positionH>
                <wp:positionV relativeFrom="paragraph">
                  <wp:posOffset>20807045</wp:posOffset>
                </wp:positionV>
                <wp:extent cx="5762625" cy="1270"/>
                <wp:effectExtent l="9525" t="9525" r="952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20046"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" strokeweight=".26mm">
                <v:stroke endcap="square"/>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两</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u w:val="single"/>
        </w:rPr>
        <w:t>一</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color w:val="000000"/>
          <w:sz w:val="32"/>
          <w:szCs w:val="32"/>
          <w:u w:val="single"/>
        </w:rPr>
        <w:t>/</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w:t>
      </w:r>
    </w:p>
    <w:sectPr w:rsidR="0079282A" w:rsidRPr="00BA3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D5D" w:rsidRDefault="00CE4D5D" w:rsidP="00780581">
      <w:r>
        <w:separator/>
      </w:r>
    </w:p>
  </w:endnote>
  <w:endnote w:type="continuationSeparator" w:id="0">
    <w:p w:rsidR="00CE4D5D" w:rsidRDefault="00CE4D5D" w:rsidP="0078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D5D" w:rsidRDefault="00CE4D5D" w:rsidP="00780581">
      <w:r>
        <w:separator/>
      </w:r>
    </w:p>
  </w:footnote>
  <w:footnote w:type="continuationSeparator" w:id="0">
    <w:p w:rsidR="00CE4D5D" w:rsidRDefault="00CE4D5D" w:rsidP="00780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C4589"/>
    <w:multiLevelType w:val="hybridMultilevel"/>
    <w:tmpl w:val="4AF27724"/>
    <w:lvl w:ilvl="0" w:tplc="4502B466">
      <w:start w:val="1"/>
      <w:numFmt w:val="decimal"/>
      <w:lvlText w:val="%1."/>
      <w:lvlJc w:val="left"/>
      <w:pPr>
        <w:ind w:left="1000" w:hanging="360"/>
      </w:pPr>
      <w:rPr>
        <w:rFonts w:ascii="Times New Roman"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B0"/>
    <w:rsid w:val="00007CD1"/>
    <w:rsid w:val="000311B0"/>
    <w:rsid w:val="000438E8"/>
    <w:rsid w:val="00043C96"/>
    <w:rsid w:val="00054297"/>
    <w:rsid w:val="00056FD3"/>
    <w:rsid w:val="00066ACB"/>
    <w:rsid w:val="00067AEC"/>
    <w:rsid w:val="00086BF0"/>
    <w:rsid w:val="000916B2"/>
    <w:rsid w:val="000B1457"/>
    <w:rsid w:val="000C6D07"/>
    <w:rsid w:val="000E028A"/>
    <w:rsid w:val="000E19C9"/>
    <w:rsid w:val="000F6CCE"/>
    <w:rsid w:val="00106673"/>
    <w:rsid w:val="0011209B"/>
    <w:rsid w:val="00134F0F"/>
    <w:rsid w:val="001459D8"/>
    <w:rsid w:val="00146FFB"/>
    <w:rsid w:val="00150857"/>
    <w:rsid w:val="00170C3D"/>
    <w:rsid w:val="00173C18"/>
    <w:rsid w:val="00177AA4"/>
    <w:rsid w:val="001838E2"/>
    <w:rsid w:val="0018753E"/>
    <w:rsid w:val="001944A0"/>
    <w:rsid w:val="001B50AE"/>
    <w:rsid w:val="001C26C2"/>
    <w:rsid w:val="001D23FA"/>
    <w:rsid w:val="001E253D"/>
    <w:rsid w:val="001E3732"/>
    <w:rsid w:val="001E685F"/>
    <w:rsid w:val="001E7D24"/>
    <w:rsid w:val="001F3A83"/>
    <w:rsid w:val="001F4E99"/>
    <w:rsid w:val="00234D3E"/>
    <w:rsid w:val="0027107C"/>
    <w:rsid w:val="0027744E"/>
    <w:rsid w:val="002B2E98"/>
    <w:rsid w:val="002D1185"/>
    <w:rsid w:val="002F6CFD"/>
    <w:rsid w:val="003025DA"/>
    <w:rsid w:val="00333579"/>
    <w:rsid w:val="00333CE7"/>
    <w:rsid w:val="003363D2"/>
    <w:rsid w:val="00336525"/>
    <w:rsid w:val="00341556"/>
    <w:rsid w:val="00354861"/>
    <w:rsid w:val="00385571"/>
    <w:rsid w:val="00396357"/>
    <w:rsid w:val="003B125B"/>
    <w:rsid w:val="003C5287"/>
    <w:rsid w:val="003C76CE"/>
    <w:rsid w:val="003F110F"/>
    <w:rsid w:val="004057FD"/>
    <w:rsid w:val="00412922"/>
    <w:rsid w:val="00432B72"/>
    <w:rsid w:val="0043505B"/>
    <w:rsid w:val="004523E1"/>
    <w:rsid w:val="004555BF"/>
    <w:rsid w:val="004619A9"/>
    <w:rsid w:val="004631A5"/>
    <w:rsid w:val="004645BD"/>
    <w:rsid w:val="00476E12"/>
    <w:rsid w:val="0048321B"/>
    <w:rsid w:val="00483AC2"/>
    <w:rsid w:val="004910F1"/>
    <w:rsid w:val="00494570"/>
    <w:rsid w:val="004969C8"/>
    <w:rsid w:val="004B3738"/>
    <w:rsid w:val="004B533F"/>
    <w:rsid w:val="004C08F4"/>
    <w:rsid w:val="004C78D9"/>
    <w:rsid w:val="004D25E2"/>
    <w:rsid w:val="004E3F36"/>
    <w:rsid w:val="00503F5D"/>
    <w:rsid w:val="00505260"/>
    <w:rsid w:val="00515175"/>
    <w:rsid w:val="00540426"/>
    <w:rsid w:val="00542E2F"/>
    <w:rsid w:val="00553719"/>
    <w:rsid w:val="0056001A"/>
    <w:rsid w:val="005607AA"/>
    <w:rsid w:val="00564F4F"/>
    <w:rsid w:val="00570393"/>
    <w:rsid w:val="005840DC"/>
    <w:rsid w:val="005A3594"/>
    <w:rsid w:val="005A6EF1"/>
    <w:rsid w:val="005B1F61"/>
    <w:rsid w:val="005B4622"/>
    <w:rsid w:val="005B6286"/>
    <w:rsid w:val="005C15F8"/>
    <w:rsid w:val="005E42BE"/>
    <w:rsid w:val="005F373D"/>
    <w:rsid w:val="0060391F"/>
    <w:rsid w:val="00660D27"/>
    <w:rsid w:val="0066704C"/>
    <w:rsid w:val="00680E50"/>
    <w:rsid w:val="006A359E"/>
    <w:rsid w:val="006A54AF"/>
    <w:rsid w:val="006A7EA6"/>
    <w:rsid w:val="006B1E9D"/>
    <w:rsid w:val="006D2468"/>
    <w:rsid w:val="006D43F4"/>
    <w:rsid w:val="006D4A90"/>
    <w:rsid w:val="006E27F9"/>
    <w:rsid w:val="006F0B1E"/>
    <w:rsid w:val="006F1E21"/>
    <w:rsid w:val="00701BC5"/>
    <w:rsid w:val="00705901"/>
    <w:rsid w:val="00715057"/>
    <w:rsid w:val="00722E1B"/>
    <w:rsid w:val="00730C84"/>
    <w:rsid w:val="00734100"/>
    <w:rsid w:val="00744B8D"/>
    <w:rsid w:val="00745036"/>
    <w:rsid w:val="00772E24"/>
    <w:rsid w:val="00780581"/>
    <w:rsid w:val="007816B5"/>
    <w:rsid w:val="0079282A"/>
    <w:rsid w:val="007B7307"/>
    <w:rsid w:val="007D258C"/>
    <w:rsid w:val="007D3FCD"/>
    <w:rsid w:val="007D455F"/>
    <w:rsid w:val="00800363"/>
    <w:rsid w:val="008075E9"/>
    <w:rsid w:val="00830DD3"/>
    <w:rsid w:val="00832A4D"/>
    <w:rsid w:val="008334AD"/>
    <w:rsid w:val="008432A1"/>
    <w:rsid w:val="00862E07"/>
    <w:rsid w:val="00867DFA"/>
    <w:rsid w:val="00870EE1"/>
    <w:rsid w:val="008A0F54"/>
    <w:rsid w:val="008A78A7"/>
    <w:rsid w:val="008C717D"/>
    <w:rsid w:val="008E4C0D"/>
    <w:rsid w:val="008F0B88"/>
    <w:rsid w:val="0090684B"/>
    <w:rsid w:val="00911ABE"/>
    <w:rsid w:val="00917918"/>
    <w:rsid w:val="00945655"/>
    <w:rsid w:val="009465A8"/>
    <w:rsid w:val="00974D19"/>
    <w:rsid w:val="00980098"/>
    <w:rsid w:val="00994A28"/>
    <w:rsid w:val="009A3968"/>
    <w:rsid w:val="009D04A3"/>
    <w:rsid w:val="009E3302"/>
    <w:rsid w:val="00A0323B"/>
    <w:rsid w:val="00A3509D"/>
    <w:rsid w:val="00A57413"/>
    <w:rsid w:val="00A57DF1"/>
    <w:rsid w:val="00A67B85"/>
    <w:rsid w:val="00A74D81"/>
    <w:rsid w:val="00A9792B"/>
    <w:rsid w:val="00AA1B5D"/>
    <w:rsid w:val="00AC63BB"/>
    <w:rsid w:val="00AD3FE5"/>
    <w:rsid w:val="00AE1A61"/>
    <w:rsid w:val="00AE36B0"/>
    <w:rsid w:val="00AF44F2"/>
    <w:rsid w:val="00B011F6"/>
    <w:rsid w:val="00B4785D"/>
    <w:rsid w:val="00B500A1"/>
    <w:rsid w:val="00B55560"/>
    <w:rsid w:val="00B62D31"/>
    <w:rsid w:val="00B67C35"/>
    <w:rsid w:val="00B74B6E"/>
    <w:rsid w:val="00B900BB"/>
    <w:rsid w:val="00BA1B84"/>
    <w:rsid w:val="00BA3D13"/>
    <w:rsid w:val="00BA7C1E"/>
    <w:rsid w:val="00BB5992"/>
    <w:rsid w:val="00BD0150"/>
    <w:rsid w:val="00BD147C"/>
    <w:rsid w:val="00BE254D"/>
    <w:rsid w:val="00BF0047"/>
    <w:rsid w:val="00BF2548"/>
    <w:rsid w:val="00BF2869"/>
    <w:rsid w:val="00BF4203"/>
    <w:rsid w:val="00BF62BD"/>
    <w:rsid w:val="00C206F9"/>
    <w:rsid w:val="00C34E38"/>
    <w:rsid w:val="00C363CC"/>
    <w:rsid w:val="00C87746"/>
    <w:rsid w:val="00C951AB"/>
    <w:rsid w:val="00C95993"/>
    <w:rsid w:val="00CA3925"/>
    <w:rsid w:val="00CA495B"/>
    <w:rsid w:val="00CB6AB1"/>
    <w:rsid w:val="00CE4B30"/>
    <w:rsid w:val="00CE4D5D"/>
    <w:rsid w:val="00CF1E0A"/>
    <w:rsid w:val="00CF6977"/>
    <w:rsid w:val="00D224D8"/>
    <w:rsid w:val="00D30A55"/>
    <w:rsid w:val="00D605F1"/>
    <w:rsid w:val="00D66150"/>
    <w:rsid w:val="00D76259"/>
    <w:rsid w:val="00D81F3A"/>
    <w:rsid w:val="00D863DC"/>
    <w:rsid w:val="00D92518"/>
    <w:rsid w:val="00DA0416"/>
    <w:rsid w:val="00DB6F84"/>
    <w:rsid w:val="00DD350C"/>
    <w:rsid w:val="00DE5215"/>
    <w:rsid w:val="00E05546"/>
    <w:rsid w:val="00E243EB"/>
    <w:rsid w:val="00E31C5D"/>
    <w:rsid w:val="00E4486A"/>
    <w:rsid w:val="00E60481"/>
    <w:rsid w:val="00E625E4"/>
    <w:rsid w:val="00E628F5"/>
    <w:rsid w:val="00E63E23"/>
    <w:rsid w:val="00E76C98"/>
    <w:rsid w:val="00E943F3"/>
    <w:rsid w:val="00EA54DB"/>
    <w:rsid w:val="00EB1468"/>
    <w:rsid w:val="00EB1AA3"/>
    <w:rsid w:val="00EB285E"/>
    <w:rsid w:val="00EB6504"/>
    <w:rsid w:val="00EC0C10"/>
    <w:rsid w:val="00EE042C"/>
    <w:rsid w:val="00F043A7"/>
    <w:rsid w:val="00F120A2"/>
    <w:rsid w:val="00F3550B"/>
    <w:rsid w:val="00F45CEC"/>
    <w:rsid w:val="00F53A85"/>
    <w:rsid w:val="00F5442B"/>
    <w:rsid w:val="00F658F7"/>
    <w:rsid w:val="00F70F28"/>
    <w:rsid w:val="00F9314F"/>
    <w:rsid w:val="00F96958"/>
    <w:rsid w:val="00FA672A"/>
    <w:rsid w:val="00FE2659"/>
    <w:rsid w:val="00FE2B1A"/>
    <w:rsid w:val="00FE3BCF"/>
    <w:rsid w:val="00FE5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9264A"/>
  <w15:chartTrackingRefBased/>
  <w15:docId w15:val="{142D2F3B-2195-4008-80FB-13BA0F55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15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0581"/>
    <w:rPr>
      <w:sz w:val="18"/>
      <w:szCs w:val="18"/>
    </w:rPr>
  </w:style>
  <w:style w:type="paragraph" w:styleId="a5">
    <w:name w:val="footer"/>
    <w:basedOn w:val="a"/>
    <w:link w:val="a6"/>
    <w:uiPriority w:val="99"/>
    <w:unhideWhenUsed/>
    <w:rsid w:val="00780581"/>
    <w:pPr>
      <w:tabs>
        <w:tab w:val="center" w:pos="4153"/>
        <w:tab w:val="right" w:pos="8306"/>
      </w:tabs>
      <w:snapToGrid w:val="0"/>
      <w:jc w:val="left"/>
    </w:pPr>
    <w:rPr>
      <w:sz w:val="18"/>
      <w:szCs w:val="18"/>
    </w:rPr>
  </w:style>
  <w:style w:type="character" w:customStyle="1" w:styleId="a6">
    <w:name w:val="页脚 字符"/>
    <w:basedOn w:val="a0"/>
    <w:link w:val="a5"/>
    <w:uiPriority w:val="99"/>
    <w:rsid w:val="00780581"/>
    <w:rPr>
      <w:sz w:val="18"/>
      <w:szCs w:val="18"/>
    </w:rPr>
  </w:style>
  <w:style w:type="paragraph" w:styleId="a7">
    <w:name w:val="Body Text"/>
    <w:basedOn w:val="a"/>
    <w:link w:val="a8"/>
    <w:uiPriority w:val="1"/>
    <w:qFormat/>
    <w:rsid w:val="00D66150"/>
    <w:pPr>
      <w:autoSpaceDE w:val="0"/>
      <w:autoSpaceDN w:val="0"/>
      <w:adjustRightInd w:val="0"/>
      <w:jc w:val="left"/>
    </w:pPr>
    <w:rPr>
      <w:rFonts w:ascii="Arial Unicode MS" w:eastAsia="Arial Unicode MS" w:hAnsi="Times New Roman"/>
      <w:kern w:val="0"/>
      <w:sz w:val="32"/>
      <w:szCs w:val="32"/>
    </w:rPr>
  </w:style>
  <w:style w:type="character" w:customStyle="1" w:styleId="a8">
    <w:name w:val="正文文本 字符"/>
    <w:basedOn w:val="a0"/>
    <w:link w:val="a7"/>
    <w:uiPriority w:val="1"/>
    <w:rsid w:val="00D66150"/>
    <w:rPr>
      <w:rFonts w:ascii="Arial Unicode MS" w:eastAsia="Arial Unicode MS" w:hAnsi="Times New Roman" w:cs="Times New Roman"/>
      <w:kern w:val="0"/>
      <w:sz w:val="32"/>
      <w:szCs w:val="32"/>
    </w:rPr>
  </w:style>
  <w:style w:type="paragraph" w:styleId="a9">
    <w:name w:val="Balloon Text"/>
    <w:basedOn w:val="a"/>
    <w:link w:val="aa"/>
    <w:uiPriority w:val="99"/>
    <w:semiHidden/>
    <w:unhideWhenUsed/>
    <w:rsid w:val="00503F5D"/>
    <w:rPr>
      <w:sz w:val="18"/>
      <w:szCs w:val="18"/>
    </w:rPr>
  </w:style>
  <w:style w:type="character" w:customStyle="1" w:styleId="aa">
    <w:name w:val="批注框文本 字符"/>
    <w:basedOn w:val="a0"/>
    <w:link w:val="a9"/>
    <w:uiPriority w:val="99"/>
    <w:semiHidden/>
    <w:rsid w:val="00503F5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1722</TotalTime>
  <Pages>6</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2024-07-15T08:48:00Z</cp:lastPrinted>
  <dcterms:created xsi:type="dcterms:W3CDTF">2022-09-08T07:53:00Z</dcterms:created>
  <dcterms:modified xsi:type="dcterms:W3CDTF">2024-07-26T03:31:00Z</dcterms:modified>
</cp:coreProperties>
</file>