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工业产品生产许可告知承诺书</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申请企业就申请审批的行政审批事项,现作出下列承诺:</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所填写的基本信息真实、准确;</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已经知晓行政审批机关告知的全部内容;</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已认真学习了相关法律法规规章和规范性文件，了解了该项行政许可的有关要求，对有关规定的内容已经知晓和全面理解。</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能满足行政审批机关告知的条件、标准和要求;</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未达到法定条件前,不从事相关产品生产经营活动;</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上述陈述是申请人真实意思的表示;</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对违反上述承诺的行为或超越行政许可范围进行活动的行为，与审批机关无关，愿意承担相应的法律责任。因违反有关法律法规及承诺，被撤销行政许可决定所造成的经济和法律后果，愿意自行承担。</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申请人(法定代表人或负责人):</w:t>
      </w:r>
    </w:p>
    <w:p>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(签字盖章)</w:t>
      </w:r>
    </w:p>
    <w:p>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b/>
          <w:bCs/>
          <w:szCs w:val="30"/>
        </w:rPr>
      </w:pPr>
      <w:r>
        <w:rPr>
          <w:rFonts w:hint="eastAsia" w:ascii="仿宋" w:hAnsi="仿宋" w:eastAsia="仿宋" w:cs="仿宋"/>
          <w:sz w:val="32"/>
          <w:szCs w:val="32"/>
        </w:rPr>
        <w:t>附:行政审批机关的告知</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行政审批机关的告知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本行政审批机关就工业产品生产许可行政审批事项告知如下：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一、审批依据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本行政审批事项的依据为：</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 w:eastAsia="仿宋_GB2312"/>
          <w:sz w:val="32"/>
        </w:rPr>
      </w:pPr>
      <w:r>
        <w:rPr>
          <w:rFonts w:ascii="仿宋_GB2312" w:hAnsi="仿宋" w:eastAsia="仿宋_GB2312" w:cs="仿宋"/>
          <w:sz w:val="32"/>
          <w:szCs w:val="32"/>
        </w:rPr>
        <w:t>1.</w:t>
      </w:r>
      <w:r>
        <w:rPr>
          <w:rFonts w:hint="eastAsia" w:ascii="仿宋_GB2312" w:hAnsi="仿宋" w:eastAsia="仿宋_GB2312"/>
          <w:sz w:val="32"/>
        </w:rPr>
        <w:t>《中华人民共和国产品质量法》；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 w:eastAsia="仿宋_GB2312"/>
          <w:sz w:val="32"/>
        </w:rPr>
      </w:pPr>
      <w:r>
        <w:rPr>
          <w:rFonts w:ascii="仿宋_GB2312" w:hAnsi="仿宋" w:eastAsia="仿宋_GB2312"/>
          <w:sz w:val="32"/>
        </w:rPr>
        <w:t>2.</w:t>
      </w:r>
      <w:r>
        <w:rPr>
          <w:rFonts w:hint="eastAsia" w:ascii="仿宋_GB2312" w:hAnsi="仿宋" w:eastAsia="仿宋_GB2312"/>
          <w:sz w:val="32"/>
        </w:rPr>
        <w:t>《中华人民共和国行政许可法》；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eastAsia="仿宋_GB2312"/>
          <w:sz w:val="32"/>
        </w:rPr>
      </w:pPr>
      <w:r>
        <w:rPr>
          <w:rFonts w:ascii="仿宋_GB2312" w:hAnsi="仿宋" w:eastAsia="仿宋_GB2312"/>
          <w:sz w:val="32"/>
        </w:rPr>
        <w:t>3.</w:t>
      </w:r>
      <w:r>
        <w:rPr>
          <w:rFonts w:hint="eastAsia" w:ascii="仿宋_GB2312" w:eastAsia="仿宋_GB2312"/>
          <w:sz w:val="32"/>
        </w:rPr>
        <w:t>《中华人民共和国食品安全法》；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eastAsia="仿宋_GB2312"/>
          <w:sz w:val="32"/>
        </w:rPr>
      </w:pPr>
      <w:r>
        <w:rPr>
          <w:rFonts w:ascii="仿宋_GB2312" w:eastAsia="仿宋_GB2312"/>
          <w:sz w:val="32"/>
        </w:rPr>
        <w:t>4.</w:t>
      </w:r>
      <w:r>
        <w:rPr>
          <w:rFonts w:hint="eastAsia" w:ascii="仿宋_GB2312" w:eastAsia="仿宋_GB2312"/>
          <w:sz w:val="32"/>
        </w:rPr>
        <w:t>《中华人民共和国工业产品生产许可证管理条例》；</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eastAsia="仿宋_GB2312"/>
          <w:sz w:val="32"/>
        </w:rPr>
      </w:pPr>
      <w:r>
        <w:rPr>
          <w:rFonts w:ascii="仿宋_GB2312" w:eastAsia="仿宋_GB2312"/>
          <w:sz w:val="32"/>
        </w:rPr>
        <w:t>5.</w:t>
      </w:r>
      <w:r>
        <w:rPr>
          <w:rFonts w:hint="eastAsia" w:ascii="仿宋_GB2312" w:eastAsia="仿宋_GB2312"/>
          <w:sz w:val="32"/>
        </w:rPr>
        <w:t>《中华人民共和国工业产品生产许可证管理条例实施办法》；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eastAsia="仿宋_GB2312"/>
          <w:sz w:val="32"/>
        </w:rPr>
      </w:pPr>
      <w:r>
        <w:rPr>
          <w:rFonts w:ascii="仿宋_GB2312" w:eastAsia="仿宋_GB2312"/>
          <w:sz w:val="32"/>
        </w:rPr>
        <w:t>6.</w:t>
      </w:r>
      <w:r>
        <w:rPr>
          <w:rFonts w:hint="eastAsia" w:ascii="仿宋_GB2312" w:eastAsia="仿宋_GB2312"/>
          <w:sz w:val="32"/>
        </w:rPr>
        <w:t>《市场监督管理行政许可程序暂行规定》；</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Calibri" w:eastAsia="仿宋_GB2312"/>
          <w:sz w:val="32"/>
        </w:rPr>
      </w:pPr>
      <w:r>
        <w:rPr>
          <w:rFonts w:ascii="仿宋_GB2312" w:hAnsi="Calibri" w:eastAsia="仿宋_GB2312"/>
          <w:sz w:val="32"/>
        </w:rPr>
        <w:t>7.</w:t>
      </w:r>
      <w:r>
        <w:rPr>
          <w:rFonts w:hint="eastAsia" w:ascii="仿宋_GB2312" w:eastAsia="仿宋_GB2312"/>
          <w:sz w:val="32"/>
        </w:rPr>
        <w:t>《</w:t>
      </w:r>
      <w:r>
        <w:rPr>
          <w:rFonts w:hint="eastAsia" w:ascii="仿宋_GB2312" w:eastAsia="仿宋_GB2312"/>
          <w:sz w:val="32"/>
          <w:lang w:val="en-US" w:eastAsia="zh-CN"/>
        </w:rPr>
        <w:t>国务院办公厅关于深化商事制度改革进一步为企业松绑肩负激发市场主体活力的通知</w:t>
      </w:r>
      <w:r>
        <w:rPr>
          <w:rFonts w:hint="eastAsia" w:ascii="仿宋_GB2312" w:hAnsi="Calibri" w:eastAsia="仿宋_GB2312"/>
          <w:sz w:val="32"/>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sz w:val="32"/>
          <w:lang w:eastAsia="zh-CN"/>
        </w:rPr>
      </w:pPr>
      <w:r>
        <w:rPr>
          <w:rFonts w:hint="eastAsia" w:ascii="仿宋_GB2312" w:hAnsi="Calibri" w:eastAsia="仿宋_GB2312"/>
          <w:sz w:val="32"/>
        </w:rPr>
        <w:t>8</w:t>
      </w:r>
      <w:r>
        <w:rPr>
          <w:rFonts w:ascii="仿宋_GB2312" w:hAnsi="Calibri" w:eastAsia="仿宋_GB2312"/>
          <w:sz w:val="32"/>
        </w:rPr>
        <w:t>.</w:t>
      </w:r>
      <w:r>
        <w:rPr>
          <w:rFonts w:hint="eastAsia" w:ascii="仿宋_GB2312" w:hAnsi="Calibri" w:eastAsia="仿宋_GB2312"/>
          <w:sz w:val="32"/>
        </w:rPr>
        <w:t>《天津市人民政府办公厅关于印发天津市深化商事制度改革进一步为企业松绑减负激发企业活力若干措施的通知》</w:t>
      </w:r>
      <w:r>
        <w:rPr>
          <w:rFonts w:hint="eastAsia" w:ascii="仿宋_GB2312" w:hAnsi="Calibri" w:eastAsia="仿宋_GB2312"/>
          <w:sz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hint="eastAsia" w:ascii="仿宋_GB2312" w:hAnsi="Calibri" w:eastAsia="仿宋_GB2312"/>
          <w:sz w:val="32"/>
          <w:lang w:val="en-US" w:eastAsia="zh-CN"/>
        </w:rPr>
        <w:t>9.</w:t>
      </w:r>
      <w:r>
        <w:rPr>
          <w:rFonts w:hint="eastAsia" w:ascii="仿宋_GB2312" w:hAnsi="Calibri" w:eastAsia="仿宋_GB2312"/>
          <w:sz w:val="32"/>
        </w:rPr>
        <w:t>《工业产品生产许可证实施通则》和产品实施细则</w:t>
      </w:r>
      <w:r>
        <w:rPr>
          <w:rFonts w:hint="eastAsia" w:ascii="仿宋_GB2312" w:hAnsi="仿宋" w:eastAsia="仿宋_GB2312"/>
          <w:sz w:val="32"/>
        </w:rPr>
        <w:t>等技术规范要求。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二、法定条件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sz w:val="32"/>
          <w:szCs w:val="22"/>
        </w:rPr>
      </w:pPr>
      <w:r>
        <w:rPr>
          <w:rFonts w:hint="eastAsia" w:ascii="楷体" w:hAnsi="楷体" w:eastAsia="楷体" w:cs="楷体"/>
          <w:sz w:val="32"/>
          <w:szCs w:val="22"/>
        </w:rPr>
        <w:t>申请办理工业产品生产许可证的企业应当具备以下条件：</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1.有营业执照。营业执照的经营范围应当覆盖所申请生产或者加工的产品或包含相应的行业表述；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有与所生产产品相适应的专业技术人员；</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.有与所申请生产的产品相适应的生产条件和检验手段（具体要求见实施细则）；</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sz w:val="32"/>
        </w:rPr>
      </w:pPr>
      <w:r>
        <w:rPr>
          <w:rFonts w:hint="eastAsia" w:ascii="仿宋_GB2312" w:hAnsi="仿宋" w:eastAsia="仿宋_GB2312"/>
          <w:sz w:val="32"/>
        </w:rPr>
        <w:t>4</w:t>
      </w:r>
      <w:r>
        <w:rPr>
          <w:rFonts w:ascii="仿宋_GB2312" w:hAnsi="仿宋" w:eastAsia="仿宋_GB2312"/>
          <w:sz w:val="32"/>
        </w:rPr>
        <w:t>.</w:t>
      </w:r>
      <w:r>
        <w:rPr>
          <w:rFonts w:hint="eastAsia" w:ascii="仿宋_GB2312" w:hAnsi="仿宋" w:eastAsia="仿宋_GB2312"/>
          <w:sz w:val="32"/>
        </w:rPr>
        <w:t>有与所生产产品相适应的技术文件和工艺文件；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hint="eastAsia" w:ascii="仿宋_GB2312" w:hAnsi="仿宋" w:eastAsia="仿宋_GB2312"/>
          <w:sz w:val="32"/>
        </w:rPr>
        <w:t>5</w:t>
      </w:r>
      <w:r>
        <w:rPr>
          <w:rFonts w:ascii="仿宋_GB2312" w:hAnsi="仿宋" w:eastAsia="仿宋_GB2312"/>
          <w:sz w:val="32"/>
        </w:rPr>
        <w:t>.</w:t>
      </w:r>
      <w:r>
        <w:rPr>
          <w:rFonts w:hint="eastAsia" w:ascii="仿宋_GB2312" w:hAnsi="仿宋" w:eastAsia="仿宋_GB2312"/>
          <w:sz w:val="32"/>
        </w:rPr>
        <w:t>有健全有效的质量管理制度和责任制度；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6</w:t>
      </w:r>
      <w:r>
        <w:rPr>
          <w:rFonts w:hint="eastAsia" w:ascii="仿宋_GB2312" w:hAnsi="仿宋" w:eastAsia="仿宋_GB2312" w:cs="仿宋"/>
          <w:sz w:val="32"/>
          <w:szCs w:val="32"/>
        </w:rPr>
        <w:t>.产品质量安全符合国家标准、行业标准以及保障人体健康和人身财产安全的要求（具体要求见实施细则）；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7</w:t>
      </w:r>
      <w:r>
        <w:rPr>
          <w:rFonts w:hint="eastAsia" w:ascii="仿宋_GB2312" w:hAnsi="仿宋" w:eastAsia="仿宋_GB2312" w:cs="仿宋"/>
          <w:sz w:val="32"/>
          <w:szCs w:val="32"/>
        </w:rPr>
        <w:t>.符合国家产业政策的规定，不存在国家明令淘汰和禁止投资建设的落后工艺、高耗能、污染环境、浪费资源的情况（具体要求见实施细则）；</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.法律、行政法规有其他规定的，还应当符合其规定。</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
          <w:sz w:val="32"/>
        </w:rPr>
      </w:pPr>
      <w:r>
        <w:rPr>
          <w:rFonts w:hint="eastAsia" w:ascii="楷体" w:hAnsi="楷体" w:eastAsia="楷体" w:cs="楷体"/>
          <w:sz w:val="32"/>
        </w:rPr>
        <w:t>存在下列情形之一的，企业不具备申请资格：</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sz w:val="32"/>
        </w:rPr>
      </w:pPr>
      <w:r>
        <w:rPr>
          <w:rFonts w:hint="eastAsia" w:ascii="仿宋_GB2312" w:hAnsi="Calibri" w:eastAsia="仿宋_GB2312"/>
          <w:sz w:val="32"/>
          <w:lang w:val="en-US" w:eastAsia="zh-CN"/>
        </w:rPr>
        <w:t>1.</w:t>
      </w:r>
      <w:r>
        <w:rPr>
          <w:rFonts w:hint="eastAsia" w:ascii="仿宋_GB2312" w:hAnsi="Calibri" w:eastAsia="仿宋_GB2312"/>
          <w:sz w:val="32"/>
        </w:rPr>
        <w:t>企业隐瞒有关情况或者提供虚假材料申请生产许可，行政机关不予受理或者不予行政许可，并依据《中华人民共和国行政处罚法》给予过警告，一年内再次申请列入同一目录产品生产许可的；</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Calibri" w:eastAsia="仿宋_GB2312"/>
          <w:sz w:val="32"/>
        </w:rPr>
      </w:pPr>
      <w:r>
        <w:rPr>
          <w:rFonts w:hint="eastAsia" w:ascii="仿宋_GB2312" w:hAnsi="Calibri" w:eastAsia="仿宋_GB2312"/>
          <w:sz w:val="32"/>
          <w:lang w:val="en-US" w:eastAsia="zh-CN"/>
        </w:rPr>
        <w:t>2.</w:t>
      </w:r>
      <w:r>
        <w:rPr>
          <w:rFonts w:hint="eastAsia" w:ascii="仿宋_GB2312" w:hAnsi="Calibri" w:eastAsia="仿宋_GB2312"/>
          <w:sz w:val="32"/>
        </w:rPr>
        <w:t>企业以欺骗、贿赂等不正当手段取得生产许可证，行政机关依法给予过行政处罚，三年内再次申请列入同一目录产品生产许可的；</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rPr>
      </w:pPr>
      <w:r>
        <w:rPr>
          <w:rFonts w:hint="eastAsia" w:ascii="仿宋_GB2312" w:hAnsi="Calibri" w:eastAsia="仿宋_GB2312"/>
          <w:sz w:val="32"/>
          <w:lang w:val="en-US" w:eastAsia="zh-CN"/>
        </w:rPr>
        <w:t>3.</w:t>
      </w:r>
      <w:r>
        <w:rPr>
          <w:rFonts w:hint="eastAsia" w:ascii="仿宋_GB2312" w:hAnsi="Calibri" w:eastAsia="仿宋_GB2312"/>
          <w:sz w:val="32"/>
        </w:rPr>
        <w:t>企业被吊销生产许可证，三年内再次申请列入同一目录产品生产许可的。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1.</w:t>
      </w:r>
      <w:r>
        <w:rPr>
          <w:rFonts w:hint="eastAsia" w:ascii="仿宋_GB2312" w:hAnsi="Calibri" w:eastAsia="仿宋_GB2312"/>
          <w:sz w:val="32"/>
        </w:rPr>
        <w:t>企业提交的产品检验报告应为具有产品实施细则规定检验项目检验检测机构资质认定资质的检验机构1年内出具的符合现行有效标准的合格检验报告。检验报告应当为所申请产品单元的型式试验报告、委托产品检验报告或省级及以上政府监督检验报告中的任一类报告。所提交型式试验报告或委托产品检验报告的检验项目应覆盖相关产品实施细则规定的产品检验项目</w:t>
      </w:r>
      <w:r>
        <w:rPr>
          <w:rFonts w:hint="eastAsia" w:ascii="仿宋_GB2312" w:hAnsi="Calibri" w:eastAsia="仿宋_GB2312"/>
          <w:sz w:val="32"/>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2.企业应从经评价的合格供应商进行采购，保存供应商评价纪录、采购合同。</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sz w:val="32"/>
        </w:rPr>
      </w:pPr>
      <w:r>
        <w:rPr>
          <w:rFonts w:ascii="仿宋_GB2312" w:hAnsi="仿宋" w:eastAsia="仿宋_GB2312" w:cs="仿宋"/>
          <w:sz w:val="32"/>
          <w:szCs w:val="32"/>
        </w:rPr>
        <w:t>3.</w:t>
      </w:r>
      <w:r>
        <w:rPr>
          <w:rFonts w:hint="eastAsia" w:ascii="仿宋_GB2312" w:hAnsi="仿宋" w:eastAsia="仿宋_GB2312" w:cs="仿宋"/>
          <w:sz w:val="32"/>
          <w:szCs w:val="32"/>
        </w:rPr>
        <w:t>企业</w:t>
      </w:r>
      <w:r>
        <w:rPr>
          <w:rFonts w:hint="eastAsia" w:ascii="仿宋_GB2312" w:hAnsi="仿宋" w:eastAsia="仿宋_GB2312"/>
          <w:sz w:val="32"/>
        </w:rPr>
        <w:t>所生产的产品未经检验或经检验不合格的不得出厂销售；</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b/>
          <w:sz w:val="32"/>
        </w:rPr>
      </w:pPr>
      <w:r>
        <w:rPr>
          <w:rFonts w:hint="eastAsia" w:ascii="仿宋_GB2312" w:hAnsi="仿宋" w:eastAsia="仿宋_GB2312"/>
          <w:sz w:val="32"/>
        </w:rPr>
        <w:t>4</w:t>
      </w:r>
      <w:r>
        <w:rPr>
          <w:rFonts w:ascii="仿宋_GB2312" w:hAnsi="仿宋" w:eastAsia="仿宋_GB2312"/>
          <w:sz w:val="32"/>
        </w:rPr>
        <w:t>.</w:t>
      </w:r>
      <w:r>
        <w:rPr>
          <w:rFonts w:hint="eastAsia" w:ascii="仿宋_GB2312" w:hAnsi="仿宋" w:eastAsia="仿宋_GB2312"/>
          <w:sz w:val="32"/>
        </w:rPr>
        <w:t>企业应自觉接受全覆盖例行检查、产品质量监督抽查、日常监督检查等事中事后监管活动，自觉落实监管部门依法作出的处理决定，按要求及时整改存在的问题；</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sz w:val="32"/>
        </w:rPr>
      </w:pPr>
      <w:r>
        <w:rPr>
          <w:rFonts w:hint="eastAsia" w:ascii="仿宋_GB2312" w:hAnsi="仿宋" w:eastAsia="仿宋_GB2312"/>
          <w:sz w:val="32"/>
        </w:rPr>
        <w:t>5</w:t>
      </w:r>
      <w:r>
        <w:rPr>
          <w:rFonts w:ascii="仿宋_GB2312" w:hAnsi="仿宋" w:eastAsia="仿宋_GB2312"/>
          <w:sz w:val="32"/>
        </w:rPr>
        <w:t>.</w:t>
      </w:r>
      <w:r>
        <w:rPr>
          <w:rFonts w:hint="eastAsia" w:ascii="仿宋_GB2312" w:hAnsi="仿宋" w:eastAsia="仿宋_GB2312"/>
          <w:sz w:val="32"/>
        </w:rPr>
        <w:t>企业不配合、拒绝市场监管部门依法进行全覆盖例行检查的，全覆盖例行检查不合格的,将被撤销生产许可。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四、应当提交的材料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根据审批依据和法定条件，申请办理生产许可证的，应当提交下列材料：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1.《全国工业产品生产许可证申请单》；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2.已签章的《工业产品生产许可告知承诺书》；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3.申请取证产品的检验报告；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4．产业政策材料（如需）。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行政审批机关：</w:t>
      </w:r>
    </w:p>
    <w:p>
      <w:pPr>
        <w:keepNext w:val="0"/>
        <w:keepLines w:val="0"/>
        <w:pageBreakBefore w:val="0"/>
        <w:kinsoku/>
        <w:wordWrap/>
        <w:overflowPunct/>
        <w:topLinePunct w:val="0"/>
        <w:autoSpaceDE/>
        <w:autoSpaceDN/>
        <w:bidi w:val="0"/>
        <w:adjustRightInd/>
        <w:snapToGrid/>
        <w:spacing w:line="540" w:lineRule="exact"/>
        <w:jc w:val="center"/>
        <w:textAlignment w:val="auto"/>
      </w:pPr>
      <w:r>
        <w:rPr>
          <w:rFonts w:ascii="仿宋_GB2312" w:hAnsi="仿宋" w:eastAsia="仿宋_GB2312" w:cs="仿宋"/>
          <w:sz w:val="32"/>
          <w:szCs w:val="32"/>
        </w:rPr>
        <w:t xml:space="preserve">                           </w:t>
      </w:r>
      <w:r>
        <w:rPr>
          <w:rFonts w:hint="eastAsia" w:ascii="仿宋_GB2312" w:hAnsi="仿宋" w:eastAsia="仿宋_GB2312" w:cs="仿宋"/>
          <w:sz w:val="32"/>
          <w:szCs w:val="32"/>
        </w:rPr>
        <w:t>年  月  日</w:t>
      </w:r>
    </w:p>
    <w:p>
      <w:pPr>
        <w:pStyle w:val="4"/>
        <w:ind w:left="0" w:leftChars="0" w:firstLine="0" w:firstLineChars="0"/>
        <w:rPr>
          <w:rFonts w:hint="eastAsia" w:ascii="方正仿宋简体" w:hAnsi="华文仿宋" w:eastAsia="方正仿宋简体"/>
          <w:b/>
          <w:sz w:val="32"/>
          <w:szCs w:val="32"/>
        </w:rPr>
      </w:pPr>
      <w:bookmarkStart w:id="0" w:name="_GoBack"/>
      <w:bookmarkEnd w:id="0"/>
    </w:p>
    <w:p>
      <w:pPr>
        <w:pStyle w:val="4"/>
        <w:ind w:left="0" w:leftChars="0" w:firstLine="0" w:firstLineChars="0"/>
        <w:rPr>
          <w:rFonts w:ascii="方正仿宋简体" w:hAnsi="华文仿宋" w:eastAsia="方正仿宋简体"/>
          <w:b/>
          <w:sz w:val="32"/>
          <w:szCs w:val="32"/>
        </w:rPr>
      </w:pPr>
      <w:r>
        <w:rPr>
          <w:rFonts w:hint="eastAsia" w:ascii="方正仿宋简体" w:hAnsi="华文仿宋" w:eastAsia="方正仿宋简体"/>
          <w:b/>
          <w:sz w:val="32"/>
          <w:szCs w:val="32"/>
        </w:rPr>
        <w:t>附件</w:t>
      </w:r>
      <w:r>
        <w:rPr>
          <w:rFonts w:ascii="方正仿宋简体" w:hAnsi="华文仿宋" w:eastAsia="方正仿宋简体"/>
          <w:b/>
          <w:sz w:val="32"/>
          <w:szCs w:val="32"/>
        </w:rPr>
        <w:t>1</w:t>
      </w:r>
    </w:p>
    <w:p>
      <w:pPr>
        <w:snapToGrid w:val="0"/>
        <w:spacing w:line="58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rPr>
        <w:t>全国工业产品生产许可证申请单</w:t>
      </w:r>
      <w:r>
        <w:rPr>
          <w:rFonts w:hint="eastAsia" w:ascii="方正小标宋简体" w:hAnsi="宋体" w:eastAsia="方正小标宋简体"/>
          <w:bCs/>
          <w:sz w:val="44"/>
          <w:szCs w:val="44"/>
          <w:lang w:val="en-US" w:eastAsia="zh-CN"/>
        </w:rPr>
        <w:t xml:space="preserve"> </w:t>
      </w:r>
    </w:p>
    <w:p>
      <w:pPr>
        <w:snapToGrid w:val="0"/>
        <w:spacing w:line="580" w:lineRule="exact"/>
        <w:jc w:val="center"/>
        <w:rPr>
          <w:rFonts w:ascii="方正小标宋简体" w:hAnsi="宋体" w:eastAsia="方正小标宋简体"/>
          <w:bCs/>
          <w:sz w:val="44"/>
          <w:szCs w:val="44"/>
        </w:rPr>
      </w:pPr>
    </w:p>
    <w:tbl>
      <w:tblPr>
        <w:tblStyle w:val="2"/>
        <w:tblW w:w="956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319"/>
        <w:gridCol w:w="2424"/>
        <w:gridCol w:w="565"/>
        <w:gridCol w:w="2171"/>
        <w:gridCol w:w="21"/>
        <w:gridCol w:w="20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企业名称（签章）</w:t>
            </w:r>
          </w:p>
        </w:tc>
        <w:tc>
          <w:tcPr>
            <w:tcW w:w="298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c>
          <w:tcPr>
            <w:tcW w:w="219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ascii="方正仿宋简体" w:hAnsi="宋体" w:eastAsia="方正仿宋简体"/>
                <w:sz w:val="24"/>
              </w:rPr>
            </w:pPr>
            <w:r>
              <w:rPr>
                <w:rFonts w:hint="eastAsia" w:ascii="方正仿宋简体" w:hAnsi="宋体" w:eastAsia="方正仿宋简体"/>
                <w:sz w:val="24"/>
              </w:rPr>
              <w:t>统一社会信用代码</w:t>
            </w:r>
          </w:p>
        </w:tc>
        <w:tc>
          <w:tcPr>
            <w:tcW w:w="206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住    所</w:t>
            </w:r>
          </w:p>
        </w:tc>
        <w:tc>
          <w:tcPr>
            <w:tcW w:w="7242"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生产地址</w:t>
            </w:r>
          </w:p>
        </w:tc>
        <w:tc>
          <w:tcPr>
            <w:tcW w:w="7242"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市</w:t>
            </w:r>
            <w:r>
              <w:rPr>
                <w:rFonts w:hint="eastAsia" w:ascii="方正仿宋简体" w:hAnsi="宋体" w:eastAsia="方正仿宋简体"/>
                <w:sz w:val="24"/>
                <w:lang w:val="en-US" w:eastAsia="zh-CN"/>
              </w:rPr>
              <w:t xml:space="preserve">       </w:t>
            </w:r>
            <w:r>
              <w:rPr>
                <w:rFonts w:hint="eastAsia" w:ascii="方正仿宋简体" w:hAnsi="宋体" w:eastAsia="方正仿宋简体"/>
                <w:sz w:val="24"/>
              </w:rPr>
              <w:t>区</w:t>
            </w:r>
            <w:r>
              <w:rPr>
                <w:rFonts w:hint="eastAsia" w:ascii="方正仿宋简体" w:hAnsi="宋体" w:eastAsia="方正仿宋简体"/>
                <w:sz w:val="24"/>
                <w:lang w:val="en-US" w:eastAsia="zh-CN"/>
              </w:rPr>
              <w:t xml:space="preserve">      </w:t>
            </w:r>
            <w:r>
              <w:rPr>
                <w:rFonts w:hint="eastAsia" w:ascii="方正仿宋简体" w:hAnsi="宋体" w:eastAsia="方正仿宋简体"/>
                <w:sz w:val="24"/>
              </w:rPr>
              <w:t xml:space="preserve">乡(镇) </w:t>
            </w:r>
            <w:r>
              <w:rPr>
                <w:rFonts w:hint="eastAsia" w:ascii="方正仿宋简体" w:hAnsi="宋体" w:eastAsia="方正仿宋简体"/>
                <w:sz w:val="24"/>
                <w:lang w:val="en-US" w:eastAsia="zh-CN"/>
              </w:rPr>
              <w:t xml:space="preserve">   </w:t>
            </w:r>
            <w:r>
              <w:rPr>
                <w:rFonts w:hint="eastAsia" w:ascii="方正仿宋简体" w:hAnsi="宋体" w:eastAsia="方正仿宋简体"/>
                <w:sz w:val="24"/>
              </w:rPr>
              <w:t xml:space="preserve">  路(街道)  </w:t>
            </w:r>
            <w:r>
              <w:rPr>
                <w:rFonts w:hint="eastAsia" w:ascii="方正仿宋简体" w:hAnsi="宋体" w:eastAsia="方正仿宋简体"/>
                <w:sz w:val="24"/>
                <w:lang w:val="en-US" w:eastAsia="zh-CN"/>
              </w:rPr>
              <w:t xml:space="preserve">   </w:t>
            </w:r>
            <w:r>
              <w:rPr>
                <w:rFonts w:hint="eastAsia" w:ascii="方正仿宋简体" w:hAnsi="宋体" w:eastAsia="方正仿宋简体"/>
                <w:sz w:val="24"/>
              </w:rPr>
              <w:t xml:space="preserve"> 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2319" w:type="dxa"/>
            <w:vMerge w:val="restart"/>
            <w:tcBorders>
              <w:top w:val="single" w:color="auto" w:sz="6" w:space="0"/>
              <w:left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法定代表人</w:t>
            </w:r>
          </w:p>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或企业负责人</w:t>
            </w:r>
          </w:p>
        </w:tc>
        <w:tc>
          <w:tcPr>
            <w:tcW w:w="2424" w:type="dxa"/>
            <w:vMerge w:val="restart"/>
            <w:tcBorders>
              <w:top w:val="single" w:color="auto" w:sz="6" w:space="0"/>
              <w:left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c>
          <w:tcPr>
            <w:tcW w:w="273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身份证号码</w:t>
            </w:r>
          </w:p>
        </w:tc>
        <w:tc>
          <w:tcPr>
            <w:tcW w:w="2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319"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c>
          <w:tcPr>
            <w:tcW w:w="2424" w:type="dxa"/>
            <w:vMerge w:val="continue"/>
            <w:tcBorders>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c>
          <w:tcPr>
            <w:tcW w:w="273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联系电话</w:t>
            </w:r>
          </w:p>
        </w:tc>
        <w:tc>
          <w:tcPr>
            <w:tcW w:w="2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联  系  人</w:t>
            </w:r>
          </w:p>
        </w:tc>
        <w:tc>
          <w:tcPr>
            <w:tcW w:w="24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c>
          <w:tcPr>
            <w:tcW w:w="273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联系电话</w:t>
            </w:r>
          </w:p>
        </w:tc>
        <w:tc>
          <w:tcPr>
            <w:tcW w:w="2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成 立 日 期</w:t>
            </w:r>
          </w:p>
        </w:tc>
        <w:tc>
          <w:tcPr>
            <w:tcW w:w="24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r>
              <w:rPr>
                <w:rFonts w:hint="eastAsia" w:ascii="方正仿宋简体" w:hAnsi="宋体" w:eastAsia="方正仿宋简体"/>
                <w:sz w:val="24"/>
              </w:rPr>
              <w:t> </w:t>
            </w:r>
          </w:p>
        </w:tc>
        <w:tc>
          <w:tcPr>
            <w:tcW w:w="273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经营期限</w:t>
            </w:r>
          </w:p>
        </w:tc>
        <w:tc>
          <w:tcPr>
            <w:tcW w:w="2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hint="eastAsia" w:ascii="方正仿宋简体" w:hAnsi="宋体" w:eastAsia="方正仿宋简体"/>
                <w:sz w:val="24"/>
              </w:rPr>
            </w:pPr>
            <w:r>
              <w:rPr>
                <w:rFonts w:hint="eastAsia" w:ascii="方正仿宋简体" w:hAnsi="宋体" w:eastAsia="方正仿宋简体"/>
                <w:sz w:val="24"/>
              </w:rPr>
              <w:t>注册资金（万元）</w:t>
            </w:r>
          </w:p>
        </w:tc>
        <w:tc>
          <w:tcPr>
            <w:tcW w:w="24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p>
        </w:tc>
        <w:tc>
          <w:tcPr>
            <w:tcW w:w="273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hint="eastAsia" w:ascii="方正仿宋简体" w:hAnsi="宋体" w:eastAsia="方正仿宋简体"/>
                <w:sz w:val="24"/>
              </w:rPr>
            </w:pPr>
            <w:r>
              <w:rPr>
                <w:rFonts w:hint="eastAsia" w:ascii="方正仿宋简体" w:hAnsi="宋体" w:eastAsia="方正仿宋简体"/>
                <w:sz w:val="24"/>
              </w:rPr>
              <w:t>年总产值</w:t>
            </w:r>
          </w:p>
        </w:tc>
        <w:tc>
          <w:tcPr>
            <w:tcW w:w="208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原生产许可证编号</w:t>
            </w:r>
          </w:p>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(申请发证不需填写)</w:t>
            </w:r>
          </w:p>
        </w:tc>
        <w:tc>
          <w:tcPr>
            <w:tcW w:w="242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p>
        </w:tc>
        <w:tc>
          <w:tcPr>
            <w:tcW w:w="2736" w:type="dxa"/>
            <w:gridSpan w:val="2"/>
            <w:tcBorders>
              <w:top w:val="single" w:color="auto" w:sz="6" w:space="0"/>
              <w:left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原生产许可证有效期</w:t>
            </w:r>
          </w:p>
          <w:p>
            <w:pPr>
              <w:adjustRightInd w:val="0"/>
              <w:snapToGrid w:val="0"/>
              <w:spacing w:line="360" w:lineRule="exact"/>
              <w:jc w:val="center"/>
              <w:rPr>
                <w:rFonts w:ascii="方正仿宋简体" w:hAnsi="宋体" w:eastAsia="方正仿宋简体"/>
                <w:sz w:val="24"/>
              </w:rPr>
            </w:pPr>
            <w:r>
              <w:rPr>
                <w:rFonts w:hint="eastAsia" w:ascii="方正仿宋简体" w:hAnsi="宋体" w:eastAsia="方正仿宋简体"/>
                <w:sz w:val="24"/>
              </w:rPr>
              <w:t>(申请发证不需填写)</w:t>
            </w:r>
          </w:p>
        </w:tc>
        <w:tc>
          <w:tcPr>
            <w:tcW w:w="2082" w:type="dxa"/>
            <w:gridSpan w:val="2"/>
            <w:tcBorders>
              <w:top w:val="single" w:color="auto" w:sz="6" w:space="0"/>
              <w:left w:val="single" w:color="auto" w:sz="6" w:space="0"/>
              <w:right w:val="single" w:color="auto" w:sz="6" w:space="0"/>
            </w:tcBorders>
            <w:noWrap w:val="0"/>
            <w:vAlign w:val="center"/>
          </w:tcPr>
          <w:p>
            <w:pPr>
              <w:adjustRightInd w:val="0"/>
              <w:snapToGrid w:val="0"/>
              <w:spacing w:line="360" w:lineRule="exact"/>
              <w:ind w:firstLine="480" w:firstLineChars="200"/>
              <w:jc w:val="center"/>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6" w:hRule="exac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left"/>
              <w:rPr>
                <w:rFonts w:ascii="方正仿宋简体" w:hAnsi="宋体" w:eastAsia="方正仿宋简体"/>
                <w:sz w:val="24"/>
              </w:rPr>
            </w:pPr>
            <w:r>
              <w:rPr>
                <w:rFonts w:hint="eastAsia" w:ascii="方正仿宋简体" w:hAnsi="宋体" w:eastAsia="方正仿宋简体"/>
                <w:sz w:val="24"/>
              </w:rPr>
              <w:t>申请类别</w:t>
            </w:r>
          </w:p>
        </w:tc>
        <w:tc>
          <w:tcPr>
            <w:tcW w:w="7242"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left"/>
              <w:rPr>
                <w:rFonts w:hint="eastAsia" w:ascii="方正仿宋简体" w:hAnsi="宋体" w:eastAsia="方正仿宋简体"/>
                <w:sz w:val="24"/>
              </w:rPr>
            </w:pPr>
            <w:r>
              <w:rPr>
                <w:rFonts w:hint="eastAsia" w:ascii="方正仿宋简体" w:hAnsi="宋体" w:eastAsia="方正仿宋简体"/>
                <w:sz w:val="24"/>
              </w:rPr>
              <w:t>发证□  延续□（</w:t>
            </w:r>
            <w:r>
              <w:rPr>
                <w:rFonts w:hint="eastAsia" w:ascii="方正仿宋简体" w:hAnsi="宋体" w:eastAsia="方正仿宋简体"/>
                <w:szCs w:val="21"/>
              </w:rPr>
              <w:t>企业申请延续免实地核查□</w:t>
            </w:r>
            <w:r>
              <w:rPr>
                <w:rFonts w:hint="eastAsia" w:ascii="方正仿宋简体" w:hAnsi="宋体" w:eastAsia="方正仿宋简体"/>
                <w:sz w:val="24"/>
              </w:rPr>
              <w:t xml:space="preserve">） </w:t>
            </w:r>
          </w:p>
          <w:p>
            <w:pPr>
              <w:adjustRightInd w:val="0"/>
              <w:snapToGrid w:val="0"/>
              <w:spacing w:line="360" w:lineRule="exact"/>
              <w:jc w:val="left"/>
              <w:rPr>
                <w:rFonts w:ascii="方正仿宋简体" w:hAnsi="宋体" w:eastAsia="方正仿宋简体"/>
                <w:sz w:val="24"/>
              </w:rPr>
            </w:pPr>
            <w:r>
              <w:rPr>
                <w:rFonts w:hint="eastAsia" w:ascii="方正仿宋简体" w:hAnsi="宋体" w:eastAsia="方正仿宋简体"/>
                <w:sz w:val="24"/>
              </w:rPr>
              <w:t xml:space="preserve">许可范围变更□ 名称变更□  补领□  其他□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2" w:hRule="exac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left"/>
              <w:rPr>
                <w:rFonts w:ascii="方正仿宋简体" w:hAnsi="宋体" w:eastAsia="方正仿宋简体"/>
                <w:sz w:val="24"/>
              </w:rPr>
            </w:pPr>
            <w:r>
              <w:rPr>
                <w:rFonts w:hint="eastAsia" w:ascii="方正仿宋简体" w:hAnsi="宋体" w:eastAsia="方正仿宋简体"/>
                <w:sz w:val="24"/>
              </w:rPr>
              <w:t>申请产品范围</w:t>
            </w:r>
          </w:p>
          <w:p>
            <w:pPr>
              <w:adjustRightInd w:val="0"/>
              <w:snapToGrid w:val="0"/>
              <w:spacing w:line="360" w:lineRule="exact"/>
              <w:jc w:val="left"/>
              <w:rPr>
                <w:rFonts w:ascii="方正仿宋简体" w:hAnsi="宋体" w:eastAsia="方正仿宋简体"/>
                <w:sz w:val="24"/>
              </w:rPr>
            </w:pPr>
            <w:r>
              <w:rPr>
                <w:rFonts w:hint="eastAsia" w:ascii="方正仿宋简体" w:hAnsi="宋体" w:eastAsia="方正仿宋简体"/>
                <w:szCs w:val="21"/>
              </w:rPr>
              <w:t>（依据相关产品实施细则填写）</w:t>
            </w:r>
          </w:p>
        </w:tc>
        <w:tc>
          <w:tcPr>
            <w:tcW w:w="7242"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left"/>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01" w:hRule="exact"/>
          <w:jc w:val="center"/>
        </w:trPr>
        <w:tc>
          <w:tcPr>
            <w:tcW w:w="2319" w:type="dxa"/>
            <w:tcBorders>
              <w:left w:val="single" w:color="auto" w:sz="6" w:space="0"/>
              <w:bottom w:val="single" w:color="auto" w:sz="6" w:space="0"/>
              <w:right w:val="single" w:color="auto" w:sz="6" w:space="0"/>
            </w:tcBorders>
            <w:noWrap w:val="0"/>
            <w:vAlign w:val="center"/>
          </w:tcPr>
          <w:p>
            <w:pPr>
              <w:adjustRightInd w:val="0"/>
              <w:snapToGrid w:val="0"/>
              <w:spacing w:line="360" w:lineRule="exact"/>
              <w:jc w:val="left"/>
              <w:rPr>
                <w:rFonts w:ascii="方正仿宋简体" w:hAnsi="宋体" w:eastAsia="方正仿宋简体"/>
                <w:sz w:val="24"/>
              </w:rPr>
            </w:pPr>
            <w:r>
              <w:rPr>
                <w:rFonts w:hint="eastAsia" w:ascii="方正仿宋简体" w:hAnsi="宋体" w:eastAsia="方正仿宋简体"/>
                <w:sz w:val="24"/>
              </w:rPr>
              <w:t>申请变更事项</w:t>
            </w:r>
          </w:p>
          <w:p>
            <w:pPr>
              <w:adjustRightInd w:val="0"/>
              <w:snapToGrid w:val="0"/>
              <w:spacing w:line="360" w:lineRule="exact"/>
              <w:jc w:val="left"/>
              <w:rPr>
                <w:rFonts w:ascii="方正仿宋简体" w:hAnsi="宋体" w:eastAsia="方正仿宋简体"/>
                <w:szCs w:val="21"/>
              </w:rPr>
            </w:pPr>
            <w:r>
              <w:rPr>
                <w:rFonts w:hint="eastAsia" w:ascii="方正仿宋简体" w:hAnsi="宋体" w:eastAsia="方正仿宋简体"/>
                <w:szCs w:val="21"/>
              </w:rPr>
              <w:t>（含名称变更、重要生产工艺和技术、关键生产设备和检验设备发生变化的、生产地址迁移、增减生产场点、新建生产线、增减产品、产品升降级等）</w:t>
            </w:r>
          </w:p>
        </w:tc>
        <w:tc>
          <w:tcPr>
            <w:tcW w:w="7242" w:type="dxa"/>
            <w:gridSpan w:val="5"/>
            <w:tcBorders>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方正仿宋简体" w:hAnsi="宋体" w:eastAsia="方正仿宋简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49" w:hRule="exact"/>
          <w:jc w:val="center"/>
        </w:trPr>
        <w:tc>
          <w:tcPr>
            <w:tcW w:w="231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left"/>
              <w:rPr>
                <w:rFonts w:ascii="方正仿宋简体" w:hAnsi="宋体" w:eastAsia="方正仿宋简体"/>
                <w:sz w:val="24"/>
              </w:rPr>
            </w:pPr>
            <w:r>
              <w:rPr>
                <w:rFonts w:hint="eastAsia" w:ascii="方正仿宋简体" w:hAnsi="宋体" w:eastAsia="方正仿宋简体"/>
                <w:szCs w:val="21"/>
              </w:rPr>
              <w:t>其他需说明事项（如产业政策情况，免实地核查情况等）</w:t>
            </w:r>
          </w:p>
        </w:tc>
        <w:tc>
          <w:tcPr>
            <w:tcW w:w="7242"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3867"/>
              </w:tabs>
              <w:adjustRightInd w:val="0"/>
              <w:jc w:val="left"/>
              <w:rPr>
                <w:rFonts w:ascii="方正仿宋简体" w:hAnsi="宋体" w:eastAsia="方正仿宋简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85905"/>
    <w:rsid w:val="63FDC585"/>
    <w:rsid w:val="7158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2020-12-23T15:51:00Z</dcterms:created>
  <dc:creator>赵纲</dc:creator>
  <cp:lastModifiedBy>王万坤</cp:lastModifiedBy>
  <dcterms:modified xsi:type="dcterms:W3CDTF">2021-08-31T10:32:25Z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