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F" w:rsidRDefault="007D4FF0">
      <w:pPr>
        <w:ind w:firstLineChars="0" w:firstLine="0"/>
      </w:pPr>
      <w:bookmarkStart w:id="0" w:name="_GoBack"/>
      <w:bookmarkEnd w:id="0"/>
      <w:r>
        <w:rPr>
          <w:rFonts w:ascii="黑体" w:eastAsia="黑体" w:hAnsi="黑体" w:cs="黑体" w:hint="eastAsia"/>
          <w:bCs/>
          <w:szCs w:val="32"/>
        </w:rPr>
        <w:t>附件1：报价函</w:t>
      </w:r>
    </w:p>
    <w:p w:rsidR="00635B3F" w:rsidRDefault="007D4FF0">
      <w:pPr>
        <w:spacing w:line="580" w:lineRule="exact"/>
        <w:ind w:firstLineChars="0"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天津市红桥区市场监督管理局：</w:t>
      </w:r>
    </w:p>
    <w:p w:rsidR="00635B3F" w:rsidRDefault="007D4FF0" w:rsidP="00DA2BAC">
      <w:pPr>
        <w:spacing w:line="58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我公司根据贵单位电子办公设备维修服务询价公告要求，对该项目中的服务内容报价如下：</w:t>
      </w:r>
    </w:p>
    <w:p w:rsidR="00635B3F" w:rsidRDefault="00635B3F" w:rsidP="00DA2BAC">
      <w:pPr>
        <w:spacing w:line="580" w:lineRule="exact"/>
        <w:ind w:firstLine="640"/>
        <w:rPr>
          <w:rFonts w:ascii="仿宋" w:eastAsia="仿宋" w:hAnsi="仿宋"/>
          <w:szCs w:val="32"/>
        </w:rPr>
      </w:pPr>
    </w:p>
    <w:tbl>
      <w:tblPr>
        <w:tblW w:w="12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1863"/>
        <w:gridCol w:w="2907"/>
        <w:gridCol w:w="2055"/>
        <w:gridCol w:w="1453"/>
        <w:gridCol w:w="1418"/>
        <w:gridCol w:w="1842"/>
      </w:tblGrid>
      <w:tr w:rsidR="00DA2BAC" w:rsidTr="00DA2BAC">
        <w:trPr>
          <w:trHeight w:val="10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描述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C" w:rsidRDefault="00DA2BAC" w:rsidP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维修响应时间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DA2BAC" w:rsidTr="00DA2BAC">
        <w:trPr>
          <w:trHeight w:val="7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上门服务费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>
            <w:pPr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维修上门费，按次计算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650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计算机、打印及复印设备维修</w:t>
            </w:r>
            <w:r>
              <w:rPr>
                <w:rStyle w:val="font21"/>
                <w:rFonts w:hint="default"/>
                <w:lang w:bidi="ar"/>
              </w:rPr>
              <w:t>（含配件更换费用）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包括计算机主机、显示器、打印机、扫描仪、复印机、速印机、电视机等电子信息类设备，需在设备发生故障时按报修流程及时维修，确保办公设备正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常使用。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.....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405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视频设备维修</w:t>
            </w:r>
            <w:r>
              <w:rPr>
                <w:rStyle w:val="font21"/>
                <w:rFonts w:hint="default"/>
                <w:lang w:bidi="ar"/>
              </w:rPr>
              <w:t>（含配件更换费用）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包括LED屏、投影仪、监控设备、信号接收设备、音箱等会议设备，需严格遵守报修流程及时维修，保障会议设备正常运行。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.....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405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网络设备及配件维修</w:t>
            </w:r>
            <w:r>
              <w:rPr>
                <w:rStyle w:val="font21"/>
                <w:rFonts w:hint="default"/>
                <w:lang w:bidi="ar"/>
              </w:rPr>
              <w:t>（含配件更换费用）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>
            <w:pPr>
              <w:ind w:firstLineChars="0" w:firstLine="0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对局域网设备、网线（含电话线）故障及弱电线路安全隐患等进行维修或更换，确保网络使用顺畅。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A2BAC" w:rsidTr="00DA2BAC">
        <w:trPr>
          <w:trHeight w:val="375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.....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AC" w:rsidRDefault="00DA2BAC" w:rsidP="00DA2BAC">
            <w:pPr>
              <w:ind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BAC" w:rsidRDefault="00DA2BAC" w:rsidP="00DA2BAC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635B3F" w:rsidRDefault="007D4FF0" w:rsidP="00DA2BAC">
      <w:pPr>
        <w:spacing w:line="58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单位名称：</w:t>
      </w:r>
    </w:p>
    <w:p w:rsidR="00635B3F" w:rsidRDefault="007D4FF0" w:rsidP="00DA2BAC">
      <w:pPr>
        <w:spacing w:line="58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联系地址：</w:t>
      </w:r>
    </w:p>
    <w:p w:rsidR="00635B3F" w:rsidRDefault="007D4FF0" w:rsidP="00DA2BAC">
      <w:pPr>
        <w:spacing w:line="58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联系人：</w:t>
      </w:r>
    </w:p>
    <w:p w:rsidR="00635B3F" w:rsidRDefault="007D4FF0" w:rsidP="00DA2BAC">
      <w:pPr>
        <w:spacing w:line="580" w:lineRule="exact"/>
        <w:ind w:firstLine="640"/>
        <w:jc w:val="left"/>
        <w:rPr>
          <w:sz w:val="28"/>
        </w:rPr>
      </w:pPr>
      <w:r>
        <w:rPr>
          <w:rFonts w:hint="eastAsia"/>
          <w:szCs w:val="32"/>
        </w:rPr>
        <w:t>联系方式：</w:t>
      </w:r>
    </w:p>
    <w:p w:rsidR="00635B3F" w:rsidRDefault="007D4FF0" w:rsidP="00635B3F">
      <w:pPr>
        <w:ind w:firstLine="640"/>
        <w:jc w:val="center"/>
      </w:pPr>
      <w:r>
        <w:rPr>
          <w:rFonts w:hint="eastAsia"/>
          <w:szCs w:val="32"/>
        </w:rPr>
        <w:t>单位名称：（公章）</w:t>
      </w:r>
    </w:p>
    <w:sectPr w:rsidR="00635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F0" w:rsidRDefault="007D4FF0">
      <w:pPr>
        <w:spacing w:line="240" w:lineRule="auto"/>
        <w:ind w:firstLine="640"/>
      </w:pPr>
      <w:r>
        <w:separator/>
      </w:r>
    </w:p>
  </w:endnote>
  <w:endnote w:type="continuationSeparator" w:id="0">
    <w:p w:rsidR="007D4FF0" w:rsidRDefault="007D4FF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F0" w:rsidRDefault="007D4FF0">
      <w:pPr>
        <w:spacing w:line="240" w:lineRule="auto"/>
        <w:ind w:firstLine="640"/>
      </w:pPr>
      <w:r>
        <w:separator/>
      </w:r>
    </w:p>
  </w:footnote>
  <w:footnote w:type="continuationSeparator" w:id="0">
    <w:p w:rsidR="007D4FF0" w:rsidRDefault="007D4FF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Pr="003D2CA8" w:rsidRDefault="00DA2BAC" w:rsidP="003D2CA8">
    <w:pPr>
      <w:pStyle w:val="a3"/>
      <w:pBdr>
        <w:bottom w:val="single" w:sz="6" w:space="0" w:color="auto"/>
      </w:pBdr>
      <w:ind w:firstLineChars="111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AC" w:rsidRDefault="00DA2BAC" w:rsidP="00DA2BA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38C2"/>
    <w:rsid w:val="003D2CA8"/>
    <w:rsid w:val="00635B3F"/>
    <w:rsid w:val="006D1928"/>
    <w:rsid w:val="007D4FF0"/>
    <w:rsid w:val="00DA2BAC"/>
    <w:rsid w:val="4BA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DA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BAC"/>
    <w:rPr>
      <w:rFonts w:ascii="仿宋_GB2312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DA2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BAC"/>
    <w:rPr>
      <w:rFonts w:ascii="仿宋_GB2312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DA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BAC"/>
    <w:rPr>
      <w:rFonts w:ascii="仿宋_GB2312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DA2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BAC"/>
    <w:rPr>
      <w:rFonts w:ascii="仿宋_GB2312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231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星月</dc:creator>
  <cp:lastModifiedBy>收发文</cp:lastModifiedBy>
  <cp:revision>2</cp:revision>
  <dcterms:created xsi:type="dcterms:W3CDTF">2025-08-22T06:36:00Z</dcterms:created>
  <dcterms:modified xsi:type="dcterms:W3CDTF">2025-08-22T06:36:00Z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CF03E85AB4414B7388F7D25C3799AD72_11</vt:lpwstr>
  </property>
  <property fmtid="{D5CDD505-2E9C-101B-9397-08002B2CF9AE}" pid="4" name="KSOTemplateDocerSaveRecord">
    <vt:lpwstr>eyJoZGlkIjoiOTY5OTU3MTE0M2JjN2ZlMWY3YTMxNWQzNjkwZjc0MWUiLCJ1c2VySWQiOiI3Mzg5MzExMzkifQ==</vt:lpwstr>
  </property>
</Properties>
</file>