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6A" w:rsidRPr="00426EF1" w:rsidRDefault="00E3233B" w:rsidP="00594367">
      <w:pPr>
        <w:jc w:val="center"/>
        <w:rPr>
          <w:rFonts w:asciiTheme="minorEastAsia" w:hAnsiTheme="minorEastAsia"/>
          <w:b/>
          <w:sz w:val="32"/>
          <w:szCs w:val="32"/>
        </w:rPr>
      </w:pPr>
      <w:r w:rsidRPr="00E3233B">
        <w:rPr>
          <w:rFonts w:asciiTheme="minorEastAsia" w:hAnsiTheme="minorEastAsia" w:hint="eastAsia"/>
          <w:b/>
          <w:sz w:val="32"/>
          <w:szCs w:val="32"/>
        </w:rPr>
        <w:t>对从无证企业购进药品的处罚</w:t>
      </w:r>
    </w:p>
    <w:p w:rsidR="00942678" w:rsidRPr="00C808A6" w:rsidRDefault="00942678" w:rsidP="00594367">
      <w:pPr>
        <w:jc w:val="center"/>
        <w:rPr>
          <w:b/>
          <w:sz w:val="20"/>
          <w:szCs w:val="21"/>
        </w:rPr>
      </w:pPr>
    </w:p>
    <w:p w:rsidR="007C33B7" w:rsidRPr="00C808A6" w:rsidRDefault="00737029" w:rsidP="007C33B7">
      <w:pPr>
        <w:ind w:leftChars="100" w:left="210"/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53472" coordorigin="1680,2437" coordsize="8417,624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737029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2.65pt;width:107.7pt;height:40.15pt;z-index:25175142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2in;margin-top:261.6pt;width:119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7pt;margin-top:142.6pt;width:0;height:16pt;z-index:251758592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2.4pt;width:164.4pt;height:41pt;z-index:25175654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64736" coordorigin="7631,3384" coordsize="2819,2100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63712" coordorigin="2250,3031" coordsize="8200,338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6268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064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5961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5756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55520" coordorigin="1970,3935" coordsize="8034,624" o:regroupid="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54496;visibility:visibl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group id="组合 74" o:spid="_x0000_s1079" style="position:absolute;left:0;text-align:left;margin-left:-6.25pt;margin-top:434.85pt;width:442.4pt;height:160.15pt;z-index:251748352" coordsize="56187,2033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<v:rect id="Rectangle 30" o:spid="_x0000_s1080" style="position:absolute;left:20520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81" style="position:absolute;left:20520;top:9888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82" style="position:absolute;left:20520;top:16374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立</w:t>
                    </w: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卷</w:t>
                    </w: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归档</w:t>
                    </w:r>
                  </w:p>
                </w:txbxContent>
              </v:textbox>
            </v:rect>
            <v:shape id="AutoShape 42" o:spid="_x0000_s1083" type="#_x0000_t32" style="position:absolute;left:27219;top:13822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  <v:shape id="AutoShape 57" o:spid="_x0000_s1084" type="#_x0000_t32" style="position:absolute;left:34343;top:11695;width:218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rect id="Rectangle 66" o:spid="_x0000_s1085" style="position:absolute;top:3296;width:1619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86" type="#_x0000_t32" style="position:absolute;left:16267;top:5316;width:393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9" o:spid="_x0000_s1087" type="#_x0000_t32" style="position:absolute;left:34343;top:5316;width:5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ect id="Rectangle 70" o:spid="_x0000_s1088" style="position:absolute;left:39446;top:3296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89" type="#_x0000_t32" style="position:absolute;left:46251;top:7336;width:0;height:43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73" o:spid="_x0000_s1090" type="#_x0000_t34" style="position:absolute;left:7336;top:7336;width:12795;height:43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  <v:stroke endarrow="block"/>
            </v:shape>
            <v:shape id="AutoShape 123" o:spid="_x0000_s1091" type="#_x0000_t32" style="position:absolute;left:27219;top:7336;width:6;height:25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<v:stroke endarrow="block"/>
            </v:shape>
            <v:shape id="AutoShape 124" o:spid="_x0000_s1092" type="#_x0000_t32" style="position:absolute;left:27219;width:0;height:26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6" o:spid="_x0000_s1073" style="position:absolute;left:0;text-align:left;margin-left:28.05pt;margin-top:212.2pt;width:383.15pt;height:31.2pt;z-index:251747328" coordsize="48659,396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<v:rect id="Rectangle 25" o:spid="_x0000_s1074" style="position:absolute;left:1616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审核讨论</w:t>
                    </w:r>
                  </w:p>
                </w:txbxContent>
              </v:textbox>
            </v:rect>
            <v:shape id="AutoShape 52" o:spid="_x0000_s1075" type="#_x0000_t32" style="position:absolute;left:13609;top:2020;width:25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  <v:stroke endarrow="block"/>
            </v:shape>
            <v:rect id="Rectangle 53" o:spid="_x0000_s1076" style="position:absolute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:rsidR="007C33B7" w:rsidRPr="008D6ED3" w:rsidRDefault="007C33B7" w:rsidP="007C33B7">
                    <w:pPr>
                      <w:ind w:firstLineChars="150" w:firstLine="360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77" style="position:absolute;left:34981;width:13678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78" type="#_x0000_t32" style="position:absolute;left:30302;top:2020;width:45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8" o:spid="_x0000_s1034" style="position:absolute;left:0;text-align:left;margin-left:155.3pt;margin-top:293.4pt;width:255.9pt;height:92.3pt;z-index:251745280" coordsize="32497,1172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<v:rect id="Rectangle 27" o:spid="_x0000_s1035" style="position:absolute;top:1701;width:13677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036" style="position:absolute;top:7761;width:13677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37" type="#_x0000_t32" style="position:absolute;left:6698;width:0;height:16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36" o:spid="_x0000_s1038" type="#_x0000_t32" style="position:absolute;left:6698;top:5635;width:6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AutoShape 76" o:spid="_x0000_s1039" type="#_x0000_t32" style="position:absolute;left:25730;width:7;height:17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rect id="Rectangle 77" o:spid="_x0000_s1040" style="position:absolute;left:18819;top:1701;width:13678;height:3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41" type="#_x0000_t32" style="position:absolute;left:25730;top:5635;width:0;height:2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<v:stroke endarrow="block"/>
            </v:shape>
            <v:rect id="Rectangle 79" o:spid="_x0000_s1042" style="position:absolute;left:18819;top:7761;width:13678;height:3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7C33B7" w:rsidRPr="008D6ED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43" type="#_x0000_t32" style="position:absolute;left:13928;top:9462;width:4585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group id="组合 79" o:spid="_x0000_s1029" style="position:absolute;left:0;text-align:left;margin-left:25.55pt;margin-top:387.15pt;width:247.25pt;height:47.1pt;z-index:251744256" coordsize="31403,59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<v:rect id="Rectangle 29" o:spid="_x0000_s1030" style="position:absolute;left:15204;top:2020;width:16199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7C33B7" w:rsidRPr="008D6ED3" w:rsidRDefault="007C33B7" w:rsidP="007C33B7">
                    <w:pPr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8D6ED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031" type="#_x0000_t32" style="position:absolute;left:23178;width:39;height:20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<v:stroke endarrow="block"/>
            </v:shape>
            <v:shape id="AutoShape 63" o:spid="_x0000_s1032" type="#_x0000_t32" style="position:absolute;left:3934;top:4465;width:110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<v:shape id="AutoShape 68" o:spid="_x0000_s1033" type="#_x0000_t32" style="position:absolute;top:3296;width:15017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2D" w:rsidRDefault="003A502D" w:rsidP="00C46E6F">
      <w:r>
        <w:separator/>
      </w:r>
    </w:p>
  </w:endnote>
  <w:endnote w:type="continuationSeparator" w:id="0">
    <w:p w:rsidR="003A502D" w:rsidRDefault="003A502D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2D" w:rsidRDefault="003A502D" w:rsidP="00C46E6F">
      <w:r>
        <w:separator/>
      </w:r>
    </w:p>
  </w:footnote>
  <w:footnote w:type="continuationSeparator" w:id="0">
    <w:p w:rsidR="003A502D" w:rsidRDefault="003A502D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12588D"/>
    <w:rsid w:val="00143AEC"/>
    <w:rsid w:val="001655D9"/>
    <w:rsid w:val="001704F1"/>
    <w:rsid w:val="001B249B"/>
    <w:rsid w:val="002626EA"/>
    <w:rsid w:val="002D4A1A"/>
    <w:rsid w:val="0036362E"/>
    <w:rsid w:val="00381739"/>
    <w:rsid w:val="003A047A"/>
    <w:rsid w:val="003A21D1"/>
    <w:rsid w:val="003A502D"/>
    <w:rsid w:val="003E43CD"/>
    <w:rsid w:val="003F33B0"/>
    <w:rsid w:val="004179A1"/>
    <w:rsid w:val="00426EF1"/>
    <w:rsid w:val="004307CE"/>
    <w:rsid w:val="00474881"/>
    <w:rsid w:val="00491106"/>
    <w:rsid w:val="004A058C"/>
    <w:rsid w:val="004C4FFD"/>
    <w:rsid w:val="00582DF2"/>
    <w:rsid w:val="00594367"/>
    <w:rsid w:val="00597F82"/>
    <w:rsid w:val="00601905"/>
    <w:rsid w:val="00661BCA"/>
    <w:rsid w:val="00695E0C"/>
    <w:rsid w:val="006A3756"/>
    <w:rsid w:val="006B440D"/>
    <w:rsid w:val="006B4F5C"/>
    <w:rsid w:val="006E3E19"/>
    <w:rsid w:val="00721B83"/>
    <w:rsid w:val="00735E26"/>
    <w:rsid w:val="00737029"/>
    <w:rsid w:val="0076015B"/>
    <w:rsid w:val="00772DB5"/>
    <w:rsid w:val="007C33B7"/>
    <w:rsid w:val="007C5FB0"/>
    <w:rsid w:val="007E305C"/>
    <w:rsid w:val="008153F1"/>
    <w:rsid w:val="00831F71"/>
    <w:rsid w:val="00861B80"/>
    <w:rsid w:val="00866251"/>
    <w:rsid w:val="008767CF"/>
    <w:rsid w:val="008C48D4"/>
    <w:rsid w:val="008D6ED3"/>
    <w:rsid w:val="008E1AD2"/>
    <w:rsid w:val="008E745D"/>
    <w:rsid w:val="00942678"/>
    <w:rsid w:val="00960808"/>
    <w:rsid w:val="009B162D"/>
    <w:rsid w:val="009B2107"/>
    <w:rsid w:val="009C39C4"/>
    <w:rsid w:val="009D6306"/>
    <w:rsid w:val="00A75F97"/>
    <w:rsid w:val="00AC17AB"/>
    <w:rsid w:val="00AC52F0"/>
    <w:rsid w:val="00AD15EE"/>
    <w:rsid w:val="00B03837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E6B16"/>
    <w:rsid w:val="00D327BC"/>
    <w:rsid w:val="00D63650"/>
    <w:rsid w:val="00D7652C"/>
    <w:rsid w:val="00DA4758"/>
    <w:rsid w:val="00DD7AA5"/>
    <w:rsid w:val="00DE7889"/>
    <w:rsid w:val="00DF2AB9"/>
    <w:rsid w:val="00E3233B"/>
    <w:rsid w:val="00E35F08"/>
    <w:rsid w:val="00E92277"/>
    <w:rsid w:val="00EF4BC0"/>
    <w:rsid w:val="00EF4D09"/>
    <w:rsid w:val="00F446C2"/>
    <w:rsid w:val="00F55ED8"/>
    <w:rsid w:val="00F8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3" type="connector" idref="#AutoShape 62"/>
        <o:r id="V:Rule44" type="connector" idref="#AutoShape 49"/>
        <o:r id="V:Rule45" type="connector" idref="#AutoShape 75"/>
        <o:r id="V:Rule46" type="connector" idref="#AutoShape 124"/>
        <o:r id="V:Rule47" type="connector" idref="#AutoShape 63"/>
        <o:r id="V:Rule48" type="connector" idref="#AutoShape 38"/>
        <o:r id="V:Rule49" type="connector" idref="#AutoShape 39"/>
        <o:r id="V:Rule50" type="connector" idref="#AutoShape 123"/>
        <o:r id="V:Rule51" type="connector" idref="#AutoShape 37"/>
        <o:r id="V:Rule52" type="connector" idref="#AutoShape 76"/>
        <o:r id="V:Rule53" type="connector" idref="#AutoShape 96"/>
        <o:r id="V:Rule54" type="connector" idref="#AutoShape 33"/>
        <o:r id="V:Rule55" type="connector" idref="#AutoShape 36"/>
        <o:r id="V:Rule56" type="connector" idref="#AutoShape 15"/>
        <o:r id="V:Rule57" type="connector" idref="#AutoShape 73"/>
        <o:r id="V:Rule58" type="connector" idref="#AutoShape 68"/>
        <o:r id="V:Rule59" type="connector" idref="#AutoShape 20"/>
        <o:r id="V:Rule60" type="connector" idref="#AutoShape 35"/>
        <o:r id="V:Rule61" type="connector" idref="#AutoShape 65"/>
        <o:r id="V:Rule62" type="connector" idref="#AutoShape 90"/>
        <o:r id="V:Rule63" type="connector" idref="#AutoShape 21"/>
        <o:r id="V:Rule64" type="connector" idref="#AutoShape 52"/>
        <o:r id="V:Rule65" type="connector" idref="#AutoShape 111"/>
        <o:r id="V:Rule66" type="connector" idref="#AutoShape 22"/>
        <o:r id="V:Rule67" type="connector" idref="#AutoShape 120"/>
        <o:r id="V:Rule68" type="connector" idref="#AutoShape 86"/>
        <o:r id="V:Rule69" type="connector" idref="#AutoShape 44"/>
        <o:r id="V:Rule70" type="connector" idref="#_x0000_s1100"/>
        <o:r id="V:Rule71" type="connector" idref="#AutoShape 34"/>
        <o:r id="V:Rule72" type="connector" idref="#AutoShape 42"/>
        <o:r id="V:Rule73" type="connector" idref="#AutoShape 69"/>
        <o:r id="V:Rule74" type="connector" idref="#AutoShape 95"/>
        <o:r id="V:Rule75" type="connector" idref="#AutoShape 78"/>
        <o:r id="V:Rule76" type="connector" idref="#AutoShape 14"/>
        <o:r id="V:Rule77" type="connector" idref="#AutoShape 80"/>
        <o:r id="V:Rule78" type="connector" idref="#AutoShape 71"/>
        <o:r id="V:Rule79" type="connector" idref="#AutoShape 50"/>
        <o:r id="V:Rule80" type="connector" idref="#AutoShape 91"/>
        <o:r id="V:Rule81" type="connector" idref="#AutoShape 67"/>
        <o:r id="V:Rule82" type="connector" idref="#AutoShape 57"/>
        <o:r id="V:Rule83" type="connector" idref="#AutoShape 11"/>
        <o:r id="V:Rule84" type="connector" idref="#_x0000_s1101"/>
      </o:rules>
      <o:regrouptable v:ext="edit">
        <o:entry new="1" old="0"/>
        <o:entry new="2" old="0"/>
        <o:entry new="3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83AB-4260-4EB2-905B-5E0CB77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null</cp:lastModifiedBy>
  <cp:revision>6</cp:revision>
  <cp:lastPrinted>2019-03-14T03:24:00Z</cp:lastPrinted>
  <dcterms:created xsi:type="dcterms:W3CDTF">2019-03-14T03:47:00Z</dcterms:created>
  <dcterms:modified xsi:type="dcterms:W3CDTF">2019-08-28T02:21:00Z</dcterms:modified>
</cp:coreProperties>
</file>