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B" w:rsidRPr="00D27FC6" w:rsidRDefault="009E3E65" w:rsidP="00733D11">
      <w:pPr>
        <w:jc w:val="center"/>
        <w:rPr>
          <w:rFonts w:asciiTheme="minorEastAsia" w:hAnsiTheme="minorEastAsia"/>
          <w:b/>
          <w:sz w:val="32"/>
          <w:szCs w:val="32"/>
        </w:rPr>
      </w:pPr>
      <w:r w:rsidRPr="00D27FC6">
        <w:rPr>
          <w:rFonts w:asciiTheme="minorEastAsia" w:hAnsiTheme="minorEastAsia" w:hint="eastAsia"/>
          <w:b/>
          <w:sz w:val="32"/>
          <w:szCs w:val="32"/>
        </w:rPr>
        <w:t>对药品经营企业、使用单位未按规定召回药品的处罚</w:t>
      </w:r>
    </w:p>
    <w:p w:rsidR="009E3E65" w:rsidRPr="009E3E65" w:rsidRDefault="009E3E65" w:rsidP="00733D11">
      <w:pPr>
        <w:jc w:val="center"/>
        <w:rPr>
          <w:rFonts w:ascii="方正小标宋简体" w:eastAsia="方正小标宋简体"/>
          <w:b/>
          <w:sz w:val="28"/>
          <w:szCs w:val="32"/>
        </w:rPr>
      </w:pPr>
    </w:p>
    <w:p w:rsidR="007C33B7" w:rsidRPr="00C808A6" w:rsidRDefault="00D27FC6" w:rsidP="00733D11">
      <w:pPr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49376" coordorigin="1680,2437" coordsize="8417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793E77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793E77"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793E77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793E77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793E77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793E77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793E77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793E77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D27FC6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2.15pt;width:107.7pt;height:40.65pt;z-index:25176371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45.25pt;margin-top:261.6pt;width:117.75pt;height:31.2pt;z-index:25176166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6473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6268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2pt;width:164.4pt;height:37.55pt;z-index:25175244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60640" coordorigin="7631,3384" coordsize="2819,2100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59616" coordorigin="2250,3031" coordsize="8200,338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5859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5756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5654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5552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54496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5347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51424" coordorigin="1970,3935" coordsize="8034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5040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组合 74" o:spid="_x0000_s1079" style="position:absolute;left:0;text-align:left;margin-left:-6.25pt;margin-top:434.85pt;width:442.4pt;height:160.15pt;z-index:251748352" coordsize="56187,2033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rect id="Rectangle 30" o:spid="_x0000_s1080" style="position:absolute;left:20520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81" style="position:absolute;left:20520;top:9888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82" style="position:absolute;left:20520;top:16374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立</w:t>
                    </w: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卷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归档</w:t>
                    </w:r>
                  </w:p>
                </w:txbxContent>
              </v:textbox>
            </v:rect>
            <v:shape id="AutoShape 42" o:spid="_x0000_s1083" type="#_x0000_t32" style="position:absolute;left:27219;top:13822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57" o:spid="_x0000_s1084" type="#_x0000_t32" style="position:absolute;left:34343;top:11695;width:218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rect id="Rectangle 66" o:spid="_x0000_s1085" style="position:absolute;top:3296;width:1619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86" type="#_x0000_t32" style="position:absolute;left:16267;top:5316;width:393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9" o:spid="_x0000_s1087" type="#_x0000_t32" style="position:absolute;left:34343;top:5316;width:5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ect id="Rectangle 70" o:spid="_x0000_s1088" style="position:absolute;left:39446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89" type="#_x0000_t32" style="position:absolute;left:46251;top:7336;width:0;height:43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73" o:spid="_x0000_s1090" type="#_x0000_t34" style="position:absolute;left:7336;top:7336;width:12795;height:43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  <v:stroke endarrow="block"/>
            </v:shape>
            <v:shape id="AutoShape 123" o:spid="_x0000_s1091" type="#_x0000_t32" style="position:absolute;left:27219;top:7336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124" o:spid="_x0000_s1092" type="#_x0000_t32" style="position:absolute;left:27219;width:0;height:26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6" o:spid="_x0000_s1073" style="position:absolute;left:0;text-align:left;margin-left:28.05pt;margin-top:212.2pt;width:383.15pt;height:31.2pt;z-index:251747328" coordsize="48659,396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rect id="Rectangle 25" o:spid="_x0000_s1074" style="position:absolute;left:1616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审核讨论</w:t>
                    </w:r>
                  </w:p>
                </w:txbxContent>
              </v:textbox>
            </v:rect>
            <v:shape id="AutoShape 52" o:spid="_x0000_s1075" type="#_x0000_t32" style="position:absolute;left:13609;top:2020;width:25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rect id="Rectangle 53" o:spid="_x0000_s1076" style="position:absolute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ind w:firstLineChars="150" w:firstLine="360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77" style="position:absolute;left:3498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78" type="#_x0000_t32" style="position:absolute;left:30302;top:2020;width:45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8" o:spid="_x0000_s1034" style="position:absolute;left:0;text-align:left;margin-left:155.3pt;margin-top:293.4pt;width:255.9pt;height:92.3pt;z-index:251745280" coordsize="32497,1172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rect id="Rectangle 27" o:spid="_x0000_s1035" style="position:absolute;top:1701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036" style="position:absolute;top:7761;width:13677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37" type="#_x0000_t32" style="position:absolute;left:6698;width:0;height:16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36" o:spid="_x0000_s1038" type="#_x0000_t32" style="position:absolute;left:6698;top:5635;width:6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76" o:spid="_x0000_s1039" type="#_x0000_t32" style="position:absolute;left:25730;width:7;height:1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rect id="Rectangle 77" o:spid="_x0000_s1040" style="position:absolute;left:18819;top:1701;width:13678;height:3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听证（补正、调查）</w:t>
                    </w:r>
                  </w:p>
                </w:txbxContent>
              </v:textbox>
            </v:rect>
            <v:shape id="AutoShape 78" o:spid="_x0000_s1041" type="#_x0000_t32" style="position:absolute;left:25730;top:5635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rect id="Rectangle 79" o:spid="_x0000_s1042" style="position:absolute;left:18819;top:7761;width:13678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43" type="#_x0000_t32" style="position:absolute;left:13928;top:9462;width:4585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9" o:spid="_x0000_s1029" style="position:absolute;left:0;text-align:left;margin-left:25.55pt;margin-top:387.15pt;width:247.25pt;height:47.1pt;z-index:251744256" coordsize="31403,59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rect id="Rectangle 29" o:spid="_x0000_s1030" style="position:absolute;left:15204;top:2020;width:1619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031" type="#_x0000_t32" style="position:absolute;left:23178;width:39;height:2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<v:stroke endarrow="block"/>
            </v:shape>
            <v:shape id="AutoShape 63" o:spid="_x0000_s1032" type="#_x0000_t32" style="position:absolute;left:3934;top:4465;width:110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8" o:spid="_x0000_s1033" type="#_x0000_t32" style="position:absolute;top:3296;width:1501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793E77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793E77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AF" w:rsidRDefault="00A244AF" w:rsidP="00C46E6F">
      <w:r>
        <w:separator/>
      </w:r>
    </w:p>
  </w:endnote>
  <w:endnote w:type="continuationSeparator" w:id="0">
    <w:p w:rsidR="00A244AF" w:rsidRDefault="00A244AF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AF" w:rsidRDefault="00A244AF" w:rsidP="00C46E6F">
      <w:r>
        <w:separator/>
      </w:r>
    </w:p>
  </w:footnote>
  <w:footnote w:type="continuationSeparator" w:id="0">
    <w:p w:rsidR="00A244AF" w:rsidRDefault="00A244AF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9E3E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0C010A"/>
    <w:rsid w:val="000F5FDB"/>
    <w:rsid w:val="001246B5"/>
    <w:rsid w:val="0012588D"/>
    <w:rsid w:val="00143AEC"/>
    <w:rsid w:val="00146FFB"/>
    <w:rsid w:val="001655D9"/>
    <w:rsid w:val="001704F1"/>
    <w:rsid w:val="001B249B"/>
    <w:rsid w:val="00255285"/>
    <w:rsid w:val="002626EA"/>
    <w:rsid w:val="002C5677"/>
    <w:rsid w:val="002D4A1A"/>
    <w:rsid w:val="003417E2"/>
    <w:rsid w:val="0036362E"/>
    <w:rsid w:val="00381739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174A0"/>
    <w:rsid w:val="005778F4"/>
    <w:rsid w:val="00582DF2"/>
    <w:rsid w:val="00594367"/>
    <w:rsid w:val="00597F82"/>
    <w:rsid w:val="005B66DB"/>
    <w:rsid w:val="005D4B01"/>
    <w:rsid w:val="005E1EC6"/>
    <w:rsid w:val="00601905"/>
    <w:rsid w:val="00661BCA"/>
    <w:rsid w:val="00695E0C"/>
    <w:rsid w:val="006A3756"/>
    <w:rsid w:val="006B2BD2"/>
    <w:rsid w:val="006B440D"/>
    <w:rsid w:val="006E3E19"/>
    <w:rsid w:val="006F5B1B"/>
    <w:rsid w:val="006F7ADE"/>
    <w:rsid w:val="0072050C"/>
    <w:rsid w:val="00721B83"/>
    <w:rsid w:val="007229AD"/>
    <w:rsid w:val="00733D11"/>
    <w:rsid w:val="00735E26"/>
    <w:rsid w:val="0076015B"/>
    <w:rsid w:val="00772DB5"/>
    <w:rsid w:val="00793E77"/>
    <w:rsid w:val="007C33B7"/>
    <w:rsid w:val="007C5FB0"/>
    <w:rsid w:val="007E26E9"/>
    <w:rsid w:val="007E305C"/>
    <w:rsid w:val="008153F1"/>
    <w:rsid w:val="00831F71"/>
    <w:rsid w:val="00861B80"/>
    <w:rsid w:val="00866251"/>
    <w:rsid w:val="008D6ED3"/>
    <w:rsid w:val="008E1AD2"/>
    <w:rsid w:val="008E745D"/>
    <w:rsid w:val="0093596F"/>
    <w:rsid w:val="00942678"/>
    <w:rsid w:val="00960808"/>
    <w:rsid w:val="009B162D"/>
    <w:rsid w:val="009C39C4"/>
    <w:rsid w:val="009D6306"/>
    <w:rsid w:val="009E3E65"/>
    <w:rsid w:val="00A244AF"/>
    <w:rsid w:val="00A75F97"/>
    <w:rsid w:val="00AC17AB"/>
    <w:rsid w:val="00AC52F0"/>
    <w:rsid w:val="00AD15EE"/>
    <w:rsid w:val="00AF6DA0"/>
    <w:rsid w:val="00B12805"/>
    <w:rsid w:val="00B25AF3"/>
    <w:rsid w:val="00B37987"/>
    <w:rsid w:val="00B73001"/>
    <w:rsid w:val="00B76799"/>
    <w:rsid w:val="00B76D79"/>
    <w:rsid w:val="00BA2036"/>
    <w:rsid w:val="00BB4EF9"/>
    <w:rsid w:val="00BD2726"/>
    <w:rsid w:val="00BE301A"/>
    <w:rsid w:val="00C00210"/>
    <w:rsid w:val="00C00FB2"/>
    <w:rsid w:val="00C047D0"/>
    <w:rsid w:val="00C44237"/>
    <w:rsid w:val="00C46E6F"/>
    <w:rsid w:val="00C51A80"/>
    <w:rsid w:val="00C808A6"/>
    <w:rsid w:val="00C945DA"/>
    <w:rsid w:val="00CA7D9C"/>
    <w:rsid w:val="00CC0406"/>
    <w:rsid w:val="00CC539D"/>
    <w:rsid w:val="00CE6B16"/>
    <w:rsid w:val="00D01E4E"/>
    <w:rsid w:val="00D27FC6"/>
    <w:rsid w:val="00D327BC"/>
    <w:rsid w:val="00D63650"/>
    <w:rsid w:val="00D7652C"/>
    <w:rsid w:val="00DA4758"/>
    <w:rsid w:val="00DA74B8"/>
    <w:rsid w:val="00DD7AA5"/>
    <w:rsid w:val="00DE7889"/>
    <w:rsid w:val="00DF2AB9"/>
    <w:rsid w:val="00E35F08"/>
    <w:rsid w:val="00E92277"/>
    <w:rsid w:val="00EF4BC0"/>
    <w:rsid w:val="00EF4D09"/>
    <w:rsid w:val="00F10E24"/>
    <w:rsid w:val="00F446C2"/>
    <w:rsid w:val="00F47BD6"/>
    <w:rsid w:val="00F55ED8"/>
    <w:rsid w:val="00F82218"/>
    <w:rsid w:val="00FA1670"/>
    <w:rsid w:val="00FD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9"/>
        <o:r id="V:Rule2" type="connector" idref="#AutoShape 39"/>
        <o:r id="V:Rule3" type="connector" idref="#AutoShape 63"/>
        <o:r id="V:Rule4" type="connector" idref="#AutoShape 68"/>
        <o:r id="V:Rule5" type="connector" idref="#AutoShape 35"/>
        <o:r id="V:Rule6" type="connector" idref="#AutoShape 36"/>
        <o:r id="V:Rule7" type="connector" idref="#AutoShape 76"/>
        <o:r id="V:Rule8" type="connector" idref="#AutoShape 78"/>
        <o:r id="V:Rule9" type="connector" idref="#AutoShape 80"/>
        <o:r id="V:Rule10" type="connector" idref="#AutoShape 21"/>
        <o:r id="V:Rule11" type="connector" idref="#AutoShape 22"/>
        <o:r id="V:Rule12" type="connector" idref="#AutoShape 34"/>
        <o:r id="V:Rule13" type="connector" idref="#AutoShape 44"/>
        <o:r id="V:Rule14" type="connector" idref="#AutoShape 50"/>
        <o:r id="V:Rule15" type="connector" idref="#AutoShape 11"/>
        <o:r id="V:Rule16" type="connector" idref="#AutoShape 14"/>
        <o:r id="V:Rule17" type="connector" idref="#AutoShape 95"/>
        <o:r id="V:Rule18" type="connector" idref="#AutoShape 96"/>
        <o:r id="V:Rule19" type="connector" idref="#AutoShape 15"/>
        <o:r id="V:Rule20" type="connector" idref="#AutoShape 111"/>
        <o:r id="V:Rule21" type="connector" idref="#AutoShape 52"/>
        <o:r id="V:Rule22" type="connector" idref="#AutoShape 120"/>
        <o:r id="V:Rule23" type="connector" idref="#AutoShape 42"/>
        <o:r id="V:Rule24" type="connector" idref="#AutoShape 57"/>
        <o:r id="V:Rule25" type="connector" idref="#AutoShape 67"/>
        <o:r id="V:Rule26" type="connector" idref="#AutoShape 69"/>
        <o:r id="V:Rule27" type="connector" idref="#AutoShape 71"/>
        <o:r id="V:Rule28" type="connector" idref="#AutoShape 73"/>
        <o:r id="V:Rule29" type="connector" idref="#AutoShape 123"/>
        <o:r id="V:Rule30" type="connector" idref="#AutoShape 124"/>
        <o:r id="V:Rule31" type="connector" idref="#AutoShape 38"/>
        <o:r id="V:Rule32" type="connector" idref="#AutoShape 75"/>
        <o:r id="V:Rule33" type="connector" idref="#AutoShape 62"/>
        <o:r id="V:Rule34" type="connector" idref="#AutoShape 37"/>
        <o:r id="V:Rule35" type="connector" idref="#AutoShape 33"/>
        <o:r id="V:Rule36" type="connector" idref="#AutoShape 65"/>
        <o:r id="V:Rule37" type="connector" idref="#AutoShape 20"/>
        <o:r id="V:Rule38" type="connector" idref="#AutoShape 91"/>
        <o:r id="V:Rule39" type="connector" idref="#_x0000_s1101"/>
        <o:r id="V:Rule40" type="connector" idref="#_x0000_s1100"/>
        <o:r id="V:Rule41" type="connector" idref="#AutoShape 86"/>
        <o:r id="V:Rule42" type="connector" idref="#AutoShape 90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7D2B-2BFC-4748-A243-1B16C53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5</cp:revision>
  <cp:lastPrinted>2019-03-14T03:24:00Z</cp:lastPrinted>
  <dcterms:created xsi:type="dcterms:W3CDTF">2019-03-14T03:58:00Z</dcterms:created>
  <dcterms:modified xsi:type="dcterms:W3CDTF">2019-08-06T02:44:00Z</dcterms:modified>
</cp:coreProperties>
</file>