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药品零售企业行政检查情况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686"/>
        <w:gridCol w:w="1275"/>
        <w:gridCol w:w="1418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3686" w:type="dxa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275" w:type="dxa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检查时间</w:t>
            </w:r>
          </w:p>
        </w:tc>
        <w:tc>
          <w:tcPr>
            <w:tcW w:w="1418" w:type="dxa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检查结论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kern w:val="0"/>
                <w:sz w:val="20"/>
              </w:rPr>
            </w:pP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天津市海王星辰健康药房连锁有限公司一百四十六店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2021.8.17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kern w:val="0"/>
                <w:sz w:val="20"/>
              </w:rPr>
            </w:pP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天津市中舟大药房有限公司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2021.8.24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kern w:val="0"/>
                <w:sz w:val="20"/>
              </w:rPr>
            </w:pP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  <w:lang w:val="e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  <w:lang w:val="en"/>
              </w:rPr>
              <w:t>北京同仁堂天津河西大药房有限公司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2021.8.23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kern w:val="0"/>
                <w:sz w:val="20"/>
              </w:rPr>
            </w:pP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天津瑞澄大药房医药连锁有限责任公司绍兴道店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2021.8.1</w:t>
            </w:r>
            <w:r>
              <w:rPr>
                <w:rFonts w:hint="eastAsia" w:ascii="Arial" w:hAnsi="Arial" w:cs="Arial"/>
                <w:kern w:val="0"/>
                <w:sz w:val="20"/>
                <w:szCs w:val="21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1"/>
              </w:rPr>
            </w:pPr>
            <w:bookmarkStart w:id="0" w:name="_GoBack"/>
            <w:bookmarkEnd w:id="0"/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</w:tbl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药品使用单位（医疗机构）行政检查情况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686"/>
        <w:gridCol w:w="1275"/>
        <w:gridCol w:w="1418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序号</w:t>
            </w:r>
          </w:p>
        </w:tc>
        <w:tc>
          <w:tcPr>
            <w:tcW w:w="3686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单位名称</w:t>
            </w:r>
          </w:p>
        </w:tc>
        <w:tc>
          <w:tcPr>
            <w:tcW w:w="1275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检查时间</w:t>
            </w:r>
          </w:p>
        </w:tc>
        <w:tc>
          <w:tcPr>
            <w:tcW w:w="1418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检查结论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天津河西雅达口腔诊所有限公司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2021年8月26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天津河西区恒鑫口腔诊所有限公司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2021年8月26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</w:tbl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化妆品经营企业行政检查情况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686"/>
        <w:gridCol w:w="1275"/>
        <w:gridCol w:w="1418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序号</w:t>
            </w:r>
          </w:p>
        </w:tc>
        <w:tc>
          <w:tcPr>
            <w:tcW w:w="3686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单位名称</w:t>
            </w:r>
          </w:p>
        </w:tc>
        <w:tc>
          <w:tcPr>
            <w:tcW w:w="1275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检查时间</w:t>
            </w:r>
          </w:p>
        </w:tc>
        <w:tc>
          <w:tcPr>
            <w:tcW w:w="1418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检查结论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天津屈臣氏个人用品商店有限公司第八分店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2021年8月20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天津河西区合美化妆品销售有限公司（膜界）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2021年8月20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</w:tbl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医疗器械经营企业行政检查情况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686"/>
        <w:gridCol w:w="1275"/>
        <w:gridCol w:w="1418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序号</w:t>
            </w:r>
          </w:p>
        </w:tc>
        <w:tc>
          <w:tcPr>
            <w:tcW w:w="3686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单位名称</w:t>
            </w:r>
          </w:p>
        </w:tc>
        <w:tc>
          <w:tcPr>
            <w:tcW w:w="1275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检查时间</w:t>
            </w:r>
          </w:p>
        </w:tc>
        <w:tc>
          <w:tcPr>
            <w:tcW w:w="1418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检查结论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天津市泛华药品销售有限公司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2021.8.19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  <w:lang w:val="en"/>
              </w:rPr>
              <w:t>北京同仁堂天津河西大药房有限公司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2021.8.23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</w:tbl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医疗器械使用企业（医疗机构）行政检查情况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686"/>
        <w:gridCol w:w="1275"/>
        <w:gridCol w:w="1418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序号</w:t>
            </w:r>
          </w:p>
        </w:tc>
        <w:tc>
          <w:tcPr>
            <w:tcW w:w="3686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单位名称</w:t>
            </w:r>
          </w:p>
        </w:tc>
        <w:tc>
          <w:tcPr>
            <w:tcW w:w="1275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检查时间</w:t>
            </w:r>
          </w:p>
        </w:tc>
        <w:tc>
          <w:tcPr>
            <w:tcW w:w="1418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检查结论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天津河西雅达口腔诊所有限公司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2021年8月26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天津河西区恒鑫口腔诊所有限公司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2021年8月26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</w:tbl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备注：检查结论填写合格或不合格，不合格情况在备注中说明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9D5DFF"/>
    <w:multiLevelType w:val="multilevel"/>
    <w:tmpl w:val="509D5D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441"/>
    <w:rsid w:val="00216901"/>
    <w:rsid w:val="00234441"/>
    <w:rsid w:val="00493F84"/>
    <w:rsid w:val="0060341F"/>
    <w:rsid w:val="006263F0"/>
    <w:rsid w:val="00954156"/>
    <w:rsid w:val="00A54F95"/>
    <w:rsid w:val="00DD7805"/>
    <w:rsid w:val="00F51B6F"/>
    <w:rsid w:val="784E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510</Characters>
  <Lines>4</Lines>
  <Paragraphs>1</Paragraphs>
  <TotalTime>33</TotalTime>
  <ScaleCrop>false</ScaleCrop>
  <LinksUpToDate>false</LinksUpToDate>
  <CharactersWithSpaces>598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2021-09-02T07:57:00Z</dcterms:created>
  <dc:creator>李璐</dc:creator>
  <cp:lastModifiedBy>七分熟</cp:lastModifiedBy>
  <dcterms:modified xsi:type="dcterms:W3CDTF">2021-10-12T07:18:29Z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43680839C66F451E9E90F5185D7EB738</vt:lpwstr>
  </property>
</Properties>
</file>