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56"/>
          <w:szCs w:val="22"/>
        </w:rPr>
      </w:pPr>
      <w:r>
        <w:rPr>
          <w:rFonts w:ascii="方正小标宋_GBK" w:hAnsi="方正小标宋_GBK" w:eastAsia="方正小标宋_GBK" w:cs="方正小标宋_GBK"/>
          <w:color w:val="000000"/>
          <w:sz w:val="56"/>
          <w:szCs w:val="22"/>
        </w:rPr>
        <w:t>天津市河西区市场监督管理局</w:t>
      </w:r>
    </w:p>
    <w:p>
      <w:pPr>
        <w:spacing w:before="0" w:after="0" w:line="240" w:lineRule="auto"/>
        <w:ind w:firstLine="0"/>
        <w:jc w:val="center"/>
        <w:outlineLvl w:val="9"/>
        <w:rPr>
          <w:rFonts w:hint="default" w:eastAsia="宋体"/>
          <w:sz w:val="22"/>
          <w:szCs w:val="22"/>
          <w:lang w:val="en-US" w:eastAsia="zh-CN"/>
        </w:rPr>
      </w:pPr>
      <w:r>
        <w:rPr>
          <w:rFonts w:hint="eastAsia" w:ascii="方正小标宋_GBK" w:hAnsi="方正小标宋_GBK" w:eastAsia="方正小标宋_GBK" w:cs="方正小标宋_GBK"/>
          <w:color w:val="000000"/>
          <w:sz w:val="56"/>
          <w:szCs w:val="22"/>
          <w:lang w:val="en-US" w:eastAsia="zh-CN"/>
        </w:rPr>
        <w:t>项目支出绩效目标表</w:t>
      </w:r>
    </w:p>
    <w:p>
      <w:pPr>
        <w:spacing w:before="0" w:after="0" w:line="240" w:lineRule="auto"/>
        <w:ind w:firstLine="0"/>
        <w:jc w:val="center"/>
        <w:outlineLvl w:val="9"/>
      </w:pPr>
      <w:r>
        <w:rPr>
          <w:rFonts w:ascii="方正小标宋_GBK" w:hAnsi="方正小标宋_GBK" w:eastAsia="方正小标宋_GBK" w:cs="方正小标宋_GBK"/>
          <w:color w:val="000000"/>
          <w:sz w:val="52"/>
        </w:rPr>
        <w:t>（</w:t>
      </w:r>
      <w:r>
        <w:rPr>
          <w:rFonts w:hint="eastAsia" w:ascii="方正小标宋_GBK" w:hAnsi="方正小标宋_GBK" w:eastAsia="方正小标宋_GBK" w:cs="方正小标宋_GBK"/>
          <w:color w:val="000000"/>
          <w:sz w:val="52"/>
          <w:lang w:val="en-US" w:eastAsia="zh-CN"/>
        </w:rPr>
        <w:t>2024年</w:t>
      </w:r>
      <w:r>
        <w:rPr>
          <w:rFonts w:ascii="方正小标宋_GBK" w:hAnsi="方正小标宋_GBK" w:eastAsia="方正小标宋_GBK" w:cs="方正小标宋_GBK"/>
          <w:color w:val="000000"/>
          <w:sz w:val="5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bookmarkStart w:id="0" w:name="_GoBack"/>
      <w:bookmarkEnd w:id="0"/>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1.抽验检查工作经费（特种设备、产品质检、药品、医疗器械等）绩效目标表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抽验检查工作经费（特种设备、产品质检、药品、医疗器械等）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843" w:type="dxa"/>
            <w:vAlign w:val="center"/>
          </w:tcPr>
          <w:p>
            <w:pPr>
              <w:pStyle w:val="12"/>
            </w:pPr>
            <w:r>
              <w:t>80.00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抽检、宣传等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开展药品化妆品、医疗器械日常监督检查和抽样、宣传工作。2、聘请专家参与特种设备安全监督检查等。3、加强我区区域安全和百姓关注的安全性能产品进行抽检工作及宣传等。4、购买相关检查的许可证及文书等。5、加强我区打击走私、传销综合治理工作的宣传活动等。6、对企业标准和团体标准的审查及宣传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特种设备生产单位检查户数</w:t>
            </w:r>
          </w:p>
        </w:tc>
        <w:tc>
          <w:tcPr>
            <w:tcW w:w="3430" w:type="dxa"/>
            <w:vAlign w:val="center"/>
          </w:tcPr>
          <w:p>
            <w:pPr>
              <w:pStyle w:val="12"/>
            </w:pPr>
            <w:r>
              <w:t>聘请专家参与特种设备生产单位检查户数</w:t>
            </w:r>
          </w:p>
        </w:tc>
        <w:tc>
          <w:tcPr>
            <w:tcW w:w="2551" w:type="dxa"/>
            <w:vAlign w:val="center"/>
          </w:tcPr>
          <w:p>
            <w:pPr>
              <w:pStyle w:val="12"/>
            </w:pPr>
            <w:r>
              <w:t>预计10家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特种设备使用单位检查户数</w:t>
            </w:r>
          </w:p>
        </w:tc>
        <w:tc>
          <w:tcPr>
            <w:tcW w:w="3430" w:type="dxa"/>
            <w:vAlign w:val="center"/>
          </w:tcPr>
          <w:p>
            <w:pPr>
              <w:pStyle w:val="12"/>
            </w:pPr>
            <w:r>
              <w:t>聘请专家参与特种设备使用单位检查户数</w:t>
            </w:r>
          </w:p>
        </w:tc>
        <w:tc>
          <w:tcPr>
            <w:tcW w:w="2551" w:type="dxa"/>
            <w:vAlign w:val="center"/>
          </w:tcPr>
          <w:p>
            <w:pPr>
              <w:pStyle w:val="12"/>
            </w:pPr>
            <w:r>
              <w:t>预计25家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聘请第三方对企业标准、团体标准及计量标准进行审查数量</w:t>
            </w:r>
          </w:p>
        </w:tc>
        <w:tc>
          <w:tcPr>
            <w:tcW w:w="3430" w:type="dxa"/>
            <w:vAlign w:val="center"/>
          </w:tcPr>
          <w:p>
            <w:pPr>
              <w:pStyle w:val="12"/>
            </w:pPr>
            <w:r>
              <w:t>聘请第三方对企业标准、团体标准及计量标准进行审查</w:t>
            </w:r>
          </w:p>
        </w:tc>
        <w:tc>
          <w:tcPr>
            <w:tcW w:w="2551" w:type="dxa"/>
            <w:vAlign w:val="center"/>
          </w:tcPr>
          <w:p>
            <w:pPr>
              <w:pStyle w:val="12"/>
            </w:pPr>
            <w:r>
              <w:t>预计15项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完成医疗器械质量抽查检验批次数</w:t>
            </w:r>
          </w:p>
        </w:tc>
        <w:tc>
          <w:tcPr>
            <w:tcW w:w="3430" w:type="dxa"/>
            <w:vAlign w:val="center"/>
          </w:tcPr>
          <w:p>
            <w:pPr>
              <w:pStyle w:val="12"/>
            </w:pPr>
            <w:r>
              <w:t>完成医疗器械监督抽检批次数</w:t>
            </w:r>
          </w:p>
        </w:tc>
        <w:tc>
          <w:tcPr>
            <w:tcW w:w="2551" w:type="dxa"/>
            <w:vAlign w:val="center"/>
          </w:tcPr>
          <w:p>
            <w:pPr>
              <w:pStyle w:val="12"/>
            </w:pPr>
            <w:r>
              <w:t>预计20批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完成药品监督抽检批次数</w:t>
            </w:r>
          </w:p>
        </w:tc>
        <w:tc>
          <w:tcPr>
            <w:tcW w:w="3430" w:type="dxa"/>
            <w:vAlign w:val="center"/>
          </w:tcPr>
          <w:p>
            <w:pPr>
              <w:pStyle w:val="12"/>
            </w:pPr>
            <w:r>
              <w:t>完成药品监督抽检批次数</w:t>
            </w:r>
          </w:p>
        </w:tc>
        <w:tc>
          <w:tcPr>
            <w:tcW w:w="2551" w:type="dxa"/>
            <w:vAlign w:val="center"/>
          </w:tcPr>
          <w:p>
            <w:pPr>
              <w:pStyle w:val="12"/>
            </w:pPr>
            <w:r>
              <w:t>预计160批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完成化妆品监督抽检批次数</w:t>
            </w:r>
          </w:p>
        </w:tc>
        <w:tc>
          <w:tcPr>
            <w:tcW w:w="3430" w:type="dxa"/>
            <w:vAlign w:val="center"/>
          </w:tcPr>
          <w:p>
            <w:pPr>
              <w:pStyle w:val="12"/>
            </w:pPr>
            <w:r>
              <w:t>完成化妆品监督抽检批次数</w:t>
            </w:r>
          </w:p>
        </w:tc>
        <w:tc>
          <w:tcPr>
            <w:tcW w:w="2551" w:type="dxa"/>
            <w:vAlign w:val="center"/>
          </w:tcPr>
          <w:p>
            <w:pPr>
              <w:pStyle w:val="12"/>
            </w:pPr>
            <w:r>
              <w:t>预计30批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开展药品、化妆品、医疗器械宣传次数</w:t>
            </w:r>
          </w:p>
        </w:tc>
        <w:tc>
          <w:tcPr>
            <w:tcW w:w="3430" w:type="dxa"/>
            <w:vAlign w:val="center"/>
          </w:tcPr>
          <w:p>
            <w:pPr>
              <w:pStyle w:val="12"/>
            </w:pPr>
            <w:r>
              <w:t>开展药品、化妆品、医疗器械宣传次数</w:t>
            </w:r>
          </w:p>
        </w:tc>
        <w:tc>
          <w:tcPr>
            <w:tcW w:w="2551" w:type="dxa"/>
            <w:vAlign w:val="center"/>
          </w:tcPr>
          <w:p>
            <w:pPr>
              <w:pStyle w:val="12"/>
            </w:pPr>
            <w:r>
              <w:t>预计3次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电动自行车配件产品质量监督抽查批次数</w:t>
            </w:r>
          </w:p>
        </w:tc>
        <w:tc>
          <w:tcPr>
            <w:tcW w:w="3430" w:type="dxa"/>
            <w:vAlign w:val="center"/>
          </w:tcPr>
          <w:p>
            <w:pPr>
              <w:pStyle w:val="12"/>
            </w:pPr>
            <w:r>
              <w:t>电动自行车配件产品质量监督抽查批次数</w:t>
            </w:r>
          </w:p>
        </w:tc>
        <w:tc>
          <w:tcPr>
            <w:tcW w:w="2551" w:type="dxa"/>
            <w:vAlign w:val="center"/>
          </w:tcPr>
          <w:p>
            <w:pPr>
              <w:pStyle w:val="12"/>
            </w:pPr>
            <w:r>
              <w:t>预计1-2批次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老年人及学生用品质量监督抽查批次数</w:t>
            </w:r>
          </w:p>
        </w:tc>
        <w:tc>
          <w:tcPr>
            <w:tcW w:w="3430" w:type="dxa"/>
            <w:vAlign w:val="center"/>
          </w:tcPr>
          <w:p>
            <w:pPr>
              <w:pStyle w:val="12"/>
            </w:pPr>
            <w:r>
              <w:t>老年人及学生用品质量监督抽查批次数</w:t>
            </w:r>
          </w:p>
        </w:tc>
        <w:tc>
          <w:tcPr>
            <w:tcW w:w="2551" w:type="dxa"/>
            <w:vAlign w:val="center"/>
          </w:tcPr>
          <w:p>
            <w:pPr>
              <w:pStyle w:val="12"/>
            </w:pPr>
            <w:r>
              <w:t>预计10批次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燃气具及相关产品质量监督抽查批次数</w:t>
            </w:r>
          </w:p>
        </w:tc>
        <w:tc>
          <w:tcPr>
            <w:tcW w:w="3430" w:type="dxa"/>
            <w:vAlign w:val="center"/>
          </w:tcPr>
          <w:p>
            <w:pPr>
              <w:pStyle w:val="12"/>
            </w:pPr>
            <w:r>
              <w:t>燃气具及相关产品质量监督抽查批次数</w:t>
            </w:r>
          </w:p>
        </w:tc>
        <w:tc>
          <w:tcPr>
            <w:tcW w:w="2551" w:type="dxa"/>
            <w:vAlign w:val="center"/>
          </w:tcPr>
          <w:p>
            <w:pPr>
              <w:pStyle w:val="12"/>
            </w:pPr>
            <w:r>
              <w:t>预计4批次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成品油产品质量监督抽查批次数</w:t>
            </w:r>
          </w:p>
        </w:tc>
        <w:tc>
          <w:tcPr>
            <w:tcW w:w="3430" w:type="dxa"/>
            <w:vAlign w:val="center"/>
          </w:tcPr>
          <w:p>
            <w:pPr>
              <w:pStyle w:val="12"/>
            </w:pPr>
            <w:r>
              <w:t>成品油产品质量监督抽查批次数</w:t>
            </w:r>
          </w:p>
        </w:tc>
        <w:tc>
          <w:tcPr>
            <w:tcW w:w="2551" w:type="dxa"/>
            <w:vAlign w:val="center"/>
          </w:tcPr>
          <w:p>
            <w:pPr>
              <w:pStyle w:val="12"/>
            </w:pPr>
            <w:r>
              <w:t>预计32批次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购买各类证照文书张数</w:t>
            </w:r>
          </w:p>
        </w:tc>
        <w:tc>
          <w:tcPr>
            <w:tcW w:w="3430" w:type="dxa"/>
            <w:vAlign w:val="center"/>
          </w:tcPr>
          <w:p>
            <w:pPr>
              <w:pStyle w:val="12"/>
            </w:pPr>
            <w:r>
              <w:t>各类证照文书张数</w:t>
            </w:r>
          </w:p>
        </w:tc>
        <w:tc>
          <w:tcPr>
            <w:tcW w:w="2551" w:type="dxa"/>
            <w:vAlign w:val="center"/>
          </w:tcPr>
          <w:p>
            <w:pPr>
              <w:pStyle w:val="12"/>
            </w:pPr>
            <w:r>
              <w:t>预计46500张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特种设备生产单位、使用单位检查工作完成率</w:t>
            </w:r>
          </w:p>
        </w:tc>
        <w:tc>
          <w:tcPr>
            <w:tcW w:w="3430" w:type="dxa"/>
            <w:vAlign w:val="center"/>
          </w:tcPr>
          <w:p>
            <w:pPr>
              <w:pStyle w:val="12"/>
            </w:pPr>
            <w:r>
              <w:t>聘请专家参与特种设备生产单位、使用单位检查工作完成率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聘请第三方对企业标准、团体标准及计量标准进行审查完成率</w:t>
            </w:r>
          </w:p>
        </w:tc>
        <w:tc>
          <w:tcPr>
            <w:tcW w:w="3430" w:type="dxa"/>
            <w:vAlign w:val="center"/>
          </w:tcPr>
          <w:p>
            <w:pPr>
              <w:pStyle w:val="12"/>
            </w:pPr>
            <w:r>
              <w:t>聘请第三方对企业标准、团体标准及计量标准进行审查完成率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医疗器械质量抽查检验完成率</w:t>
            </w:r>
          </w:p>
        </w:tc>
        <w:tc>
          <w:tcPr>
            <w:tcW w:w="3430" w:type="dxa"/>
            <w:vAlign w:val="center"/>
          </w:tcPr>
          <w:p>
            <w:pPr>
              <w:pStyle w:val="12"/>
            </w:pPr>
            <w:r>
              <w:t>医疗器械监督抽检完成率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药品监督抽检完成率</w:t>
            </w:r>
          </w:p>
        </w:tc>
        <w:tc>
          <w:tcPr>
            <w:tcW w:w="3430" w:type="dxa"/>
            <w:vAlign w:val="center"/>
          </w:tcPr>
          <w:p>
            <w:pPr>
              <w:pStyle w:val="12"/>
            </w:pPr>
            <w:r>
              <w:t>药品监督抽检完成率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化妆品监督抽检完成率</w:t>
            </w:r>
          </w:p>
        </w:tc>
        <w:tc>
          <w:tcPr>
            <w:tcW w:w="3430" w:type="dxa"/>
            <w:vAlign w:val="center"/>
          </w:tcPr>
          <w:p>
            <w:pPr>
              <w:pStyle w:val="12"/>
            </w:pPr>
            <w:r>
              <w:t>化妆品监督抽检完成率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药品、化妆品、医疗器械宣传工作完成率</w:t>
            </w:r>
          </w:p>
        </w:tc>
        <w:tc>
          <w:tcPr>
            <w:tcW w:w="3430" w:type="dxa"/>
            <w:vAlign w:val="center"/>
          </w:tcPr>
          <w:p>
            <w:pPr>
              <w:pStyle w:val="12"/>
            </w:pPr>
            <w:r>
              <w:t>药品、化妆品、医疗器械宣传工作完成率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电动自行车配件产品检测单位检测完成率</w:t>
            </w:r>
          </w:p>
        </w:tc>
        <w:tc>
          <w:tcPr>
            <w:tcW w:w="3430" w:type="dxa"/>
            <w:vAlign w:val="center"/>
          </w:tcPr>
          <w:p>
            <w:pPr>
              <w:pStyle w:val="12"/>
            </w:pPr>
            <w:r>
              <w:t>电动自行车配件产品检测单位检测完成率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老年人及学生用品检测单位检测完成率</w:t>
            </w:r>
          </w:p>
        </w:tc>
        <w:tc>
          <w:tcPr>
            <w:tcW w:w="3430" w:type="dxa"/>
            <w:vAlign w:val="center"/>
          </w:tcPr>
          <w:p>
            <w:pPr>
              <w:pStyle w:val="12"/>
            </w:pPr>
            <w:r>
              <w:t>老年人及学生用品检测单位检测完成率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燃气具及相关产品检测单位检测完成率</w:t>
            </w:r>
          </w:p>
        </w:tc>
        <w:tc>
          <w:tcPr>
            <w:tcW w:w="3430" w:type="dxa"/>
            <w:vAlign w:val="center"/>
          </w:tcPr>
          <w:p>
            <w:pPr>
              <w:pStyle w:val="12"/>
            </w:pPr>
            <w:r>
              <w:t>燃气具及相关产品检测单位检测完成率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成品油产品检测单位检测完成率</w:t>
            </w:r>
          </w:p>
        </w:tc>
        <w:tc>
          <w:tcPr>
            <w:tcW w:w="3430" w:type="dxa"/>
            <w:vAlign w:val="center"/>
          </w:tcPr>
          <w:p>
            <w:pPr>
              <w:pStyle w:val="12"/>
            </w:pPr>
            <w:r>
              <w:t>成品油产品检测单位检测完成率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各类证照文书质量合格，纸张规范、印制清晰完成率</w:t>
            </w:r>
          </w:p>
        </w:tc>
        <w:tc>
          <w:tcPr>
            <w:tcW w:w="3430" w:type="dxa"/>
            <w:vAlign w:val="center"/>
          </w:tcPr>
          <w:p>
            <w:pPr>
              <w:pStyle w:val="12"/>
            </w:pPr>
            <w:r>
              <w:t>证照文书质量合格，纸张规范、印制清晰完成率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各类相关宣传工作完成率</w:t>
            </w:r>
          </w:p>
        </w:tc>
        <w:tc>
          <w:tcPr>
            <w:tcW w:w="3430" w:type="dxa"/>
            <w:vAlign w:val="center"/>
          </w:tcPr>
          <w:p>
            <w:pPr>
              <w:pStyle w:val="12"/>
            </w:pPr>
            <w:r>
              <w:t>各类相关宣传工作完成率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特种设备生产单位、使用单位检查工作完成时间</w:t>
            </w:r>
          </w:p>
        </w:tc>
        <w:tc>
          <w:tcPr>
            <w:tcW w:w="3430" w:type="dxa"/>
            <w:vAlign w:val="center"/>
          </w:tcPr>
          <w:p>
            <w:pPr>
              <w:pStyle w:val="12"/>
            </w:pPr>
            <w:r>
              <w:t>聘请专家参与特种设备生产单位、使用单位检查工作完成时间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聘请第三方对企业标准、团体标准及计量标准进行审查完成时间</w:t>
            </w:r>
          </w:p>
        </w:tc>
        <w:tc>
          <w:tcPr>
            <w:tcW w:w="3430" w:type="dxa"/>
            <w:vAlign w:val="center"/>
          </w:tcPr>
          <w:p>
            <w:pPr>
              <w:pStyle w:val="12"/>
            </w:pPr>
            <w:r>
              <w:t>聘请第三方对企业标准、团体标准及计量标准进行审查完成时间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医疗器械质量抽查检验完成时间</w:t>
            </w:r>
          </w:p>
        </w:tc>
        <w:tc>
          <w:tcPr>
            <w:tcW w:w="3430" w:type="dxa"/>
            <w:vAlign w:val="center"/>
          </w:tcPr>
          <w:p>
            <w:pPr>
              <w:pStyle w:val="12"/>
            </w:pPr>
            <w:r>
              <w:t>医疗器械监督抽检完成率</w:t>
            </w:r>
          </w:p>
        </w:tc>
        <w:tc>
          <w:tcPr>
            <w:tcW w:w="2551" w:type="dxa"/>
            <w:vAlign w:val="center"/>
          </w:tcPr>
          <w:p>
            <w:pPr>
              <w:pStyle w:val="12"/>
            </w:pPr>
            <w:r>
              <w:t>2024年12月15日前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药品抽样检验工作完成时间</w:t>
            </w:r>
          </w:p>
        </w:tc>
        <w:tc>
          <w:tcPr>
            <w:tcW w:w="3430" w:type="dxa"/>
            <w:vAlign w:val="center"/>
          </w:tcPr>
          <w:p>
            <w:pPr>
              <w:pStyle w:val="12"/>
            </w:pPr>
            <w:r>
              <w:t>药品抽样检验工作完成时间</w:t>
            </w:r>
          </w:p>
        </w:tc>
        <w:tc>
          <w:tcPr>
            <w:tcW w:w="2551" w:type="dxa"/>
            <w:vAlign w:val="center"/>
          </w:tcPr>
          <w:p>
            <w:pPr>
              <w:pStyle w:val="12"/>
            </w:pPr>
            <w:r>
              <w:t>2024年12月15日前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化妆品抽样检验工作完成时间</w:t>
            </w:r>
          </w:p>
        </w:tc>
        <w:tc>
          <w:tcPr>
            <w:tcW w:w="3430" w:type="dxa"/>
            <w:vAlign w:val="center"/>
          </w:tcPr>
          <w:p>
            <w:pPr>
              <w:pStyle w:val="12"/>
            </w:pPr>
            <w:r>
              <w:t>化妆品抽样检验工作完成时间</w:t>
            </w:r>
          </w:p>
        </w:tc>
        <w:tc>
          <w:tcPr>
            <w:tcW w:w="2551" w:type="dxa"/>
            <w:vAlign w:val="center"/>
          </w:tcPr>
          <w:p>
            <w:pPr>
              <w:pStyle w:val="12"/>
            </w:pPr>
            <w:r>
              <w:t>2024年12月15日前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电动自行车配件产品质量监督抽查检验完成时间</w:t>
            </w:r>
          </w:p>
        </w:tc>
        <w:tc>
          <w:tcPr>
            <w:tcW w:w="3430" w:type="dxa"/>
            <w:vAlign w:val="center"/>
          </w:tcPr>
          <w:p>
            <w:pPr>
              <w:pStyle w:val="12"/>
            </w:pPr>
            <w:r>
              <w:t>电动自行车配件产品质量监督抽查检验完成时间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老年人及学生用品质量监督抽查检验完成时间</w:t>
            </w:r>
          </w:p>
        </w:tc>
        <w:tc>
          <w:tcPr>
            <w:tcW w:w="3430" w:type="dxa"/>
            <w:vAlign w:val="center"/>
          </w:tcPr>
          <w:p>
            <w:pPr>
              <w:pStyle w:val="12"/>
            </w:pPr>
            <w:r>
              <w:t>老年人及学生用品质量监督抽查检验完成时间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燃气具及相关产品质量监督抽查检验完成时间</w:t>
            </w:r>
          </w:p>
        </w:tc>
        <w:tc>
          <w:tcPr>
            <w:tcW w:w="3430" w:type="dxa"/>
            <w:vAlign w:val="center"/>
          </w:tcPr>
          <w:p>
            <w:pPr>
              <w:pStyle w:val="12"/>
            </w:pPr>
            <w:r>
              <w:t>燃气具及相关产品质量监督抽查检验完成时间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成品油产品质量监督抽查检验完成时间</w:t>
            </w:r>
          </w:p>
        </w:tc>
        <w:tc>
          <w:tcPr>
            <w:tcW w:w="3430" w:type="dxa"/>
            <w:vAlign w:val="center"/>
          </w:tcPr>
          <w:p>
            <w:pPr>
              <w:pStyle w:val="12"/>
            </w:pPr>
            <w:r>
              <w:t>成品油产品质量监督抽查检验完成时间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购买各类证照文书完成时间</w:t>
            </w:r>
          </w:p>
        </w:tc>
        <w:tc>
          <w:tcPr>
            <w:tcW w:w="3430" w:type="dxa"/>
            <w:vAlign w:val="center"/>
          </w:tcPr>
          <w:p>
            <w:pPr>
              <w:pStyle w:val="12"/>
            </w:pPr>
            <w:r>
              <w:t>协议期间内完成购买</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各类相关宣传工作完成时间</w:t>
            </w:r>
          </w:p>
        </w:tc>
        <w:tc>
          <w:tcPr>
            <w:tcW w:w="3430" w:type="dxa"/>
            <w:vAlign w:val="center"/>
          </w:tcPr>
          <w:p>
            <w:pPr>
              <w:pStyle w:val="12"/>
            </w:pPr>
            <w:r>
              <w:t>各类相关宣传工作完成时间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特种设备生产单位、使用单位检查费用</w:t>
            </w:r>
          </w:p>
        </w:tc>
        <w:tc>
          <w:tcPr>
            <w:tcW w:w="3430" w:type="dxa"/>
            <w:vAlign w:val="center"/>
          </w:tcPr>
          <w:p>
            <w:pPr>
              <w:pStyle w:val="12"/>
            </w:pPr>
            <w:r>
              <w:t>聘请专家参与特种设备生产单位、使用单位检查费用</w:t>
            </w:r>
          </w:p>
        </w:tc>
        <w:tc>
          <w:tcPr>
            <w:tcW w:w="2551" w:type="dxa"/>
            <w:vAlign w:val="center"/>
          </w:tcPr>
          <w:p>
            <w:pPr>
              <w:pStyle w:val="1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聘请第三方对企业标准、团体标准及计量标准进行审查费用</w:t>
            </w:r>
          </w:p>
        </w:tc>
        <w:tc>
          <w:tcPr>
            <w:tcW w:w="3430" w:type="dxa"/>
            <w:vAlign w:val="center"/>
          </w:tcPr>
          <w:p>
            <w:pPr>
              <w:pStyle w:val="12"/>
            </w:pPr>
            <w:r>
              <w:t>聘请第三方对企业标准、团体标准及计量标准进行审查费用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医疗器械质量抽查检验相关费用</w:t>
            </w:r>
          </w:p>
        </w:tc>
        <w:tc>
          <w:tcPr>
            <w:tcW w:w="3430" w:type="dxa"/>
            <w:vAlign w:val="center"/>
          </w:tcPr>
          <w:p>
            <w:pPr>
              <w:pStyle w:val="12"/>
            </w:pPr>
            <w:r>
              <w:t>医疗器械质量抽查检验相关费用</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药品监督抽检相关费用</w:t>
            </w:r>
          </w:p>
        </w:tc>
        <w:tc>
          <w:tcPr>
            <w:tcW w:w="3430" w:type="dxa"/>
            <w:vAlign w:val="center"/>
          </w:tcPr>
          <w:p>
            <w:pPr>
              <w:pStyle w:val="12"/>
            </w:pPr>
            <w:r>
              <w:t>药品监督抽检相关费用</w:t>
            </w:r>
          </w:p>
        </w:tc>
        <w:tc>
          <w:tcPr>
            <w:tcW w:w="2551" w:type="dxa"/>
            <w:vAlign w:val="center"/>
          </w:tcPr>
          <w:p>
            <w:pPr>
              <w:pStyle w:val="12"/>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化妆品监督抽检相关费用</w:t>
            </w:r>
          </w:p>
        </w:tc>
        <w:tc>
          <w:tcPr>
            <w:tcW w:w="3430" w:type="dxa"/>
            <w:vAlign w:val="center"/>
          </w:tcPr>
          <w:p>
            <w:pPr>
              <w:pStyle w:val="12"/>
            </w:pPr>
            <w:r>
              <w:t>化妆品监督抽检相关费用</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药品、化妆品、医疗器械宣传材料相关费用</w:t>
            </w:r>
          </w:p>
        </w:tc>
        <w:tc>
          <w:tcPr>
            <w:tcW w:w="3430" w:type="dxa"/>
            <w:vAlign w:val="center"/>
          </w:tcPr>
          <w:p>
            <w:pPr>
              <w:pStyle w:val="12"/>
            </w:pPr>
            <w:r>
              <w:t>药品、化妆品、医疗器械宣传材料相关费用</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电动自行车配件产品质量监督抽查检验费用</w:t>
            </w:r>
          </w:p>
        </w:tc>
        <w:tc>
          <w:tcPr>
            <w:tcW w:w="3430" w:type="dxa"/>
            <w:vAlign w:val="center"/>
          </w:tcPr>
          <w:p>
            <w:pPr>
              <w:pStyle w:val="12"/>
            </w:pPr>
            <w:r>
              <w:t>电动自行车配件产品质量监督抽查检验费用</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老年人及学生用品质量监督抽查费用</w:t>
            </w:r>
          </w:p>
        </w:tc>
        <w:tc>
          <w:tcPr>
            <w:tcW w:w="3430" w:type="dxa"/>
            <w:vAlign w:val="center"/>
          </w:tcPr>
          <w:p>
            <w:pPr>
              <w:pStyle w:val="12"/>
            </w:pPr>
            <w:r>
              <w:t>老年人及学生用品质量监督抽查费用</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燃气具及相关产品质量监督抽查费用</w:t>
            </w:r>
          </w:p>
        </w:tc>
        <w:tc>
          <w:tcPr>
            <w:tcW w:w="3430" w:type="dxa"/>
            <w:vAlign w:val="center"/>
          </w:tcPr>
          <w:p>
            <w:pPr>
              <w:pStyle w:val="12"/>
            </w:pPr>
            <w:r>
              <w:t>燃气具及相关产品质量监督抽查费用</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成品油产品质量监督抽查费用</w:t>
            </w:r>
          </w:p>
        </w:tc>
        <w:tc>
          <w:tcPr>
            <w:tcW w:w="3430" w:type="dxa"/>
            <w:vAlign w:val="center"/>
          </w:tcPr>
          <w:p>
            <w:pPr>
              <w:pStyle w:val="12"/>
            </w:pPr>
            <w:r>
              <w:t>成品油产品质量监督抽查费用</w:t>
            </w:r>
          </w:p>
        </w:tc>
        <w:tc>
          <w:tcPr>
            <w:tcW w:w="2551" w:type="dxa"/>
            <w:vAlign w:val="center"/>
          </w:tcPr>
          <w:p>
            <w:pPr>
              <w:pStyle w:val="1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购买各类证照文书等费用</w:t>
            </w:r>
          </w:p>
        </w:tc>
        <w:tc>
          <w:tcPr>
            <w:tcW w:w="3430" w:type="dxa"/>
            <w:vAlign w:val="center"/>
          </w:tcPr>
          <w:p>
            <w:pPr>
              <w:pStyle w:val="12"/>
            </w:pPr>
            <w:r>
              <w:t>购买证照文书等费用</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打击走私、传销宣传费用</w:t>
            </w:r>
          </w:p>
        </w:tc>
        <w:tc>
          <w:tcPr>
            <w:tcW w:w="3430" w:type="dxa"/>
            <w:vAlign w:val="center"/>
          </w:tcPr>
          <w:p>
            <w:pPr>
              <w:pStyle w:val="12"/>
            </w:pPr>
            <w:r>
              <w:t>打击走私、传销宣传费用</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督促企业落实主体责任，排查隐患、及时整改，将隐患消除在萌芽状态。进一步提升人民群众的满意度。</w:t>
            </w:r>
          </w:p>
        </w:tc>
        <w:tc>
          <w:tcPr>
            <w:tcW w:w="3430" w:type="dxa"/>
            <w:vAlign w:val="center"/>
          </w:tcPr>
          <w:p>
            <w:pPr>
              <w:pStyle w:val="12"/>
            </w:pPr>
            <w:r>
              <w:t>督促企业落实主体责任，排查隐患、及时整改，将隐患消除在萌芽状态。进一步提升人民群众的满意度</w:t>
            </w:r>
          </w:p>
        </w:tc>
        <w:tc>
          <w:tcPr>
            <w:tcW w:w="2551" w:type="dxa"/>
            <w:vAlign w:val="center"/>
          </w:tcPr>
          <w:p>
            <w:pPr>
              <w:pStyle w:val="12"/>
            </w:pPr>
            <w:r>
              <w:t>持续向好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督促企业自律、提高企业质量意识、提高产品合格率、为经济高质量发展打下坚实基础</w:t>
            </w:r>
          </w:p>
        </w:tc>
        <w:tc>
          <w:tcPr>
            <w:tcW w:w="3430" w:type="dxa"/>
            <w:vAlign w:val="center"/>
          </w:tcPr>
          <w:p>
            <w:pPr>
              <w:pStyle w:val="12"/>
            </w:pPr>
            <w:r>
              <w:t>督促企业自律、提高企业质量意识、提高产品合格率、为经济高质量发展打下坚实基础</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企业售后服务满意度</w:t>
            </w:r>
          </w:p>
        </w:tc>
        <w:tc>
          <w:tcPr>
            <w:tcW w:w="3430" w:type="dxa"/>
            <w:vAlign w:val="center"/>
          </w:tcPr>
          <w:p>
            <w:pPr>
              <w:pStyle w:val="12"/>
            </w:pPr>
            <w:r>
              <w:t>企业售后服务满意度</w:t>
            </w:r>
          </w:p>
        </w:tc>
        <w:tc>
          <w:tcPr>
            <w:tcW w:w="2551" w:type="dxa"/>
            <w:vAlign w:val="center"/>
          </w:tcPr>
          <w:p>
            <w:pPr>
              <w:pStyle w:val="12"/>
            </w:pPr>
            <w:r>
              <w:t>100%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2.食品安全工作经费绩效目标表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食品安全工作经费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810.00</w:t>
            </w:r>
          </w:p>
        </w:tc>
        <w:tc>
          <w:tcPr>
            <w:tcW w:w="1587" w:type="dxa"/>
            <w:vAlign w:val="center"/>
          </w:tcPr>
          <w:p>
            <w:pPr>
              <w:pStyle w:val="13"/>
            </w:pPr>
            <w:r>
              <w:t>其中：财政    资金</w:t>
            </w:r>
          </w:p>
        </w:tc>
        <w:tc>
          <w:tcPr>
            <w:tcW w:w="1843" w:type="dxa"/>
            <w:vAlign w:val="center"/>
          </w:tcPr>
          <w:p>
            <w:pPr>
              <w:pStyle w:val="12"/>
            </w:pPr>
            <w:r>
              <w:t>810.00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食品安全协管员工资和采购监督抽验服务、快检服务、食品安全宣传等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严格贯彻落实食品安全“四个最严”要求，落实好区委区政府食品安全相关工作要求，用好用强食品安全协管员队伍，强化食品安全监管工作，加大监督抽查力度，提高发现问题能力，营造健康有序的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专项监督抽检批次数</w:t>
            </w:r>
          </w:p>
        </w:tc>
        <w:tc>
          <w:tcPr>
            <w:tcW w:w="3430" w:type="dxa"/>
            <w:vAlign w:val="center"/>
          </w:tcPr>
          <w:p>
            <w:pPr>
              <w:pStyle w:val="12"/>
            </w:pPr>
            <w:r>
              <w:t>聘请第三方检测机构开展食品安全专项监督抽检批次</w:t>
            </w:r>
          </w:p>
        </w:tc>
        <w:tc>
          <w:tcPr>
            <w:tcW w:w="2551" w:type="dxa"/>
            <w:vAlign w:val="center"/>
          </w:tcPr>
          <w:p>
            <w:pPr>
              <w:pStyle w:val="12"/>
            </w:pPr>
            <w:r>
              <w:t>≥1145批次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移动执法终端包月服务数量</w:t>
            </w:r>
          </w:p>
        </w:tc>
        <w:tc>
          <w:tcPr>
            <w:tcW w:w="3430" w:type="dxa"/>
            <w:vAlign w:val="center"/>
          </w:tcPr>
          <w:p>
            <w:pPr>
              <w:pStyle w:val="12"/>
            </w:pPr>
            <w:r>
              <w:t>采购移动执法终端套餐包月服务数量</w:t>
            </w:r>
          </w:p>
        </w:tc>
        <w:tc>
          <w:tcPr>
            <w:tcW w:w="2551" w:type="dxa"/>
            <w:vAlign w:val="center"/>
          </w:tcPr>
          <w:p>
            <w:pPr>
              <w:pStyle w:val="12"/>
            </w:pPr>
            <w:r>
              <w:t>93部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快速检测批次</w:t>
            </w:r>
          </w:p>
        </w:tc>
        <w:tc>
          <w:tcPr>
            <w:tcW w:w="3430" w:type="dxa"/>
            <w:vAlign w:val="center"/>
          </w:tcPr>
          <w:p>
            <w:pPr>
              <w:pStyle w:val="12"/>
            </w:pPr>
            <w:r>
              <w:t>聘请第三方检测机构开展食品安全快速检测</w:t>
            </w:r>
          </w:p>
        </w:tc>
        <w:tc>
          <w:tcPr>
            <w:tcW w:w="2551" w:type="dxa"/>
            <w:vAlign w:val="center"/>
          </w:tcPr>
          <w:p>
            <w:pPr>
              <w:pStyle w:val="12"/>
            </w:pPr>
            <w:r>
              <w:t>≥45000批次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食品安全协管员聘用人数</w:t>
            </w:r>
          </w:p>
        </w:tc>
        <w:tc>
          <w:tcPr>
            <w:tcW w:w="3430" w:type="dxa"/>
            <w:vAlign w:val="center"/>
          </w:tcPr>
          <w:p>
            <w:pPr>
              <w:pStyle w:val="12"/>
            </w:pPr>
            <w:r>
              <w:t>食品安全协管员聘用人数</w:t>
            </w:r>
          </w:p>
        </w:tc>
        <w:tc>
          <w:tcPr>
            <w:tcW w:w="2551" w:type="dxa"/>
            <w:vAlign w:val="center"/>
          </w:tcPr>
          <w:p>
            <w:pPr>
              <w:pStyle w:val="12"/>
            </w:pPr>
            <w:r>
              <w:t>96人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平均工作时长</w:t>
            </w:r>
          </w:p>
        </w:tc>
        <w:tc>
          <w:tcPr>
            <w:tcW w:w="3430" w:type="dxa"/>
            <w:vAlign w:val="center"/>
          </w:tcPr>
          <w:p>
            <w:pPr>
              <w:pStyle w:val="12"/>
            </w:pPr>
            <w:r>
              <w:t>平均工作时长</w:t>
            </w:r>
          </w:p>
        </w:tc>
        <w:tc>
          <w:tcPr>
            <w:tcW w:w="2551" w:type="dxa"/>
            <w:vAlign w:val="center"/>
          </w:tcPr>
          <w:p>
            <w:pPr>
              <w:pStyle w:val="12"/>
            </w:pPr>
            <w:r>
              <w:t>≤8小时/天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制作印刷食品经营许可及安全监管所需材料数量</w:t>
            </w:r>
          </w:p>
        </w:tc>
        <w:tc>
          <w:tcPr>
            <w:tcW w:w="3430" w:type="dxa"/>
            <w:vAlign w:val="center"/>
          </w:tcPr>
          <w:p>
            <w:pPr>
              <w:pStyle w:val="12"/>
            </w:pPr>
            <w:r>
              <w:t>购买食品经营许可证正副本、食品摊贩备案证明、现场核查表、现场核查记录，制作食品安全责任信息公示栏等材料</w:t>
            </w:r>
          </w:p>
        </w:tc>
        <w:tc>
          <w:tcPr>
            <w:tcW w:w="2551" w:type="dxa"/>
            <w:vAlign w:val="center"/>
          </w:tcPr>
          <w:p>
            <w:pPr>
              <w:pStyle w:val="12"/>
            </w:pPr>
            <w:r>
              <w:t>≥12000份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抽检任务完成率</w:t>
            </w:r>
          </w:p>
        </w:tc>
        <w:tc>
          <w:tcPr>
            <w:tcW w:w="3430" w:type="dxa"/>
            <w:vAlign w:val="center"/>
          </w:tcPr>
          <w:p>
            <w:pPr>
              <w:pStyle w:val="12"/>
            </w:pPr>
            <w:r>
              <w:t>完成监督抽检计划情况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抽检合格率</w:t>
            </w:r>
          </w:p>
        </w:tc>
        <w:tc>
          <w:tcPr>
            <w:tcW w:w="3430" w:type="dxa"/>
            <w:vAlign w:val="center"/>
          </w:tcPr>
          <w:p>
            <w:pPr>
              <w:pStyle w:val="12"/>
            </w:pPr>
            <w:r>
              <w:t>抽检合格批次占全部抽检批次比例</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食品经营风险分级评级完成率</w:t>
            </w:r>
          </w:p>
        </w:tc>
        <w:tc>
          <w:tcPr>
            <w:tcW w:w="3430" w:type="dxa"/>
            <w:vAlign w:val="center"/>
          </w:tcPr>
          <w:p>
            <w:pPr>
              <w:pStyle w:val="12"/>
            </w:pPr>
            <w:r>
              <w:t>利用移动执法终端开展食品经营风险分级评级经营主体占全部经营主体比例</w:t>
            </w:r>
          </w:p>
        </w:tc>
        <w:tc>
          <w:tcPr>
            <w:tcW w:w="2551" w:type="dxa"/>
            <w:vAlign w:val="center"/>
          </w:tcPr>
          <w:p>
            <w:pPr>
              <w:pStyle w:val="12"/>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日常监督检查完成率</w:t>
            </w:r>
          </w:p>
        </w:tc>
        <w:tc>
          <w:tcPr>
            <w:tcW w:w="3430" w:type="dxa"/>
            <w:vAlign w:val="center"/>
          </w:tcPr>
          <w:p>
            <w:pPr>
              <w:pStyle w:val="12"/>
            </w:pPr>
            <w:r>
              <w:t>利用移动执法终端开展日常监督检查完成率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快速检测完成率</w:t>
            </w:r>
          </w:p>
        </w:tc>
        <w:tc>
          <w:tcPr>
            <w:tcW w:w="3430" w:type="dxa"/>
            <w:vAlign w:val="center"/>
          </w:tcPr>
          <w:p>
            <w:pPr>
              <w:pStyle w:val="12"/>
            </w:pPr>
            <w:r>
              <w:t>快速检测完成率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食品安全协管员实际工作完成率</w:t>
            </w:r>
          </w:p>
        </w:tc>
        <w:tc>
          <w:tcPr>
            <w:tcW w:w="3430" w:type="dxa"/>
            <w:vAlign w:val="center"/>
          </w:tcPr>
          <w:p>
            <w:pPr>
              <w:pStyle w:val="12"/>
            </w:pPr>
            <w:r>
              <w:t>实际工作完成率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实际聘用人员到位率</w:t>
            </w:r>
          </w:p>
        </w:tc>
        <w:tc>
          <w:tcPr>
            <w:tcW w:w="3430" w:type="dxa"/>
            <w:vAlign w:val="center"/>
          </w:tcPr>
          <w:p>
            <w:pPr>
              <w:pStyle w:val="12"/>
            </w:pPr>
            <w:r>
              <w:t>实际聘用人员到位率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制作印刷食品经营许可及安全监管所需材料完成率</w:t>
            </w:r>
          </w:p>
        </w:tc>
        <w:tc>
          <w:tcPr>
            <w:tcW w:w="3430" w:type="dxa"/>
            <w:vAlign w:val="center"/>
          </w:tcPr>
          <w:p>
            <w:pPr>
              <w:pStyle w:val="12"/>
            </w:pPr>
            <w:r>
              <w:t>制作印刷食品经营许可及安全监管所需材料完成率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抽检业务完成时间</w:t>
            </w:r>
          </w:p>
        </w:tc>
        <w:tc>
          <w:tcPr>
            <w:tcW w:w="3430" w:type="dxa"/>
            <w:vAlign w:val="center"/>
          </w:tcPr>
          <w:p>
            <w:pPr>
              <w:pStyle w:val="12"/>
            </w:pPr>
            <w:r>
              <w:t>监督抽检任务完成时间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日常监督检查完成时间</w:t>
            </w:r>
          </w:p>
        </w:tc>
        <w:tc>
          <w:tcPr>
            <w:tcW w:w="3430" w:type="dxa"/>
            <w:vAlign w:val="center"/>
          </w:tcPr>
          <w:p>
            <w:pPr>
              <w:pStyle w:val="12"/>
            </w:pPr>
            <w:r>
              <w:t>利用移动执法终端开展全覆盖日常监督检查完成时间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抽检检测完成时间</w:t>
            </w:r>
          </w:p>
        </w:tc>
        <w:tc>
          <w:tcPr>
            <w:tcW w:w="3430" w:type="dxa"/>
            <w:vAlign w:val="center"/>
          </w:tcPr>
          <w:p>
            <w:pPr>
              <w:pStyle w:val="12"/>
            </w:pPr>
            <w:r>
              <w:t>抽检检测完成时间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快速检测完成时间</w:t>
            </w:r>
          </w:p>
        </w:tc>
        <w:tc>
          <w:tcPr>
            <w:tcW w:w="3430" w:type="dxa"/>
            <w:vAlign w:val="center"/>
          </w:tcPr>
          <w:p>
            <w:pPr>
              <w:pStyle w:val="12"/>
            </w:pPr>
            <w:r>
              <w:t>快速检测完成时间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制作印刷食品经营许可及安全监管所需材料完成时间</w:t>
            </w:r>
          </w:p>
        </w:tc>
        <w:tc>
          <w:tcPr>
            <w:tcW w:w="3430" w:type="dxa"/>
            <w:vAlign w:val="center"/>
          </w:tcPr>
          <w:p>
            <w:pPr>
              <w:pStyle w:val="12"/>
            </w:pPr>
            <w:r>
              <w:t>制作印刷食品经营许可及安全监管所需材料完成时间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薪酬发放时间</w:t>
            </w:r>
          </w:p>
        </w:tc>
        <w:tc>
          <w:tcPr>
            <w:tcW w:w="3430" w:type="dxa"/>
            <w:vAlign w:val="center"/>
          </w:tcPr>
          <w:p>
            <w:pPr>
              <w:pStyle w:val="12"/>
            </w:pPr>
            <w:r>
              <w:t>薪酬发放时间</w:t>
            </w:r>
          </w:p>
        </w:tc>
        <w:tc>
          <w:tcPr>
            <w:tcW w:w="2551" w:type="dxa"/>
            <w:vAlign w:val="center"/>
          </w:tcPr>
          <w:p>
            <w:pPr>
              <w:pStyle w:val="12"/>
            </w:pPr>
            <w:r>
              <w:t>2024年每月中旬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监督抽检总费用</w:t>
            </w:r>
          </w:p>
        </w:tc>
        <w:tc>
          <w:tcPr>
            <w:tcW w:w="3430" w:type="dxa"/>
            <w:vAlign w:val="center"/>
          </w:tcPr>
          <w:p>
            <w:pPr>
              <w:pStyle w:val="12"/>
            </w:pPr>
            <w:r>
              <w:t>监督抽检总费用</w:t>
            </w:r>
          </w:p>
        </w:tc>
        <w:tc>
          <w:tcPr>
            <w:tcW w:w="2551" w:type="dxa"/>
            <w:vAlign w:val="center"/>
          </w:tcPr>
          <w:p>
            <w:pPr>
              <w:pStyle w:val="12"/>
            </w:pPr>
            <w:r>
              <w:t>≤137万元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年度套餐总费用</w:t>
            </w:r>
          </w:p>
        </w:tc>
        <w:tc>
          <w:tcPr>
            <w:tcW w:w="3430" w:type="dxa"/>
            <w:vAlign w:val="center"/>
          </w:tcPr>
          <w:p>
            <w:pPr>
              <w:pStyle w:val="12"/>
            </w:pPr>
            <w:r>
              <w:t>移动执法终端年度套餐总费用</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快速检测费用</w:t>
            </w:r>
          </w:p>
        </w:tc>
        <w:tc>
          <w:tcPr>
            <w:tcW w:w="3430" w:type="dxa"/>
            <w:vAlign w:val="center"/>
          </w:tcPr>
          <w:p>
            <w:pPr>
              <w:pStyle w:val="12"/>
            </w:pPr>
            <w:r>
              <w:t>快速检测费用</w:t>
            </w:r>
          </w:p>
        </w:tc>
        <w:tc>
          <w:tcPr>
            <w:tcW w:w="2551" w:type="dxa"/>
            <w:vAlign w:val="center"/>
          </w:tcPr>
          <w:p>
            <w:pPr>
              <w:pStyle w:val="12"/>
            </w:pPr>
            <w:r>
              <w:t>≤71万元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制作印刷食品经营许可及安全监管所需材料费用</w:t>
            </w:r>
          </w:p>
        </w:tc>
        <w:tc>
          <w:tcPr>
            <w:tcW w:w="3430" w:type="dxa"/>
            <w:vAlign w:val="center"/>
          </w:tcPr>
          <w:p>
            <w:pPr>
              <w:pStyle w:val="12"/>
            </w:pPr>
            <w:r>
              <w:t>制作印刷食品经营许可及安全监管所需材料费用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聘用人员工资费用</w:t>
            </w:r>
          </w:p>
        </w:tc>
        <w:tc>
          <w:tcPr>
            <w:tcW w:w="3430" w:type="dxa"/>
            <w:vAlign w:val="center"/>
          </w:tcPr>
          <w:p>
            <w:pPr>
              <w:pStyle w:val="12"/>
            </w:pPr>
            <w:r>
              <w:t>聘用人员工资费用</w:t>
            </w:r>
          </w:p>
        </w:tc>
        <w:tc>
          <w:tcPr>
            <w:tcW w:w="2551" w:type="dxa"/>
            <w:vAlign w:val="center"/>
          </w:tcPr>
          <w:p>
            <w:pPr>
              <w:pStyle w:val="12"/>
            </w:pPr>
            <w:r>
              <w:t>≤584万元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提高了食品安全问题发现能力</w:t>
            </w:r>
          </w:p>
        </w:tc>
        <w:tc>
          <w:tcPr>
            <w:tcW w:w="3430" w:type="dxa"/>
            <w:vAlign w:val="center"/>
          </w:tcPr>
          <w:p>
            <w:pPr>
              <w:pStyle w:val="12"/>
            </w:pPr>
            <w:r>
              <w:t>提高了食品安全问题发现能力</w:t>
            </w:r>
          </w:p>
        </w:tc>
        <w:tc>
          <w:tcPr>
            <w:tcW w:w="2551" w:type="dxa"/>
            <w:vAlign w:val="center"/>
          </w:tcPr>
          <w:p>
            <w:pPr>
              <w:pStyle w:val="1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保障百姓食品安全</w:t>
            </w:r>
          </w:p>
        </w:tc>
        <w:tc>
          <w:tcPr>
            <w:tcW w:w="3430" w:type="dxa"/>
            <w:vAlign w:val="center"/>
          </w:tcPr>
          <w:p>
            <w:pPr>
              <w:pStyle w:val="12"/>
            </w:pPr>
            <w:r>
              <w:t>保障百姓食品安全</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提高办事效率，方便办事群众</w:t>
            </w:r>
          </w:p>
        </w:tc>
        <w:tc>
          <w:tcPr>
            <w:tcW w:w="3430" w:type="dxa"/>
            <w:vAlign w:val="center"/>
          </w:tcPr>
          <w:p>
            <w:pPr>
              <w:pStyle w:val="12"/>
            </w:pPr>
            <w:r>
              <w:t>提高办事效率，方便办事群众</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人民群众对食品安全满意度</w:t>
            </w:r>
          </w:p>
        </w:tc>
        <w:tc>
          <w:tcPr>
            <w:tcW w:w="3430" w:type="dxa"/>
            <w:vAlign w:val="center"/>
          </w:tcPr>
          <w:p>
            <w:pPr>
              <w:pStyle w:val="12"/>
            </w:pPr>
            <w:r>
              <w:t>人民群众对食品安全满意度</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服务群众解决问题满意度</w:t>
            </w:r>
          </w:p>
        </w:tc>
        <w:tc>
          <w:tcPr>
            <w:tcW w:w="3430" w:type="dxa"/>
            <w:vAlign w:val="center"/>
          </w:tcPr>
          <w:p>
            <w:pPr>
              <w:pStyle w:val="12"/>
            </w:pPr>
            <w:r>
              <w:t>服务群众解决问题满意度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3.市场监管工作经费（含法律维权、信息等工作经费）绩效目标表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市场监管工作经费（含法律维权、信息等工作经费）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1、法律顾问服务经费，2、重大违法行为举报奖励 3、机关弱电等维保 4、购买执法人员执法服装等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1.坚决贯彻落实党的二十大精神和习近平法治思想，更好推进法治政府建设，扎实推进依法行政，转变政府职能，优化政府职责体系和组织结构，提高行政效率和公信力，全面推进严格规范公正文明执法。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聘请法律顾问</w:t>
            </w:r>
          </w:p>
        </w:tc>
        <w:tc>
          <w:tcPr>
            <w:tcW w:w="3430" w:type="dxa"/>
            <w:vAlign w:val="center"/>
          </w:tcPr>
          <w:p>
            <w:pPr>
              <w:pStyle w:val="12"/>
            </w:pPr>
            <w:r>
              <w:t>聘请法律顾问</w:t>
            </w:r>
          </w:p>
        </w:tc>
        <w:tc>
          <w:tcPr>
            <w:tcW w:w="2551" w:type="dxa"/>
            <w:vAlign w:val="center"/>
          </w:tcPr>
          <w:p>
            <w:pPr>
              <w:pStyle w:val="12"/>
            </w:pPr>
            <w:r>
              <w:t>1组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重大违法行为举报奖励领域数量</w:t>
            </w:r>
          </w:p>
        </w:tc>
        <w:tc>
          <w:tcPr>
            <w:tcW w:w="3430" w:type="dxa"/>
            <w:vAlign w:val="center"/>
          </w:tcPr>
          <w:p>
            <w:pPr>
              <w:pStyle w:val="12"/>
            </w:pPr>
            <w:r>
              <w:t>重大违法行为举报奖励领域数量</w:t>
            </w:r>
          </w:p>
        </w:tc>
        <w:tc>
          <w:tcPr>
            <w:tcW w:w="2551" w:type="dxa"/>
            <w:vAlign w:val="center"/>
          </w:tcPr>
          <w:p>
            <w:pPr>
              <w:pStyle w:val="12"/>
            </w:pPr>
            <w:r>
              <w:t>涉及9大监管领域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需缴纳公职律师会费人数</w:t>
            </w:r>
          </w:p>
        </w:tc>
        <w:tc>
          <w:tcPr>
            <w:tcW w:w="3430" w:type="dxa"/>
            <w:vAlign w:val="center"/>
          </w:tcPr>
          <w:p>
            <w:pPr>
              <w:pStyle w:val="12"/>
            </w:pPr>
            <w:r>
              <w:t>需缴纳公职律师会费人数</w:t>
            </w:r>
          </w:p>
        </w:tc>
        <w:tc>
          <w:tcPr>
            <w:tcW w:w="2551" w:type="dxa"/>
            <w:vAlign w:val="center"/>
          </w:tcPr>
          <w:p>
            <w:pPr>
              <w:pStyle w:val="12"/>
            </w:pPr>
            <w:r>
              <w:t>预计13人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法治宣传工作开展次数</w:t>
            </w:r>
          </w:p>
        </w:tc>
        <w:tc>
          <w:tcPr>
            <w:tcW w:w="3430" w:type="dxa"/>
            <w:vAlign w:val="center"/>
          </w:tcPr>
          <w:p>
            <w:pPr>
              <w:pStyle w:val="12"/>
            </w:pPr>
            <w:r>
              <w:t>法治宣传工作开展次数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执法人员定制执法服装数量</w:t>
            </w:r>
          </w:p>
        </w:tc>
        <w:tc>
          <w:tcPr>
            <w:tcW w:w="3430" w:type="dxa"/>
            <w:vAlign w:val="center"/>
          </w:tcPr>
          <w:p>
            <w:pPr>
              <w:pStyle w:val="12"/>
            </w:pPr>
            <w:r>
              <w:t>执法人员定制执法服装数量</w:t>
            </w:r>
          </w:p>
        </w:tc>
        <w:tc>
          <w:tcPr>
            <w:tcW w:w="2551" w:type="dxa"/>
            <w:vAlign w:val="center"/>
          </w:tcPr>
          <w:p>
            <w:pPr>
              <w:pStyle w:val="12"/>
            </w:pPr>
            <w:r>
              <w:t>35套（含标识）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计算机及设备维护维修，对监控设备保养数量</w:t>
            </w:r>
          </w:p>
        </w:tc>
        <w:tc>
          <w:tcPr>
            <w:tcW w:w="3430" w:type="dxa"/>
            <w:vAlign w:val="center"/>
          </w:tcPr>
          <w:p>
            <w:pPr>
              <w:pStyle w:val="12"/>
            </w:pPr>
            <w:r>
              <w:t>计算机及设备维护维修，对监控设备保养数量</w:t>
            </w:r>
          </w:p>
        </w:tc>
        <w:tc>
          <w:tcPr>
            <w:tcW w:w="2551" w:type="dxa"/>
            <w:vAlign w:val="center"/>
          </w:tcPr>
          <w:p>
            <w:pPr>
              <w:pStyle w:val="12"/>
            </w:pPr>
            <w:r>
              <w:t>15处（场所）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法律顾问服务工作完成率</w:t>
            </w:r>
          </w:p>
        </w:tc>
        <w:tc>
          <w:tcPr>
            <w:tcW w:w="3430" w:type="dxa"/>
            <w:vAlign w:val="center"/>
          </w:tcPr>
          <w:p>
            <w:pPr>
              <w:pStyle w:val="12"/>
            </w:pPr>
            <w:r>
              <w:t>法律顾问服务工作完成率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重大违法行为举报奖励完成率</w:t>
            </w:r>
          </w:p>
        </w:tc>
        <w:tc>
          <w:tcPr>
            <w:tcW w:w="3430" w:type="dxa"/>
            <w:vAlign w:val="center"/>
          </w:tcPr>
          <w:p>
            <w:pPr>
              <w:pStyle w:val="12"/>
            </w:pPr>
            <w:r>
              <w:t>重大违法行为举报奖励完成率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公职律师会费缴纳完成率</w:t>
            </w:r>
          </w:p>
        </w:tc>
        <w:tc>
          <w:tcPr>
            <w:tcW w:w="3430" w:type="dxa"/>
            <w:vAlign w:val="center"/>
          </w:tcPr>
          <w:p>
            <w:pPr>
              <w:pStyle w:val="12"/>
            </w:pPr>
            <w:r>
              <w:t>公职律师会费缴纳完成率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法治宣传工作完成率</w:t>
            </w:r>
          </w:p>
        </w:tc>
        <w:tc>
          <w:tcPr>
            <w:tcW w:w="3430" w:type="dxa"/>
            <w:vAlign w:val="center"/>
          </w:tcPr>
          <w:p>
            <w:pPr>
              <w:pStyle w:val="12"/>
            </w:pPr>
            <w:r>
              <w:t>法治宣传工作完成率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执法人员定制执法服装完成率</w:t>
            </w:r>
          </w:p>
        </w:tc>
        <w:tc>
          <w:tcPr>
            <w:tcW w:w="3430" w:type="dxa"/>
            <w:vAlign w:val="center"/>
          </w:tcPr>
          <w:p>
            <w:pPr>
              <w:pStyle w:val="12"/>
            </w:pPr>
            <w:r>
              <w:t>执法人员定制执法服装完成率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维保服务工作完成率</w:t>
            </w:r>
          </w:p>
        </w:tc>
        <w:tc>
          <w:tcPr>
            <w:tcW w:w="3430" w:type="dxa"/>
            <w:vAlign w:val="center"/>
          </w:tcPr>
          <w:p>
            <w:pPr>
              <w:pStyle w:val="12"/>
            </w:pPr>
            <w:r>
              <w:t>维保服务工作完成率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法律服务工作完成时间</w:t>
            </w:r>
          </w:p>
        </w:tc>
        <w:tc>
          <w:tcPr>
            <w:tcW w:w="3430" w:type="dxa"/>
            <w:vAlign w:val="center"/>
          </w:tcPr>
          <w:p>
            <w:pPr>
              <w:pStyle w:val="12"/>
            </w:pPr>
            <w:r>
              <w:t>法律服务工作完成时间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重大违法行为举报奖励完成时间</w:t>
            </w:r>
          </w:p>
        </w:tc>
        <w:tc>
          <w:tcPr>
            <w:tcW w:w="3430" w:type="dxa"/>
            <w:vAlign w:val="center"/>
          </w:tcPr>
          <w:p>
            <w:pPr>
              <w:pStyle w:val="12"/>
            </w:pPr>
            <w:r>
              <w:t>重大违法行为举报奖励完成时间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缴纳公职律师会费完成时间</w:t>
            </w:r>
          </w:p>
        </w:tc>
        <w:tc>
          <w:tcPr>
            <w:tcW w:w="3430" w:type="dxa"/>
            <w:vAlign w:val="center"/>
          </w:tcPr>
          <w:p>
            <w:pPr>
              <w:pStyle w:val="12"/>
            </w:pPr>
            <w:r>
              <w:t>缴纳公职律师会费完成时间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法治宣传工作完成时间</w:t>
            </w:r>
          </w:p>
        </w:tc>
        <w:tc>
          <w:tcPr>
            <w:tcW w:w="3430" w:type="dxa"/>
            <w:vAlign w:val="center"/>
          </w:tcPr>
          <w:p>
            <w:pPr>
              <w:pStyle w:val="12"/>
            </w:pPr>
            <w:r>
              <w:t>法治宣传工作完成时间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执法人员定制执法服装完成时间</w:t>
            </w:r>
          </w:p>
        </w:tc>
        <w:tc>
          <w:tcPr>
            <w:tcW w:w="3430" w:type="dxa"/>
            <w:vAlign w:val="center"/>
          </w:tcPr>
          <w:p>
            <w:pPr>
              <w:pStyle w:val="12"/>
            </w:pPr>
            <w:r>
              <w:t>执法人员定制执法服装完成时间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维保服务工作完成时间</w:t>
            </w:r>
          </w:p>
        </w:tc>
        <w:tc>
          <w:tcPr>
            <w:tcW w:w="3430" w:type="dxa"/>
            <w:vAlign w:val="center"/>
          </w:tcPr>
          <w:p>
            <w:pPr>
              <w:pStyle w:val="12"/>
            </w:pPr>
            <w:r>
              <w:t>维保服务工作完成时间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聘请法律顾问费用</w:t>
            </w:r>
          </w:p>
        </w:tc>
        <w:tc>
          <w:tcPr>
            <w:tcW w:w="3430" w:type="dxa"/>
            <w:vAlign w:val="center"/>
          </w:tcPr>
          <w:p>
            <w:pPr>
              <w:pStyle w:val="12"/>
            </w:pPr>
            <w:r>
              <w:t>聘请法律顾问费用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重大违法行为举报奖励费用</w:t>
            </w:r>
          </w:p>
        </w:tc>
        <w:tc>
          <w:tcPr>
            <w:tcW w:w="3430" w:type="dxa"/>
            <w:vAlign w:val="center"/>
          </w:tcPr>
          <w:p>
            <w:pPr>
              <w:pStyle w:val="12"/>
            </w:pPr>
            <w:r>
              <w:t>重大违法行为举报奖励费用</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公职律师会费</w:t>
            </w:r>
          </w:p>
        </w:tc>
        <w:tc>
          <w:tcPr>
            <w:tcW w:w="3430" w:type="dxa"/>
            <w:vAlign w:val="center"/>
          </w:tcPr>
          <w:p>
            <w:pPr>
              <w:pStyle w:val="12"/>
            </w:pPr>
            <w:r>
              <w:t>公职律师会费</w:t>
            </w:r>
          </w:p>
        </w:tc>
        <w:tc>
          <w:tcPr>
            <w:tcW w:w="2551" w:type="dxa"/>
            <w:vAlign w:val="center"/>
          </w:tcPr>
          <w:p>
            <w:pPr>
              <w:pStyle w:val="12"/>
            </w:pPr>
            <w:r>
              <w:t>≤0.65万元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法治宣传工作费用</w:t>
            </w:r>
          </w:p>
        </w:tc>
        <w:tc>
          <w:tcPr>
            <w:tcW w:w="3430" w:type="dxa"/>
            <w:vAlign w:val="center"/>
          </w:tcPr>
          <w:p>
            <w:pPr>
              <w:pStyle w:val="12"/>
            </w:pPr>
            <w:r>
              <w:t>法治宣传工作费用</w:t>
            </w:r>
          </w:p>
        </w:tc>
        <w:tc>
          <w:tcPr>
            <w:tcW w:w="2551" w:type="dxa"/>
            <w:vAlign w:val="center"/>
          </w:tcPr>
          <w:p>
            <w:pPr>
              <w:pStyle w:val="12"/>
            </w:pPr>
            <w:r>
              <w:t>≤0.13万元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执法人员定制执法服装费用</w:t>
            </w:r>
          </w:p>
        </w:tc>
        <w:tc>
          <w:tcPr>
            <w:tcW w:w="3430" w:type="dxa"/>
            <w:vAlign w:val="center"/>
          </w:tcPr>
          <w:p>
            <w:pPr>
              <w:pStyle w:val="12"/>
            </w:pPr>
            <w:r>
              <w:t>执法人员定制执法服装费用</w:t>
            </w:r>
          </w:p>
        </w:tc>
        <w:tc>
          <w:tcPr>
            <w:tcW w:w="2551" w:type="dxa"/>
            <w:vAlign w:val="center"/>
          </w:tcPr>
          <w:p>
            <w:pPr>
              <w:pStyle w:val="12"/>
            </w:pPr>
            <w:r>
              <w:t>≤13.22万元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计算机及设备维护维修，对监控设备保养费用</w:t>
            </w:r>
          </w:p>
        </w:tc>
        <w:tc>
          <w:tcPr>
            <w:tcW w:w="3430" w:type="dxa"/>
            <w:vAlign w:val="center"/>
          </w:tcPr>
          <w:p>
            <w:pPr>
              <w:pStyle w:val="12"/>
            </w:pPr>
            <w:r>
              <w:t>计算机及设备维护维修，对监控设备保养费用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营造良好的法制环境，构建法治政府，促进相关工作科学化、法制化。</w:t>
            </w:r>
          </w:p>
        </w:tc>
        <w:tc>
          <w:tcPr>
            <w:tcW w:w="3430" w:type="dxa"/>
            <w:vAlign w:val="center"/>
          </w:tcPr>
          <w:p>
            <w:pPr>
              <w:pStyle w:val="12"/>
            </w:pPr>
            <w:r>
              <w:t>营造良好的法制环境，构建法治政府，促进相关工作科学化、法制化。</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法律法规得到严格实施，各类违法行为得到及时查处和制裁。</w:t>
            </w:r>
          </w:p>
        </w:tc>
        <w:tc>
          <w:tcPr>
            <w:tcW w:w="3430" w:type="dxa"/>
            <w:vAlign w:val="center"/>
          </w:tcPr>
          <w:p>
            <w:pPr>
              <w:pStyle w:val="12"/>
            </w:pPr>
            <w:r>
              <w:t>法律法规得到严格实施，各类违法行为得到及时查处和制裁。</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保障机关内部网络安全等工作顺利开展</w:t>
            </w:r>
          </w:p>
        </w:tc>
        <w:tc>
          <w:tcPr>
            <w:tcW w:w="3430" w:type="dxa"/>
            <w:vAlign w:val="center"/>
          </w:tcPr>
          <w:p>
            <w:pPr>
              <w:pStyle w:val="12"/>
            </w:pPr>
            <w:r>
              <w:t>保障机关内部网络安全等工作顺利开展</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企业专业性程度满意度</w:t>
            </w:r>
          </w:p>
        </w:tc>
        <w:tc>
          <w:tcPr>
            <w:tcW w:w="3430" w:type="dxa"/>
            <w:vAlign w:val="center"/>
          </w:tcPr>
          <w:p>
            <w:pPr>
              <w:pStyle w:val="12"/>
            </w:pPr>
            <w:r>
              <w:t>企业专业性程度满意度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4.知识产权专利经费绩效目标表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知识产权专利经费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123.00</w:t>
            </w:r>
          </w:p>
        </w:tc>
        <w:tc>
          <w:tcPr>
            <w:tcW w:w="1587" w:type="dxa"/>
            <w:vAlign w:val="center"/>
          </w:tcPr>
          <w:p>
            <w:pPr>
              <w:pStyle w:val="13"/>
            </w:pPr>
            <w:r>
              <w:t>其中：财政    资金</w:t>
            </w:r>
          </w:p>
        </w:tc>
        <w:tc>
          <w:tcPr>
            <w:tcW w:w="1843" w:type="dxa"/>
            <w:vAlign w:val="center"/>
          </w:tcPr>
          <w:p>
            <w:pPr>
              <w:pStyle w:val="12"/>
            </w:pPr>
            <w:r>
              <w:t>123.00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知识产权工作经费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1.深入贯彻习近平总书记对知识产权工作的一系列重要指示批示精神，实施知识产权强区战略，促进我区专利创造、运用、保护、管理工作全面发展。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2024年河西区区域知识产权运营服务项目户数</w:t>
            </w:r>
          </w:p>
        </w:tc>
        <w:tc>
          <w:tcPr>
            <w:tcW w:w="3430" w:type="dxa"/>
            <w:vAlign w:val="center"/>
          </w:tcPr>
          <w:p>
            <w:pPr>
              <w:pStyle w:val="12"/>
            </w:pPr>
            <w:r>
              <w:t>通过支持知识产权公共运营服务，服务区域重点产业专利信息检索、转化运用、专利资源共享，支持企业围绕产业特点出具专利分析报告，促进区域专利高效益运用。</w:t>
            </w:r>
          </w:p>
        </w:tc>
        <w:tc>
          <w:tcPr>
            <w:tcW w:w="2551" w:type="dxa"/>
            <w:vAlign w:val="center"/>
          </w:tcPr>
          <w:p>
            <w:pPr>
              <w:pStyle w:val="12"/>
            </w:pPr>
            <w:r>
              <w:t>预计5户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2024年河西区知识产权规划项目户数</w:t>
            </w:r>
          </w:p>
        </w:tc>
        <w:tc>
          <w:tcPr>
            <w:tcW w:w="3430" w:type="dxa"/>
            <w:vAlign w:val="center"/>
          </w:tcPr>
          <w:p>
            <w:pPr>
              <w:pStyle w:val="12"/>
            </w:pPr>
            <w:r>
              <w:t>结合河西区产业布局和发展需求，开展区域知识产权产业规划研究。</w:t>
            </w:r>
          </w:p>
        </w:tc>
        <w:tc>
          <w:tcPr>
            <w:tcW w:w="2551" w:type="dxa"/>
            <w:vAlign w:val="center"/>
          </w:tcPr>
          <w:p>
            <w:pPr>
              <w:pStyle w:val="12"/>
            </w:pPr>
            <w:r>
              <w:t>预计1户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2024年河西区高质量知识产权培育项目户数</w:t>
            </w:r>
          </w:p>
        </w:tc>
        <w:tc>
          <w:tcPr>
            <w:tcW w:w="3430" w:type="dxa"/>
            <w:vAlign w:val="center"/>
          </w:tcPr>
          <w:p>
            <w:pPr>
              <w:pStyle w:val="12"/>
            </w:pPr>
            <w:r>
              <w:t>鼓励支持我区企业加强关键前沿技术知识产权创造，全面提升区域高质量专利创造质量。</w:t>
            </w:r>
          </w:p>
        </w:tc>
        <w:tc>
          <w:tcPr>
            <w:tcW w:w="2551" w:type="dxa"/>
            <w:vAlign w:val="center"/>
          </w:tcPr>
          <w:p>
            <w:pPr>
              <w:pStyle w:val="12"/>
            </w:pPr>
            <w:r>
              <w:t>预计5户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2024年河西区知识产权保护能力建设项目户数</w:t>
            </w:r>
          </w:p>
        </w:tc>
        <w:tc>
          <w:tcPr>
            <w:tcW w:w="3430" w:type="dxa"/>
            <w:vAlign w:val="center"/>
          </w:tcPr>
          <w:p>
            <w:pPr>
              <w:pStyle w:val="12"/>
            </w:pPr>
            <w:r>
              <w:t>通过给予符合条件的知识产权保护项目承办单位资助，高质量推动区域知识产权保护机构建设和运行，构建多元纠纷化解机制，强化维权服务供给，提高本区严保护、快保护知识产权发展良好环境。</w:t>
            </w:r>
          </w:p>
        </w:tc>
        <w:tc>
          <w:tcPr>
            <w:tcW w:w="2551" w:type="dxa"/>
            <w:vAlign w:val="center"/>
          </w:tcPr>
          <w:p>
            <w:pPr>
              <w:pStyle w:val="12"/>
            </w:pPr>
            <w:r>
              <w:t>预计2户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2024年河西区知识产权资助项目评审、监理及验收项目户数</w:t>
            </w:r>
          </w:p>
        </w:tc>
        <w:tc>
          <w:tcPr>
            <w:tcW w:w="3430" w:type="dxa"/>
            <w:vAlign w:val="center"/>
          </w:tcPr>
          <w:p>
            <w:pPr>
              <w:pStyle w:val="12"/>
            </w:pPr>
            <w:r>
              <w:t>协助河西区市场监督管理局对本年度新申报的项目组织评审工作，对立项在研项目实施全面监管服务，推动项目按计划实施、按要求结项，完成项目验收。</w:t>
            </w:r>
          </w:p>
        </w:tc>
        <w:tc>
          <w:tcPr>
            <w:tcW w:w="2551" w:type="dxa"/>
            <w:vAlign w:val="center"/>
          </w:tcPr>
          <w:p>
            <w:pPr>
              <w:pStyle w:val="12"/>
            </w:pPr>
            <w:r>
              <w:t>预计1户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项目完成执行率</w:t>
            </w:r>
          </w:p>
        </w:tc>
        <w:tc>
          <w:tcPr>
            <w:tcW w:w="3430" w:type="dxa"/>
            <w:vAlign w:val="center"/>
          </w:tcPr>
          <w:p>
            <w:pPr>
              <w:pStyle w:val="12"/>
            </w:pPr>
            <w:r>
              <w:t>全部执行</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项目单位指标任务完成时间</w:t>
            </w:r>
          </w:p>
        </w:tc>
        <w:tc>
          <w:tcPr>
            <w:tcW w:w="3430" w:type="dxa"/>
            <w:vAlign w:val="center"/>
          </w:tcPr>
          <w:p>
            <w:pPr>
              <w:pStyle w:val="12"/>
            </w:pPr>
            <w:r>
              <w:t>按时完成项目指标任务</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2024年河西区区域知识产权运营服务项目费用</w:t>
            </w:r>
          </w:p>
        </w:tc>
        <w:tc>
          <w:tcPr>
            <w:tcW w:w="3430" w:type="dxa"/>
            <w:vAlign w:val="center"/>
          </w:tcPr>
          <w:p>
            <w:pPr>
              <w:pStyle w:val="12"/>
            </w:pPr>
            <w:r>
              <w:t>为区域重点产业提供专利信息检索、转化运用、专利资源共享公共服务。</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2024年河西区知识产权规划项目费用</w:t>
            </w:r>
          </w:p>
        </w:tc>
        <w:tc>
          <w:tcPr>
            <w:tcW w:w="3430" w:type="dxa"/>
            <w:vAlign w:val="center"/>
          </w:tcPr>
          <w:p>
            <w:pPr>
              <w:pStyle w:val="12"/>
            </w:pPr>
            <w:r>
              <w:t>结合河西区产业布局和发展需求，开展区域知识产权产业规划研究。</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2024年河西区高质量知识产权培育项目费用</w:t>
            </w:r>
          </w:p>
        </w:tc>
        <w:tc>
          <w:tcPr>
            <w:tcW w:w="3430" w:type="dxa"/>
            <w:vAlign w:val="center"/>
          </w:tcPr>
          <w:p>
            <w:pPr>
              <w:pStyle w:val="12"/>
            </w:pPr>
            <w:r>
              <w:t>企业加强关键前沿技术知识产权创造，全面提升区域高质量专利创造质量。</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2024年河西区知识产权保护能力建设项目费用</w:t>
            </w:r>
          </w:p>
        </w:tc>
        <w:tc>
          <w:tcPr>
            <w:tcW w:w="3430" w:type="dxa"/>
            <w:vAlign w:val="center"/>
          </w:tcPr>
          <w:p>
            <w:pPr>
              <w:pStyle w:val="12"/>
            </w:pPr>
            <w:r>
              <w:t>项目承办单位提供区域知识产权保护机构建设和运行、指导企业维权服务，构建多元纠纷化解机制。</w:t>
            </w:r>
          </w:p>
        </w:tc>
        <w:tc>
          <w:tcPr>
            <w:tcW w:w="2551" w:type="dxa"/>
            <w:vAlign w:val="center"/>
          </w:tcPr>
          <w:p>
            <w:pPr>
              <w:pStyle w:val="1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2024年河西区知识产权资助项目评审、监理及验收项目费用</w:t>
            </w:r>
          </w:p>
        </w:tc>
        <w:tc>
          <w:tcPr>
            <w:tcW w:w="3430" w:type="dxa"/>
            <w:vAlign w:val="center"/>
          </w:tcPr>
          <w:p>
            <w:pPr>
              <w:pStyle w:val="12"/>
            </w:pPr>
            <w:r>
              <w:t>协助河西区市场监督管理局对本年度新申报的项目组织评审工作，对立项在研项目实施全面监管服务，推动项目按计划实施、按要求结项，完成项目验收。</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辖区知识产权高效益运用发展水平</w:t>
            </w:r>
          </w:p>
        </w:tc>
        <w:tc>
          <w:tcPr>
            <w:tcW w:w="3430" w:type="dxa"/>
            <w:vAlign w:val="center"/>
          </w:tcPr>
          <w:p>
            <w:pPr>
              <w:pStyle w:val="12"/>
            </w:pPr>
            <w:r>
              <w:t>提高我区知识产权综合能力，促进知识产权发展对经济和社会发展的带动作用，知识产权全链条保护基本健全</w:t>
            </w:r>
          </w:p>
        </w:tc>
        <w:tc>
          <w:tcPr>
            <w:tcW w:w="2551" w:type="dxa"/>
            <w:vAlign w:val="center"/>
          </w:tcPr>
          <w:p>
            <w:pPr>
              <w:pStyle w:val="12"/>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推进知识产权强区、强企战略，知识产权在区域创新驱动发展中的重要作用</w:t>
            </w:r>
          </w:p>
        </w:tc>
        <w:tc>
          <w:tcPr>
            <w:tcW w:w="3430" w:type="dxa"/>
            <w:vAlign w:val="center"/>
          </w:tcPr>
          <w:p>
            <w:pPr>
              <w:pStyle w:val="12"/>
            </w:pPr>
            <w:r>
              <w:t>推进知识产权强区、强企战略，知识产权在区域创新驱动发展中的重要作用</w:t>
            </w:r>
          </w:p>
        </w:tc>
        <w:tc>
          <w:tcPr>
            <w:tcW w:w="2551" w:type="dxa"/>
            <w:vAlign w:val="center"/>
          </w:tcPr>
          <w:p>
            <w:pPr>
              <w:pStyle w:val="12"/>
            </w:pPr>
            <w:r>
              <w:t>长期影响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企业在发展知识产权创新创造中的便捷度及对公共服务水平满意度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5.市场执法检查办案经费绩效目标表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355301天津市河西区市场监管综合行政执法支队</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市场执法检查办案经费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资金主要用于日常办案、异地调查取证、第三方评定机构等费用、配备并维护执法装备费用、维护机关罚没物资公务仓费用、聘用律师费用、法治宣传、执法培训等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1.资金主要用于日常办案、异地调查取证、第三方评定机构等费用、配备并维护执法装备费用、维护机关罚没物资公务仓费用、聘用律师费用、法治宣传、执法培训等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案件查处数量</w:t>
            </w:r>
          </w:p>
        </w:tc>
        <w:tc>
          <w:tcPr>
            <w:tcW w:w="3430" w:type="dxa"/>
            <w:vAlign w:val="center"/>
          </w:tcPr>
          <w:p>
            <w:pPr>
              <w:pStyle w:val="12"/>
            </w:pPr>
            <w:r>
              <w:t>案件查处数量</w:t>
            </w:r>
          </w:p>
        </w:tc>
        <w:tc>
          <w:tcPr>
            <w:tcW w:w="2551" w:type="dxa"/>
            <w:vAlign w:val="center"/>
          </w:tcPr>
          <w:p>
            <w:pPr>
              <w:pStyle w:val="12"/>
            </w:pPr>
            <w:r>
              <w:t>≥700件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执法装备配备数量</w:t>
            </w:r>
          </w:p>
        </w:tc>
        <w:tc>
          <w:tcPr>
            <w:tcW w:w="3430" w:type="dxa"/>
            <w:vAlign w:val="center"/>
          </w:tcPr>
          <w:p>
            <w:pPr>
              <w:pStyle w:val="12"/>
            </w:pPr>
            <w:r>
              <w:t>执法装备配备数量</w:t>
            </w:r>
          </w:p>
        </w:tc>
        <w:tc>
          <w:tcPr>
            <w:tcW w:w="2551" w:type="dxa"/>
            <w:vAlign w:val="center"/>
          </w:tcPr>
          <w:p>
            <w:pPr>
              <w:pStyle w:val="12"/>
            </w:pPr>
            <w:r>
              <w:t>≥2000个。（电动车电池更新30个，光盘（4.7gb）1000张CD光盘（700mb）1000张，置物架5组，案件档案室密集架200组，彩色打印机1台，快速扫描仪1台等。）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维护机关罚没物资公务仓数量</w:t>
            </w:r>
          </w:p>
        </w:tc>
        <w:tc>
          <w:tcPr>
            <w:tcW w:w="3430" w:type="dxa"/>
            <w:vAlign w:val="center"/>
          </w:tcPr>
          <w:p>
            <w:pPr>
              <w:pStyle w:val="12"/>
            </w:pPr>
            <w:r>
              <w:t>维护机关罚没物资公务仓数量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案件办结率</w:t>
            </w:r>
          </w:p>
        </w:tc>
        <w:tc>
          <w:tcPr>
            <w:tcW w:w="3430" w:type="dxa"/>
            <w:vAlign w:val="center"/>
          </w:tcPr>
          <w:p>
            <w:pPr>
              <w:pStyle w:val="12"/>
            </w:pPr>
            <w:r>
              <w:t>案件办结率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罚没物资公务仓维护完成率</w:t>
            </w:r>
          </w:p>
        </w:tc>
        <w:tc>
          <w:tcPr>
            <w:tcW w:w="3430" w:type="dxa"/>
            <w:vAlign w:val="center"/>
          </w:tcPr>
          <w:p>
            <w:pPr>
              <w:pStyle w:val="12"/>
            </w:pPr>
            <w:r>
              <w:t>罚没物资公务仓维护完成率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执法装备配置率</w:t>
            </w:r>
          </w:p>
        </w:tc>
        <w:tc>
          <w:tcPr>
            <w:tcW w:w="3430" w:type="dxa"/>
            <w:vAlign w:val="center"/>
          </w:tcPr>
          <w:p>
            <w:pPr>
              <w:pStyle w:val="12"/>
            </w:pPr>
            <w:r>
              <w:t>执法装备配置率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维护罚没物资公务仓完成时间</w:t>
            </w:r>
          </w:p>
        </w:tc>
        <w:tc>
          <w:tcPr>
            <w:tcW w:w="3430" w:type="dxa"/>
            <w:vAlign w:val="center"/>
          </w:tcPr>
          <w:p>
            <w:pPr>
              <w:pStyle w:val="12"/>
            </w:pPr>
            <w:r>
              <w:t>维护罚没物资公务仓完成时间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执法装备配备完成时间</w:t>
            </w:r>
          </w:p>
        </w:tc>
        <w:tc>
          <w:tcPr>
            <w:tcW w:w="3430" w:type="dxa"/>
            <w:vAlign w:val="center"/>
          </w:tcPr>
          <w:p>
            <w:pPr>
              <w:pStyle w:val="12"/>
            </w:pPr>
            <w:r>
              <w:t>执法装备配备完成时间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聘用律师完成时间</w:t>
            </w:r>
          </w:p>
        </w:tc>
        <w:tc>
          <w:tcPr>
            <w:tcW w:w="3430" w:type="dxa"/>
            <w:vAlign w:val="center"/>
          </w:tcPr>
          <w:p>
            <w:pPr>
              <w:pStyle w:val="12"/>
            </w:pPr>
            <w:r>
              <w:t>聘用律师完成时间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法治宣传完成时间</w:t>
            </w:r>
          </w:p>
        </w:tc>
        <w:tc>
          <w:tcPr>
            <w:tcW w:w="3430" w:type="dxa"/>
            <w:vAlign w:val="center"/>
          </w:tcPr>
          <w:p>
            <w:pPr>
              <w:pStyle w:val="12"/>
            </w:pPr>
            <w:r>
              <w:t>法治宣传完成时间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法治培训完成时间</w:t>
            </w:r>
          </w:p>
        </w:tc>
        <w:tc>
          <w:tcPr>
            <w:tcW w:w="3430" w:type="dxa"/>
            <w:vAlign w:val="center"/>
          </w:tcPr>
          <w:p>
            <w:pPr>
              <w:pStyle w:val="12"/>
            </w:pPr>
            <w:r>
              <w:t>法治培训完成时间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日常办案、异地调查取证、第三方评定机构等费用</w:t>
            </w:r>
          </w:p>
        </w:tc>
        <w:tc>
          <w:tcPr>
            <w:tcW w:w="3430" w:type="dxa"/>
            <w:vAlign w:val="center"/>
          </w:tcPr>
          <w:p>
            <w:pPr>
              <w:pStyle w:val="12"/>
            </w:pPr>
            <w:r>
              <w:t>办理食品、药品等案件的检测检验费用；办理各类案件的翻译费用；销毁罚没物资费用；跨区域协查邮寄费用。</w:t>
            </w:r>
          </w:p>
        </w:tc>
        <w:tc>
          <w:tcPr>
            <w:tcW w:w="2551" w:type="dxa"/>
            <w:vAlign w:val="center"/>
          </w:tcPr>
          <w:p>
            <w:pPr>
              <w:pStyle w:val="12"/>
            </w:pPr>
            <w:r>
              <w:t>≤9.3万元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配备并维护执法装备费用</w:t>
            </w:r>
          </w:p>
        </w:tc>
        <w:tc>
          <w:tcPr>
            <w:tcW w:w="3430" w:type="dxa"/>
            <w:vAlign w:val="center"/>
          </w:tcPr>
          <w:p>
            <w:pPr>
              <w:pStyle w:val="12"/>
            </w:pPr>
            <w:r>
              <w:t>配备并维护执法装备费用</w:t>
            </w:r>
          </w:p>
        </w:tc>
        <w:tc>
          <w:tcPr>
            <w:tcW w:w="2551" w:type="dxa"/>
            <w:vAlign w:val="center"/>
          </w:tcPr>
          <w:p>
            <w:pPr>
              <w:pStyle w:val="12"/>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维护机关罚没物资公务仓费用</w:t>
            </w:r>
          </w:p>
        </w:tc>
        <w:tc>
          <w:tcPr>
            <w:tcW w:w="3430" w:type="dxa"/>
            <w:vAlign w:val="center"/>
          </w:tcPr>
          <w:p>
            <w:pPr>
              <w:pStyle w:val="12"/>
            </w:pPr>
            <w:r>
              <w:t>维护机关罚没物资公务仓费用</w:t>
            </w:r>
          </w:p>
        </w:tc>
        <w:tc>
          <w:tcPr>
            <w:tcW w:w="2551" w:type="dxa"/>
            <w:vAlign w:val="center"/>
          </w:tcPr>
          <w:p>
            <w:pPr>
              <w:pStyle w:val="12"/>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聘用律师费用</w:t>
            </w:r>
          </w:p>
        </w:tc>
        <w:tc>
          <w:tcPr>
            <w:tcW w:w="3430" w:type="dxa"/>
            <w:vAlign w:val="center"/>
          </w:tcPr>
          <w:p>
            <w:pPr>
              <w:pStyle w:val="12"/>
            </w:pPr>
            <w:r>
              <w:t>聘用律师费用</w:t>
            </w:r>
          </w:p>
        </w:tc>
        <w:tc>
          <w:tcPr>
            <w:tcW w:w="2551" w:type="dxa"/>
            <w:vAlign w:val="center"/>
          </w:tcPr>
          <w:p>
            <w:pPr>
              <w:pStyle w:val="1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法治宣传、执法培训费用</w:t>
            </w:r>
          </w:p>
        </w:tc>
        <w:tc>
          <w:tcPr>
            <w:tcW w:w="3430" w:type="dxa"/>
            <w:vAlign w:val="center"/>
          </w:tcPr>
          <w:p>
            <w:pPr>
              <w:pStyle w:val="12"/>
            </w:pPr>
            <w:r>
              <w:t>法治宣传、执法培训费用</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依法规范市场监管秩序，依法惩治不法行为及违法主体，充分发挥警示震慑作用，着力化解和防范市场风险。</w:t>
            </w:r>
          </w:p>
        </w:tc>
        <w:tc>
          <w:tcPr>
            <w:tcW w:w="3430" w:type="dxa"/>
            <w:vAlign w:val="center"/>
          </w:tcPr>
          <w:p>
            <w:pPr>
              <w:pStyle w:val="12"/>
            </w:pPr>
            <w:r>
              <w:t>依法规范市场监管秩序，依法惩治不法行为及违法主体，充分发挥警示震慑作用，着力化解和防范市场风险。</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提升人民满意度和获得感。</w:t>
            </w:r>
          </w:p>
        </w:tc>
        <w:tc>
          <w:tcPr>
            <w:tcW w:w="3430" w:type="dxa"/>
            <w:vAlign w:val="center"/>
          </w:tcPr>
          <w:p>
            <w:pPr>
              <w:pStyle w:val="12"/>
            </w:pPr>
            <w:r>
              <w:t>提升人民满意度和获得感。</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构建竞争有序、公平公正、诚信守法、放心消费的市场环境。</w:t>
            </w:r>
          </w:p>
        </w:tc>
        <w:tc>
          <w:tcPr>
            <w:tcW w:w="3430" w:type="dxa"/>
            <w:vAlign w:val="center"/>
          </w:tcPr>
          <w:p>
            <w:pPr>
              <w:pStyle w:val="12"/>
            </w:pPr>
            <w:r>
              <w:t>构建竞争有序、公平公正、诚信守法、放心消费的市场环境。</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规范和加强罚没财务管理，防止国家财产损失，保护自然人、法人和非法人组织合法权益。</w:t>
            </w:r>
          </w:p>
        </w:tc>
        <w:tc>
          <w:tcPr>
            <w:tcW w:w="3430" w:type="dxa"/>
            <w:vAlign w:val="center"/>
          </w:tcPr>
          <w:p>
            <w:pPr>
              <w:pStyle w:val="12"/>
            </w:pPr>
            <w:r>
              <w:t>规范和加强罚没财务管理，防止国家财产损失，保护自然人、法人和非法人组织合法权益。</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人民群众对市场监管执法秩序的满意度</w:t>
            </w:r>
          </w:p>
        </w:tc>
        <w:tc>
          <w:tcPr>
            <w:tcW w:w="3430" w:type="dxa"/>
            <w:vAlign w:val="center"/>
          </w:tcPr>
          <w:p>
            <w:pPr>
              <w:pStyle w:val="12"/>
            </w:pPr>
            <w:r>
              <w:t>人民群众对市场监管执法秩序的满意度</w:t>
            </w:r>
          </w:p>
        </w:tc>
        <w:tc>
          <w:tcPr>
            <w:tcW w:w="2551" w:type="dxa"/>
            <w:vAlign w:val="center"/>
          </w:tcPr>
          <w:p>
            <w:pPr>
              <w:pStyle w:val="12"/>
            </w:pPr>
            <w:r>
              <w:t>100%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c0NzQxZWMzNDYyYjZjODllMmRhYTc0MmVkZTBjODEifQ=="/>
  </w:docVars>
  <w:rsids>
    <w:rsidRoot w:val="00000000"/>
    <w:rsid w:val="72DA6A31"/>
    <w:rsid w:val="7A5A2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2024-01-12T09:09:51Z</dcterms:created>
  <dcterms:modified xsi:type="dcterms:W3CDTF">2024-01-12T01:09:51Z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2024-01-12T09:09:51Z</dcterms:created>
  <dcterms:modified xsi:type="dcterms:W3CDTF">2024-01-12T01:09:51Z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2024-01-12T09:09:51Z</dcterms:created>
  <dcterms:modified xsi:type="dcterms:W3CDTF">2024-01-12T01:09:51Z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2024-01-12T09:09:50Z</dcterms:created>
  <dcterms:modified xsi:type="dcterms:W3CDTF">2024-01-12T01:09:50Z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2024-01-12T09:09:50Z</dcterms:created>
  <dcterms:modified xsi:type="dcterms:W3CDTF">2024-01-12T01:09:50Z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2024-01-12T09:09:50Z</dcterms:created>
  <dcterms:modified xsi:type="dcterms:W3CDTF">2024-01-12T01:09:50Z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2024-01-12T09:09:50Z</dcterms:created>
  <dcterms:modified xsi:type="dcterms:W3CDTF">2024-01-12T01:09:50Z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e8d894-2907-4ac6-9ca3-0e5fd5cdb7f6}">
  <ds:schemaRefs/>
</ds:datastoreItem>
</file>

<file path=customXml/itemProps10.xml><?xml version="1.0" encoding="utf-8"?>
<ds:datastoreItem xmlns:ds="http://schemas.openxmlformats.org/officeDocument/2006/customXml" ds:itemID="{7d2d215c-d6a6-4004-9e3c-25ab2ed61ac6}">
  <ds:schemaRefs/>
</ds:datastoreItem>
</file>

<file path=customXml/itemProps11.xml><?xml version="1.0" encoding="utf-8"?>
<ds:datastoreItem xmlns:ds="http://schemas.openxmlformats.org/officeDocument/2006/customXml" ds:itemID="{bb05208b-4859-469c-a0db-3d09ac3a6989}">
  <ds:schemaRefs/>
</ds:datastoreItem>
</file>

<file path=customXml/itemProps12.xml><?xml version="1.0" encoding="utf-8"?>
<ds:datastoreItem xmlns:ds="http://schemas.openxmlformats.org/officeDocument/2006/customXml" ds:itemID="{3bdf3174-496b-49f6-9046-f62889b2b822}">
  <ds:schemaRefs/>
</ds:datastoreItem>
</file>

<file path=customXml/itemProps13.xml><?xml version="1.0" encoding="utf-8"?>
<ds:datastoreItem xmlns:ds="http://schemas.openxmlformats.org/officeDocument/2006/customXml" ds:itemID="{0f793c5a-eaf1-4648-a611-354ba56de575}">
  <ds:schemaRefs/>
</ds:datastoreItem>
</file>

<file path=customXml/itemProps14.xml><?xml version="1.0" encoding="utf-8"?>
<ds:datastoreItem xmlns:ds="http://schemas.openxmlformats.org/officeDocument/2006/customXml" ds:itemID="{ce385978-786b-4fee-8850-a5275969c27b}">
  <ds:schemaRefs/>
</ds:datastoreItem>
</file>

<file path=customXml/itemProps2.xml><?xml version="1.0" encoding="utf-8"?>
<ds:datastoreItem xmlns:ds="http://schemas.openxmlformats.org/officeDocument/2006/customXml" ds:itemID="{00c764d3-00e2-43a5-81ff-69ffab0ca26a}">
  <ds:schemaRefs/>
</ds:datastoreItem>
</file>

<file path=customXml/itemProps3.xml><?xml version="1.0" encoding="utf-8"?>
<ds:datastoreItem xmlns:ds="http://schemas.openxmlformats.org/officeDocument/2006/customXml" ds:itemID="{c0e3b51c-b6de-43d5-b5d7-f4e2dc253ea7}">
  <ds:schemaRefs/>
</ds:datastoreItem>
</file>

<file path=customXml/itemProps4.xml><?xml version="1.0" encoding="utf-8"?>
<ds:datastoreItem xmlns:ds="http://schemas.openxmlformats.org/officeDocument/2006/customXml" ds:itemID="{e1e729e4-f479-482b-84b1-16ed87465ceb}">
  <ds:schemaRefs/>
</ds:datastoreItem>
</file>

<file path=customXml/itemProps5.xml><?xml version="1.0" encoding="utf-8"?>
<ds:datastoreItem xmlns:ds="http://schemas.openxmlformats.org/officeDocument/2006/customXml" ds:itemID="{4943e55c-5cee-4edf-b5a3-354da2e569b6}">
  <ds:schemaRefs/>
</ds:datastoreItem>
</file>

<file path=customXml/itemProps6.xml><?xml version="1.0" encoding="utf-8"?>
<ds:datastoreItem xmlns:ds="http://schemas.openxmlformats.org/officeDocument/2006/customXml" ds:itemID="{c0d7942a-bdf2-47ac-8a90-5f67519b40bd}">
  <ds:schemaRefs/>
</ds:datastoreItem>
</file>

<file path=customXml/itemProps7.xml><?xml version="1.0" encoding="utf-8"?>
<ds:datastoreItem xmlns:ds="http://schemas.openxmlformats.org/officeDocument/2006/customXml" ds:itemID="{997c8c0a-6904-48d7-97ad-f83bb2dd9102}">
  <ds:schemaRefs/>
</ds:datastoreItem>
</file>

<file path=customXml/itemProps8.xml><?xml version="1.0" encoding="utf-8"?>
<ds:datastoreItem xmlns:ds="http://schemas.openxmlformats.org/officeDocument/2006/customXml" ds:itemID="{2e72b798-7794-41ad-84ba-9c92be4b4be7}">
  <ds:schemaRefs/>
</ds:datastoreItem>
</file>

<file path=customXml/itemProps9.xml><?xml version="1.0" encoding="utf-8"?>
<ds:datastoreItem xmlns:ds="http://schemas.openxmlformats.org/officeDocument/2006/customXml" ds:itemID="{f2ebfc95-c73e-4513-92b7-add8a73b1f3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2024-01-12T09:09:00Z</dcterms:created>
  <dc:creator>admin</dc:creator>
  <cp:lastModifiedBy>ZHJ</cp:lastModifiedBy>
  <dcterms:modified xsi:type="dcterms:W3CDTF">2024-01-12T02:24:24Z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FDB2817CCB4B4FEF8ADCF49C8CEDE65D_12</vt:lpwstr>
  </property>
</Properties>
</file>