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附件2</w:t>
      </w:r>
    </w:p>
    <w:p>
      <w:pPr>
        <w:ind w:firstLine="5400"/>
        <w:rPr>
          <w:rFonts w:ascii="华文中宋" w:eastAsia="华文中宋"/>
          <w:sz w:val="24"/>
          <w:u w:val="single"/>
        </w:rPr>
      </w:pPr>
      <w:r>
        <w:rPr>
          <w:rFonts w:hint="eastAsia" w:ascii="华文中宋" w:eastAsia="华文中宋"/>
          <w:sz w:val="24"/>
        </w:rPr>
        <w:t>编号：</w:t>
      </w:r>
      <w:r>
        <w:rPr>
          <w:rFonts w:hint="eastAsia" w:ascii="华文中宋" w:eastAsia="华文中宋"/>
          <w:sz w:val="24"/>
          <w:u w:val="single"/>
        </w:rPr>
        <w:t xml:space="preserve">                   </w:t>
      </w:r>
    </w:p>
    <w:p>
      <w:pPr>
        <w:spacing w:line="400" w:lineRule="exact"/>
        <w:rPr>
          <w:rFonts w:ascii="华文中宋" w:eastAsia="华文中宋"/>
          <w:sz w:val="24"/>
        </w:rPr>
      </w:pPr>
      <w:bookmarkStart w:id="0" w:name="_GoBack"/>
      <w:bookmarkEnd w:id="0"/>
    </w:p>
    <w:p>
      <w:pPr>
        <w:spacing w:line="400" w:lineRule="exact"/>
        <w:jc w:val="right"/>
        <w:rPr>
          <w:rFonts w:ascii="华文中宋" w:eastAsia="华文中宋"/>
          <w:sz w:val="24"/>
        </w:rPr>
      </w:pPr>
    </w:p>
    <w:p>
      <w:pPr>
        <w:rPr>
          <w:rFonts w:ascii="华文中宋" w:eastAsia="华文中宋"/>
          <w:sz w:val="24"/>
        </w:rPr>
      </w:pPr>
    </w:p>
    <w:p>
      <w:pPr>
        <w:ind w:right="-178" w:rightChars="-85"/>
        <w:jc w:val="center"/>
        <w:rPr>
          <w:rFonts w:ascii="黑体" w:eastAsia="黑体"/>
          <w:sz w:val="48"/>
        </w:rPr>
      </w:pPr>
    </w:p>
    <w:p>
      <w:pPr>
        <w:ind w:right="-178" w:rightChars="-85"/>
        <w:jc w:val="center"/>
        <w:rPr>
          <w:rFonts w:ascii="黑体" w:eastAsia="黑体"/>
          <w:sz w:val="48"/>
        </w:rPr>
      </w:pPr>
    </w:p>
    <w:p>
      <w:pPr>
        <w:jc w:val="center"/>
        <w:rPr>
          <w:rFonts w:ascii="黑体" w:hAnsi="黑体" w:eastAsia="黑体"/>
          <w:b w:val="0"/>
          <w:bCs w:val="0"/>
          <w:sz w:val="52"/>
          <w:szCs w:val="52"/>
        </w:rPr>
      </w:pPr>
      <w:r>
        <w:rPr>
          <w:rFonts w:hint="eastAsia" w:ascii="黑体" w:hAnsi="黑体" w:eastAsia="黑体"/>
          <w:b w:val="0"/>
          <w:bCs w:val="0"/>
          <w:sz w:val="52"/>
          <w:szCs w:val="52"/>
        </w:rPr>
        <w:t>天津市津南区高质量知识产权创造试点项目结项书</w:t>
      </w:r>
    </w:p>
    <w:p>
      <w:pPr>
        <w:spacing w:line="600" w:lineRule="auto"/>
        <w:ind w:firstLine="840" w:firstLineChars="300"/>
        <w:rPr>
          <w:rFonts w:ascii="宋体"/>
          <w:b/>
          <w:bCs/>
          <w:sz w:val="28"/>
          <w:szCs w:val="18"/>
        </w:rPr>
      </w:pPr>
    </w:p>
    <w:p>
      <w:pPr>
        <w:spacing w:line="600" w:lineRule="auto"/>
        <w:ind w:firstLine="840" w:firstLineChars="300"/>
        <w:rPr>
          <w:rFonts w:ascii="宋体"/>
          <w:b/>
          <w:bCs/>
          <w:sz w:val="28"/>
          <w:szCs w:val="18"/>
        </w:rPr>
      </w:pPr>
    </w:p>
    <w:p>
      <w:pPr>
        <w:spacing w:line="800" w:lineRule="exact"/>
        <w:ind w:firstLine="960" w:firstLineChars="300"/>
        <w:rPr>
          <w:rFonts w:ascii="黑体" w:hAnsi="黑体" w:eastAsia="黑体"/>
          <w:sz w:val="32"/>
          <w:szCs w:val="18"/>
          <w:u w:val="single"/>
        </w:rPr>
      </w:pPr>
      <w:r>
        <w:rPr>
          <w:rFonts w:hint="eastAsia" w:ascii="黑体" w:hAnsi="黑体" w:eastAsia="黑体"/>
          <w:sz w:val="32"/>
          <w:szCs w:val="18"/>
        </w:rPr>
        <w:t>任务名称：</w:t>
      </w:r>
      <w:r>
        <w:rPr>
          <w:rFonts w:hint="eastAsia" w:ascii="黑体" w:hAnsi="黑体" w:eastAsia="黑体"/>
          <w:sz w:val="32"/>
          <w:szCs w:val="18"/>
          <w:u w:val="single"/>
        </w:rPr>
        <w:t xml:space="preserve">       </w:t>
      </w:r>
      <w:r>
        <w:rPr>
          <w:rFonts w:hint="eastAsia" w:ascii="黑体" w:hAnsi="黑体" w:eastAsia="黑体"/>
          <w:sz w:val="32"/>
          <w:u w:val="single"/>
        </w:rPr>
        <w:t xml:space="preserve">                      </w:t>
      </w:r>
    </w:p>
    <w:p>
      <w:pPr>
        <w:spacing w:line="800" w:lineRule="exact"/>
        <w:ind w:right="641" w:firstLine="960" w:firstLineChars="300"/>
        <w:rPr>
          <w:rFonts w:ascii="黑体" w:hAnsi="黑体" w:eastAsia="黑体"/>
          <w:sz w:val="32"/>
          <w:szCs w:val="18"/>
        </w:rPr>
      </w:pPr>
      <w:r>
        <w:rPr>
          <w:rFonts w:hint="eastAsia" w:ascii="黑体" w:hAnsi="黑体" w:eastAsia="黑体"/>
          <w:sz w:val="32"/>
          <w:szCs w:val="18"/>
        </w:rPr>
        <w:t>实施单位：</w:t>
      </w:r>
      <w:r>
        <w:rPr>
          <w:rFonts w:hint="eastAsia" w:ascii="黑体" w:hAnsi="黑体" w:eastAsia="黑体"/>
          <w:sz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18"/>
          <w:u w:val="single"/>
        </w:rPr>
        <w:t xml:space="preserve">                          </w:t>
      </w:r>
    </w:p>
    <w:p>
      <w:pPr>
        <w:ind w:right="641" w:firstLine="840" w:firstLineChars="300"/>
        <w:rPr>
          <w:rFonts w:ascii="宋体"/>
          <w:b/>
          <w:bCs/>
          <w:sz w:val="28"/>
          <w:szCs w:val="18"/>
          <w:u w:val="single"/>
        </w:rPr>
      </w:pPr>
    </w:p>
    <w:p>
      <w:pPr>
        <w:spacing w:line="360" w:lineRule="auto"/>
        <w:jc w:val="center"/>
        <w:rPr>
          <w:rFonts w:ascii="黑体" w:hAnsi="华文中宋" w:eastAsia="黑体"/>
          <w:b/>
          <w:bCs/>
          <w:sz w:val="28"/>
        </w:rPr>
      </w:pPr>
    </w:p>
    <w:p>
      <w:pPr>
        <w:spacing w:line="360" w:lineRule="auto"/>
        <w:jc w:val="center"/>
        <w:rPr>
          <w:rFonts w:ascii="黑体" w:hAnsi="华文中宋" w:eastAsia="黑体"/>
          <w:b/>
          <w:bCs/>
          <w:sz w:val="28"/>
        </w:rPr>
      </w:pPr>
    </w:p>
    <w:p>
      <w:pPr>
        <w:spacing w:line="360" w:lineRule="auto"/>
        <w:jc w:val="center"/>
        <w:rPr>
          <w:rFonts w:ascii="黑体" w:hAnsi="华文中宋" w:eastAsia="黑体"/>
          <w:b/>
          <w:bCs/>
          <w:sz w:val="28"/>
        </w:rPr>
      </w:pPr>
    </w:p>
    <w:p>
      <w:pPr>
        <w:spacing w:line="360" w:lineRule="auto"/>
        <w:jc w:val="center"/>
        <w:rPr>
          <w:rFonts w:ascii="黑体" w:hAnsi="华文中宋" w:eastAsia="黑体"/>
          <w:b/>
          <w:bCs/>
          <w:sz w:val="28"/>
        </w:rPr>
      </w:pPr>
    </w:p>
    <w:p>
      <w:pPr>
        <w:spacing w:line="360" w:lineRule="auto"/>
        <w:jc w:val="center"/>
        <w:rPr>
          <w:rFonts w:hint="eastAsia" w:ascii="黑体" w:hAnsi="华文中宋" w:eastAsia="黑体"/>
          <w:b/>
          <w:bCs/>
          <w:sz w:val="28"/>
          <w:lang w:eastAsia="zh-CN"/>
        </w:rPr>
      </w:pPr>
      <w:r>
        <w:rPr>
          <w:rFonts w:hint="eastAsia" w:ascii="黑体" w:hAnsi="华文中宋" w:eastAsia="黑体"/>
          <w:b/>
          <w:bCs/>
          <w:sz w:val="28"/>
        </w:rPr>
        <w:t>天津市</w:t>
      </w:r>
      <w:r>
        <w:rPr>
          <w:rFonts w:hint="eastAsia" w:ascii="黑体" w:hAnsi="华文中宋" w:eastAsia="黑体"/>
          <w:b/>
          <w:bCs/>
          <w:sz w:val="28"/>
          <w:lang w:eastAsia="zh-CN"/>
        </w:rPr>
        <w:t>津南区市场监管局</w:t>
      </w:r>
    </w:p>
    <w:p>
      <w:pPr>
        <w:spacing w:line="360" w:lineRule="auto"/>
        <w:jc w:val="center"/>
        <w:rPr>
          <w:rFonts w:ascii="黑体" w:hAnsi="华文中宋" w:eastAsia="黑体"/>
          <w:sz w:val="28"/>
        </w:rPr>
        <w:sectPr>
          <w:pgSz w:w="11906" w:h="16838"/>
          <w:pgMar w:top="1440" w:right="1800" w:bottom="1246" w:left="1800" w:header="851" w:footer="992" w:gutter="0"/>
          <w:pgNumType w:start="0"/>
          <w:cols w:space="720" w:num="1"/>
          <w:docGrid w:type="lines" w:linePitch="312" w:charSpace="0"/>
        </w:sectPr>
      </w:pPr>
      <w:r>
        <w:rPr>
          <w:rFonts w:hint="eastAsia" w:ascii="黑体" w:hAnsi="华文中宋" w:eastAsia="黑体"/>
          <w:sz w:val="28"/>
        </w:rPr>
        <w:t>（20</w:t>
      </w:r>
      <w:r>
        <w:rPr>
          <w:rFonts w:ascii="黑体" w:hAnsi="华文中宋" w:eastAsia="黑体"/>
          <w:sz w:val="28"/>
          <w:lang w:val="en"/>
        </w:rPr>
        <w:t>2</w:t>
      </w:r>
      <w:r>
        <w:rPr>
          <w:rFonts w:ascii="黑体" w:hAnsi="华文中宋" w:eastAsia="黑体"/>
          <w:sz w:val="28"/>
        </w:rPr>
        <w:t>4</w:t>
      </w:r>
      <w:r>
        <w:rPr>
          <w:rFonts w:hint="eastAsia" w:ascii="黑体" w:hAnsi="华文中宋" w:eastAsia="黑体"/>
          <w:sz w:val="28"/>
        </w:rPr>
        <w:t>年）</w:t>
      </w:r>
    </w:p>
    <w:p>
      <w:pPr>
        <w:numPr>
          <w:ilvl w:val="0"/>
          <w:numId w:val="0"/>
        </w:numPr>
        <w:spacing w:after="156" w:afterLines="50" w:line="360" w:lineRule="auto"/>
        <w:ind w:leftChars="-343"/>
        <w:rPr>
          <w:rFonts w:ascii="黑体" w:eastAsia="黑体"/>
          <w:b w:val="0"/>
          <w:bCs w:val="0"/>
          <w:sz w:val="28"/>
          <w:szCs w:val="32"/>
        </w:rPr>
      </w:pPr>
      <w:r>
        <w:rPr>
          <w:rFonts w:hint="eastAsia" w:ascii="黑体" w:eastAsia="黑体"/>
          <w:b w:val="0"/>
          <w:bCs w:val="0"/>
          <w:sz w:val="28"/>
          <w:szCs w:val="32"/>
          <w:lang w:val="en-US" w:eastAsia="zh-CN"/>
        </w:rPr>
        <w:t xml:space="preserve">     一、</w:t>
      </w:r>
      <w:r>
        <w:rPr>
          <w:rFonts w:hint="eastAsia" w:ascii="黑体" w:eastAsia="黑体"/>
          <w:b w:val="0"/>
          <w:bCs w:val="0"/>
          <w:sz w:val="28"/>
          <w:szCs w:val="32"/>
        </w:rPr>
        <w:t>项目（任务）完成情况</w:t>
      </w:r>
    </w:p>
    <w:tbl>
      <w:tblPr>
        <w:tblStyle w:val="7"/>
        <w:tblW w:w="8454" w:type="dxa"/>
        <w:tblInd w:w="-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584"/>
        <w:gridCol w:w="1764"/>
        <w:gridCol w:w="1408"/>
        <w:gridCol w:w="1414"/>
        <w:gridCol w:w="12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任务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名称</w:t>
            </w:r>
          </w:p>
        </w:tc>
        <w:tc>
          <w:tcPr>
            <w:tcW w:w="47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  <w:b/>
                <w:bCs/>
              </w:rPr>
            </w:pPr>
            <w:r>
              <w:rPr>
                <w:rFonts w:hint="eastAsia" w:ascii="华文中宋" w:hAnsi="华文中宋" w:eastAsia="仿宋_GB2312"/>
                <w:b/>
                <w:bCs/>
              </w:rPr>
              <w:t>合同编号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起始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时间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  <w:b/>
                <w:bCs/>
              </w:rPr>
            </w:pPr>
            <w:r>
              <w:rPr>
                <w:rFonts w:hint="eastAsia" w:ascii="华文中宋" w:hAnsi="华文中宋" w:eastAsia="仿宋_GB2312"/>
                <w:b/>
                <w:bCs/>
              </w:rPr>
              <w:t>合同规定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仿宋_GB2312"/>
                <w:b/>
                <w:bCs/>
              </w:rPr>
            </w:pPr>
            <w:r>
              <w:rPr>
                <w:rFonts w:hint="eastAsia" w:ascii="华文中宋" w:hAnsi="华文中宋" w:eastAsia="仿宋_GB2312"/>
                <w:b/>
                <w:bCs/>
              </w:rPr>
              <w:t>完成时间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  <w:b/>
                <w:bCs/>
              </w:rPr>
            </w:pPr>
            <w:r>
              <w:rPr>
                <w:rFonts w:hint="eastAsia" w:ascii="华文中宋" w:hAnsi="华文中宋" w:eastAsia="仿宋_GB2312"/>
                <w:b/>
                <w:bCs/>
              </w:rPr>
              <w:t>实际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仿宋_GB2312"/>
                <w:b/>
                <w:bCs/>
              </w:rPr>
            </w:pPr>
            <w:r>
              <w:rPr>
                <w:rFonts w:hint="eastAsia" w:ascii="华文中宋" w:hAnsi="华文中宋" w:eastAsia="仿宋_GB2312"/>
                <w:b/>
                <w:bCs/>
              </w:rPr>
              <w:t>完成时间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项  目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负责人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项目参与人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7" w:hRule="atLeast"/>
        </w:trPr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7413" w:type="dxa"/>
            <w:gridSpan w:val="5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1.主要考核指标</w:t>
            </w:r>
          </w:p>
          <w:p>
            <w:pPr>
              <w:pStyle w:val="2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413" w:type="dxa"/>
            <w:gridSpan w:val="5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2．指标完成情况</w:t>
            </w:r>
          </w:p>
        </w:tc>
      </w:tr>
    </w:tbl>
    <w:p>
      <w:pPr>
        <w:numPr>
          <w:ilvl w:val="0"/>
          <w:numId w:val="0"/>
        </w:numPr>
        <w:spacing w:after="156" w:afterLines="50" w:line="360" w:lineRule="auto"/>
        <w:ind w:leftChars="-343"/>
        <w:rPr>
          <w:rFonts w:hint="eastAsia" w:ascii="黑体" w:eastAsia="黑体"/>
          <w:b w:val="0"/>
          <w:bCs w:val="0"/>
          <w:i w:val="0"/>
          <w:iCs w:val="0"/>
          <w:sz w:val="28"/>
          <w:szCs w:val="32"/>
          <w:lang w:eastAsia="zh-CN"/>
        </w:rPr>
      </w:pPr>
    </w:p>
    <w:p>
      <w:pPr>
        <w:numPr>
          <w:ilvl w:val="0"/>
          <w:numId w:val="0"/>
        </w:numPr>
        <w:spacing w:after="156" w:afterLines="50" w:line="360" w:lineRule="auto"/>
        <w:ind w:leftChars="-343"/>
        <w:rPr>
          <w:rFonts w:ascii="黑体" w:eastAsia="黑体"/>
          <w:b w:val="0"/>
          <w:bCs w:val="0"/>
          <w:i w:val="0"/>
          <w:iCs w:val="0"/>
          <w:sz w:val="28"/>
          <w:szCs w:val="32"/>
        </w:rPr>
      </w:pPr>
      <w:r>
        <w:rPr>
          <w:rFonts w:hint="eastAsia" w:ascii="黑体" w:eastAsia="黑体"/>
          <w:b w:val="0"/>
          <w:bCs w:val="0"/>
          <w:i w:val="0"/>
          <w:iCs w:val="0"/>
          <w:sz w:val="28"/>
          <w:szCs w:val="32"/>
          <w:lang w:val="en-US" w:eastAsia="zh-CN"/>
        </w:rPr>
        <w:t xml:space="preserve">     </w:t>
      </w:r>
      <w:r>
        <w:rPr>
          <w:rFonts w:hint="eastAsia" w:ascii="黑体" w:eastAsia="黑体"/>
          <w:b w:val="0"/>
          <w:bCs w:val="0"/>
          <w:i w:val="0"/>
          <w:iCs w:val="0"/>
          <w:sz w:val="28"/>
          <w:szCs w:val="32"/>
          <w:lang w:eastAsia="zh-CN"/>
        </w:rPr>
        <w:t>二、</w:t>
      </w:r>
      <w:r>
        <w:rPr>
          <w:rFonts w:hint="eastAsia" w:ascii="黑体" w:eastAsia="黑体"/>
          <w:b w:val="0"/>
          <w:bCs w:val="0"/>
          <w:i w:val="0"/>
          <w:iCs w:val="0"/>
          <w:sz w:val="28"/>
          <w:szCs w:val="32"/>
        </w:rPr>
        <w:t>工作总结</w:t>
      </w:r>
    </w:p>
    <w:tbl>
      <w:tblPr>
        <w:tblStyle w:val="7"/>
        <w:tblW w:w="8220" w:type="dxa"/>
        <w:tblInd w:w="1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220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 w:eastAsia="仿宋_GB2312"/>
                <w:sz w:val="24"/>
              </w:rPr>
              <w:t>工作内容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工作目标</w:t>
            </w:r>
            <w:r>
              <w:rPr>
                <w:rFonts w:hint="eastAsia" w:ascii="仿宋_GB2312" w:eastAsia="仿宋_GB2312"/>
                <w:sz w:val="24"/>
              </w:rPr>
              <w:t>和指标的完成情况，取得的主要效果</w:t>
            </w:r>
            <w:r>
              <w:rPr>
                <w:rFonts w:hint="eastAsia" w:eastAsia="仿宋_GB2312"/>
                <w:sz w:val="24"/>
              </w:rPr>
              <w:t>等</w:t>
            </w:r>
            <w:r>
              <w:rPr>
                <w:rFonts w:hint="eastAsia"/>
              </w:rPr>
              <w:t>（</w:t>
            </w:r>
            <w:r>
              <w:rPr>
                <w:rFonts w:hint="eastAsia" w:eastAsia="仿宋_GB2312"/>
                <w:sz w:val="24"/>
              </w:rPr>
              <w:t>限1页，600-800字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1" w:hRule="atLeast"/>
        </w:trPr>
        <w:tc>
          <w:tcPr>
            <w:tcW w:w="8220" w:type="dxa"/>
            <w:tcBorders>
              <w:top w:val="single" w:color="auto" w:sz="4" w:space="0"/>
            </w:tcBorders>
          </w:tcPr>
          <w:p>
            <w:r>
              <w:rPr>
                <w:rFonts w:hint="eastAsia"/>
                <w:b/>
                <w:bCs/>
              </w:rPr>
              <w:t>按照工作报告精简</w:t>
            </w:r>
          </w:p>
        </w:tc>
      </w:tr>
    </w:tbl>
    <w:p>
      <w:pPr>
        <w:numPr>
          <w:ilvl w:val="0"/>
          <w:numId w:val="0"/>
        </w:numPr>
        <w:spacing w:after="156" w:afterLines="50" w:line="360" w:lineRule="auto"/>
        <w:ind w:leftChars="-343"/>
        <w:rPr>
          <w:rFonts w:hint="eastAsia" w:ascii="黑体" w:eastAsia="黑体"/>
          <w:b/>
          <w:bCs/>
          <w:sz w:val="28"/>
          <w:szCs w:val="32"/>
        </w:rPr>
      </w:pPr>
    </w:p>
    <w:p>
      <w:pPr>
        <w:numPr>
          <w:ilvl w:val="0"/>
          <w:numId w:val="0"/>
        </w:numPr>
        <w:spacing w:after="156" w:afterLines="50" w:line="360" w:lineRule="auto"/>
        <w:ind w:leftChars="-343"/>
        <w:rPr>
          <w:rFonts w:ascii="仿宋" w:hAnsi="仿宋" w:eastAsia="仿宋"/>
          <w:bCs/>
          <w:sz w:val="24"/>
        </w:rPr>
      </w:pPr>
      <w:r>
        <w:rPr>
          <w:rFonts w:hint="eastAsia" w:ascii="黑体" w:eastAsia="黑体"/>
          <w:b/>
          <w:bCs/>
          <w:sz w:val="28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b w:val="0"/>
          <w:bCs w:val="0"/>
          <w:sz w:val="28"/>
          <w:szCs w:val="32"/>
          <w:lang w:val="en-US" w:eastAsia="zh-CN"/>
        </w:rPr>
        <w:t xml:space="preserve"> 三、</w:t>
      </w:r>
      <w:r>
        <w:rPr>
          <w:rFonts w:hint="eastAsia" w:ascii="黑体" w:eastAsia="黑体"/>
          <w:b w:val="0"/>
          <w:bCs w:val="0"/>
          <w:sz w:val="28"/>
          <w:szCs w:val="32"/>
        </w:rPr>
        <w:t xml:space="preserve">经费使用情况 </w:t>
      </w:r>
      <w:r>
        <w:rPr>
          <w:rFonts w:hint="eastAsia" w:ascii="黑体" w:eastAsia="黑体"/>
          <w:b/>
          <w:bCs/>
          <w:sz w:val="28"/>
          <w:szCs w:val="32"/>
        </w:rPr>
        <w:t xml:space="preserve">                                </w:t>
      </w:r>
      <w:r>
        <w:rPr>
          <w:rFonts w:hint="eastAsia" w:ascii="仿宋" w:hAnsi="仿宋" w:eastAsia="仿宋"/>
          <w:bCs/>
          <w:sz w:val="24"/>
        </w:rPr>
        <w:t>单位：万元</w:t>
      </w:r>
    </w:p>
    <w:tbl>
      <w:tblPr>
        <w:tblStyle w:val="7"/>
        <w:tblW w:w="86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122"/>
        <w:gridCol w:w="2835"/>
        <w:gridCol w:w="2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7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资金总额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</w:rPr>
            </w:pP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7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资金支出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b/>
              </w:rPr>
              <w:t>预算金额</w:t>
            </w: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</w:rPr>
              <w:t>实际支出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资金用途</w:t>
            </w:r>
          </w:p>
        </w:tc>
        <w:tc>
          <w:tcPr>
            <w:tcW w:w="3122" w:type="dxa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3122" w:type="dxa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w w:val="90"/>
              </w:rPr>
            </w:pPr>
          </w:p>
        </w:tc>
        <w:tc>
          <w:tcPr>
            <w:tcW w:w="3122" w:type="dxa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122" w:type="dxa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122" w:type="dxa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122" w:type="dxa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12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其他（具体注明）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</w:tbl>
    <w:p>
      <w:pPr>
        <w:numPr>
          <w:ilvl w:val="0"/>
          <w:numId w:val="0"/>
        </w:numPr>
        <w:spacing w:after="156" w:afterLines="50" w:line="360" w:lineRule="auto"/>
        <w:ind w:leftChars="-343"/>
        <w:rPr>
          <w:rFonts w:ascii="黑体" w:eastAsia="黑体"/>
          <w:b/>
          <w:bCs/>
          <w:sz w:val="28"/>
          <w:szCs w:val="32"/>
        </w:rPr>
      </w:pPr>
      <w:r>
        <w:rPr>
          <w:rFonts w:hint="eastAsia" w:ascii="黑体" w:eastAsia="黑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b w:val="0"/>
          <w:bCs w:val="0"/>
          <w:sz w:val="28"/>
          <w:szCs w:val="32"/>
          <w:lang w:val="en-US" w:eastAsia="zh-CN"/>
        </w:rPr>
        <w:t xml:space="preserve"> 四、</w:t>
      </w:r>
      <w:r>
        <w:rPr>
          <w:rFonts w:hint="eastAsia" w:ascii="黑体" w:eastAsia="黑体"/>
          <w:b w:val="0"/>
          <w:bCs w:val="0"/>
          <w:sz w:val="28"/>
          <w:szCs w:val="32"/>
        </w:rPr>
        <w:t>部门意见</w:t>
      </w:r>
    </w:p>
    <w:tbl>
      <w:tblPr>
        <w:tblStyle w:val="7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宋体" w:eastAsia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8"/>
                <w:szCs w:val="32"/>
              </w:rPr>
              <w:t>承担单位</w:t>
            </w:r>
          </w:p>
        </w:tc>
        <w:tc>
          <w:tcPr>
            <w:tcW w:w="7386" w:type="dxa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我单位保证，已尽最大努力完成本项目任务合同书规定的工作内容，本报告所提供的所有数据和材料均真实可靠。特申请结项。</w:t>
            </w:r>
          </w:p>
          <w:p>
            <w:pPr>
              <w:pStyle w:val="3"/>
            </w:pPr>
          </w:p>
          <w:p>
            <w:pPr>
              <w:ind w:firstLine="2242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负责人（签字）：         （公章）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宋体" w:eastAsia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8"/>
                <w:szCs w:val="32"/>
              </w:rPr>
              <w:t>主管</w:t>
            </w:r>
            <w:r>
              <w:rPr>
                <w:rFonts w:hint="eastAsia" w:ascii="黑体" w:hAnsi="宋体" w:eastAsia="黑体"/>
                <w:b w:val="0"/>
                <w:bCs w:val="0"/>
                <w:sz w:val="28"/>
                <w:szCs w:val="32"/>
                <w:lang w:eastAsia="zh-CN"/>
              </w:rPr>
              <w:t>科室</w:t>
            </w:r>
            <w:r>
              <w:rPr>
                <w:rFonts w:hint="eastAsia" w:ascii="黑体" w:hAnsi="宋体" w:eastAsia="黑体"/>
                <w:b w:val="0"/>
                <w:bCs w:val="0"/>
                <w:sz w:val="28"/>
                <w:szCs w:val="32"/>
              </w:rPr>
              <w:t>意</w:t>
            </w:r>
            <w:r>
              <w:rPr>
                <w:rFonts w:hint="eastAsia" w:ascii="黑体" w:hAnsi="宋体" w:eastAsia="黑体"/>
                <w:b w:val="0"/>
                <w:bCs w:val="0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  <w:b w:val="0"/>
                <w:bCs w:val="0"/>
                <w:sz w:val="28"/>
                <w:szCs w:val="32"/>
              </w:rPr>
              <w:t>见</w:t>
            </w:r>
          </w:p>
        </w:tc>
        <w:tc>
          <w:tcPr>
            <w:tcW w:w="7386" w:type="dxa"/>
          </w:tcPr>
          <w:p>
            <w:pPr>
              <w:spacing w:line="440" w:lineRule="exact"/>
              <w:ind w:firstLine="531" w:firstLineChars="253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□材料齐备，达到结项要求，建议评审；</w:t>
            </w:r>
          </w:p>
          <w:p>
            <w:pPr>
              <w:ind w:firstLine="531" w:firstLineChars="253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未达到结项要求，处理见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>
            <w:pPr>
              <w:ind w:firstLine="2205" w:firstLineChars="1050"/>
              <w:rPr>
                <w:rFonts w:hint="eastAsia" w:ascii="仿宋_GB2312" w:hAnsi="宋体" w:eastAsia="仿宋_GB2312"/>
                <w:szCs w:val="32"/>
                <w:lang w:eastAsia="zh-CN"/>
              </w:rPr>
            </w:pPr>
          </w:p>
          <w:p>
            <w:pPr>
              <w:rPr>
                <w:rFonts w:ascii="黑体" w:hAnsi="宋体" w:eastAsia="黑体"/>
                <w:b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Cs w:val="32"/>
                <w:lang w:eastAsia="zh-CN"/>
              </w:rPr>
              <w:t>科室负责人</w:t>
            </w:r>
            <w:r>
              <w:rPr>
                <w:rFonts w:hint="eastAsia" w:ascii="仿宋_GB2312" w:hAnsi="宋体" w:eastAsia="仿宋_GB2312"/>
                <w:szCs w:val="32"/>
              </w:rPr>
              <w:t xml:space="preserve">：           </w:t>
            </w:r>
            <w:r>
              <w:rPr>
                <w:rFonts w:hint="eastAsia" w:ascii="仿宋_GB2312" w:hAnsi="宋体" w:eastAsia="仿宋_GB231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宋体" w:eastAsia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8"/>
                <w:szCs w:val="32"/>
              </w:rPr>
              <w:t>专家评审</w:t>
            </w:r>
          </w:p>
          <w:p>
            <w:pPr>
              <w:jc w:val="center"/>
              <w:rPr>
                <w:rFonts w:ascii="黑体" w:hAnsi="宋体" w:eastAsia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8"/>
                <w:szCs w:val="32"/>
              </w:rPr>
              <w:t>意  见</w:t>
            </w:r>
          </w:p>
        </w:tc>
        <w:tc>
          <w:tcPr>
            <w:tcW w:w="7386" w:type="dxa"/>
          </w:tcPr>
          <w:p>
            <w:pPr>
              <w:spacing w:line="440" w:lineRule="exact"/>
              <w:ind w:firstLine="531" w:firstLineChars="253"/>
              <w:rPr>
                <w:rFonts w:ascii="仿宋_GB2312" w:hAnsi="宋体" w:eastAsia="仿宋_GB2312"/>
              </w:rPr>
            </w:pPr>
          </w:p>
          <w:p>
            <w:pPr>
              <w:spacing w:line="440" w:lineRule="exact"/>
              <w:ind w:firstLine="531" w:firstLineChars="253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□同意通过       □不同意通过</w:t>
            </w:r>
          </w:p>
          <w:p>
            <w:pPr>
              <w:ind w:firstLine="432"/>
              <w:rPr>
                <w:rFonts w:ascii="仿宋_GB2312" w:hAnsi="宋体" w:eastAsia="仿宋_GB2312"/>
                <w:szCs w:val="32"/>
              </w:rPr>
            </w:pPr>
          </w:p>
          <w:p>
            <w:pPr>
              <w:jc w:val="right"/>
              <w:rPr>
                <w:rFonts w:ascii="黑体" w:hAnsi="宋体" w:eastAsia="黑体"/>
                <w:b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32"/>
              </w:rPr>
              <w:t xml:space="preserve">经办人：        </w:t>
            </w:r>
            <w:r>
              <w:rPr>
                <w:rFonts w:hint="eastAsia" w:ascii="仿宋_GB2312" w:hAnsi="宋体" w:eastAsia="仿宋_GB231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宋体" w:eastAsia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8"/>
                <w:szCs w:val="32"/>
              </w:rPr>
              <w:t>审批意见</w:t>
            </w:r>
          </w:p>
        </w:tc>
        <w:tc>
          <w:tcPr>
            <w:tcW w:w="7386" w:type="dxa"/>
          </w:tcPr>
          <w:p>
            <w:pPr>
              <w:spacing w:line="440" w:lineRule="exact"/>
              <w:ind w:firstLine="531" w:firstLineChars="253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根据      年    月   日第   次局</w:t>
            </w:r>
            <w:r>
              <w:rPr>
                <w:rFonts w:hint="eastAsia" w:ascii="仿宋_GB2312" w:hAnsi="宋体" w:eastAsia="仿宋_GB2312"/>
                <w:lang w:eastAsia="zh-CN"/>
              </w:rPr>
              <w:t>党委会</w:t>
            </w:r>
            <w:r>
              <w:rPr>
                <w:rFonts w:hint="eastAsia" w:ascii="仿宋_GB2312" w:hAnsi="宋体" w:eastAsia="仿宋_GB2312"/>
              </w:rPr>
              <w:t>研究，决定：</w:t>
            </w:r>
          </w:p>
          <w:p>
            <w:pPr>
              <w:spacing w:line="440" w:lineRule="exact"/>
              <w:ind w:firstLine="531" w:firstLineChars="253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□同意结项；      □不同意结项。</w:t>
            </w:r>
          </w:p>
          <w:p>
            <w:pPr>
              <w:ind w:hanging="108"/>
              <w:rPr>
                <w:rFonts w:ascii="仿宋_GB2312" w:hAnsi="宋体" w:eastAsia="仿宋_GB2312"/>
              </w:rPr>
            </w:pPr>
          </w:p>
          <w:p>
            <w:pPr>
              <w:ind w:hanging="108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</w:t>
            </w:r>
          </w:p>
          <w:p>
            <w:pPr>
              <w:ind w:hanging="108"/>
              <w:jc w:val="right"/>
              <w:rPr>
                <w:rFonts w:ascii="黑体" w:hAnsi="宋体" w:eastAsia="黑体"/>
                <w:b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津南区市场监管局（公章）</w:t>
            </w:r>
            <w:r>
              <w:rPr>
                <w:rFonts w:hint="eastAsia"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A3"/>
    <w:rsid w:val="000268B3"/>
    <w:rsid w:val="002362AC"/>
    <w:rsid w:val="00434F99"/>
    <w:rsid w:val="005869A3"/>
    <w:rsid w:val="00595D93"/>
    <w:rsid w:val="009A58B3"/>
    <w:rsid w:val="00BB4C99"/>
    <w:rsid w:val="00DA4A3A"/>
    <w:rsid w:val="00E97002"/>
    <w:rsid w:val="48E61E87"/>
    <w:rsid w:val="695A27F5"/>
    <w:rsid w:val="F5FE0D2E"/>
    <w:rsid w:val="F6FD552E"/>
    <w:rsid w:val="FDECA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jc w:val="center"/>
    </w:pPr>
    <w:rPr>
      <w:b/>
      <w:bCs/>
      <w:sz w:val="44"/>
    </w:rPr>
  </w:style>
  <w:style w:type="paragraph" w:styleId="3">
    <w:name w:val="Body Text Indent"/>
    <w:basedOn w:val="1"/>
    <w:link w:val="12"/>
    <w:semiHidden/>
    <w:qFormat/>
    <w:uiPriority w:val="0"/>
    <w:pPr>
      <w:ind w:firstLine="562"/>
    </w:pPr>
    <w:rPr>
      <w:rFonts w:ascii="仿宋_GB2312" w:hAnsi="宋体" w:eastAsia="仿宋_GB231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b/>
      <w:bCs/>
      <w:sz w:val="44"/>
    </w:rPr>
  </w:style>
  <w:style w:type="character" w:customStyle="1" w:styleId="12">
    <w:name w:val="正文文本缩进 字符"/>
    <w:basedOn w:val="8"/>
    <w:link w:val="3"/>
    <w:semiHidden/>
    <w:qFormat/>
    <w:uiPriority w:val="0"/>
    <w:rPr>
      <w:rFonts w:ascii="仿宋_GB2312" w:hAnsi="宋体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470</Words>
  <Characters>480</Characters>
  <Lines>7</Lines>
  <Paragraphs>1</Paragraphs>
  <TotalTime>13</TotalTime>
  <ScaleCrop>false</ScaleCrop>
  <LinksUpToDate>false</LinksUpToDate>
  <CharactersWithSpaces>865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2024-02-20T08:25:00Z</dcterms:created>
  <dc:creator>磊 高</dc:creator>
  <cp:lastModifiedBy>刘勇</cp:lastModifiedBy>
  <cp:lastPrinted>2025-01-08T16:53:00Z</cp:lastPrinted>
  <dcterms:modified xsi:type="dcterms:W3CDTF">2025-01-08T08:56:01Z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eyJoZGlkIjoiMTIwMWQyODZjZjE1MTAxMjc2NWE1MzEwZDJmYWNmYmQiLCJ1c2VySWQiOiIzMTczNDA2MzIifQ==</vt:lpwstr>
  </property>
  <property fmtid="{D5CDD505-2E9C-101B-9397-08002B2CF9AE}" pid="3" name="KSOProductBuildVer">
    <vt:lpwstr>2052-11.8.2.9583</vt:lpwstr>
  </property>
  <property fmtid="{D5CDD505-2E9C-101B-9397-08002B2CF9AE}" pid="4" name="ICV">
    <vt:lpwstr>65FCF906FF4A483298C4AA3E36D8BCDE_12</vt:lpwstr>
  </property>
</Properties>
</file>