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b/>
          <w:bCs/>
          <w:color w:val="000000"/>
          <w:sz w:val="32"/>
          <w:szCs w:val="32"/>
        </w:rPr>
      </w:pPr>
      <w:r>
        <w:rPr>
          <w:rFonts w:hint="eastAsia" w:ascii="黑体" w:eastAsia="黑体" w:cs="黑体"/>
          <w:b/>
          <w:bCs/>
          <w:color w:val="000000"/>
          <w:sz w:val="32"/>
          <w:szCs w:val="32"/>
        </w:rPr>
        <w:t>天津市药品零售企业换证申请表</w:t>
      </w:r>
    </w:p>
    <w:tbl>
      <w:tblPr>
        <w:tblStyle w:val="2"/>
        <w:tblW w:w="9787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1066"/>
        <w:gridCol w:w="874"/>
        <w:gridCol w:w="295"/>
        <w:gridCol w:w="975"/>
        <w:gridCol w:w="371"/>
        <w:gridCol w:w="1312"/>
        <w:gridCol w:w="252"/>
        <w:gridCol w:w="1125"/>
        <w:gridCol w:w="420"/>
        <w:gridCol w:w="877"/>
        <w:gridCol w:w="1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统一社会信用代码</w:t>
            </w:r>
          </w:p>
        </w:tc>
        <w:tc>
          <w:tcPr>
            <w:tcW w:w="7694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企业名称</w:t>
            </w:r>
          </w:p>
        </w:tc>
        <w:tc>
          <w:tcPr>
            <w:tcW w:w="7694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经营</w:t>
            </w:r>
            <w:r>
              <w:rPr>
                <w:rFonts w:hint="eastAsia" w:ascii="宋体" w:hAnsi="宋体" w:cs="宋体"/>
                <w:color w:val="000000"/>
              </w:rPr>
              <w:t>地址</w:t>
            </w:r>
          </w:p>
        </w:tc>
        <w:tc>
          <w:tcPr>
            <w:tcW w:w="7694" w:type="dxa"/>
            <w:gridSpan w:val="10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法定代表人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color w:val="000000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（投资人）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是否具备执业药师资格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主要</w:t>
            </w:r>
            <w:r>
              <w:rPr>
                <w:rFonts w:hint="eastAsia" w:ascii="宋体" w:hAnsi="宋体" w:cs="宋体"/>
                <w:color w:val="000000"/>
              </w:rPr>
              <w:t>负责人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宋体"/>
                <w:color w:val="000000"/>
                <w:sz w:val="24"/>
                <w:szCs w:val="24"/>
              </w:rPr>
            </w:pPr>
            <w:r>
              <w:rPr>
                <w:rFonts w:hint="eastAsia" w:ascii="宋体"/>
                <w:color w:val="000000"/>
                <w:lang w:val="en-US" w:eastAsia="zh-CN"/>
              </w:rPr>
              <w:t>是否具备执业药师资格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60" w:lineRule="auto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是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质量负责人</w:t>
            </w: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身份证号码</w:t>
            </w: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297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eastAsia="宋体"/>
                <w:color w:val="000000"/>
                <w:lang w:eastAsia="zh-CN"/>
              </w:rPr>
            </w:pPr>
            <w:r>
              <w:rPr>
                <w:rFonts w:hint="eastAsia" w:ascii="宋体"/>
                <w:color w:val="000000"/>
                <w:lang w:eastAsia="zh-CN"/>
              </w:rPr>
              <w:t>执业药师证号</w:t>
            </w:r>
          </w:p>
        </w:tc>
        <w:tc>
          <w:tcPr>
            <w:tcW w:w="1193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药学专业技术人员</w:t>
            </w:r>
          </w:p>
        </w:tc>
        <w:tc>
          <w:tcPr>
            <w:tcW w:w="1169" w:type="dxa"/>
            <w:gridSpan w:val="2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岗位</w:t>
            </w:r>
          </w:p>
        </w:tc>
        <w:tc>
          <w:tcPr>
            <w:tcW w:w="134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1312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</w:rPr>
            </w:pPr>
            <w:r>
              <w:rPr>
                <w:rFonts w:hint="eastAsia" w:cs="宋体"/>
                <w:color w:val="000000"/>
              </w:rPr>
              <w:t>所学专业</w:t>
            </w:r>
          </w:p>
        </w:tc>
        <w:tc>
          <w:tcPr>
            <w:tcW w:w="3867" w:type="dxa"/>
            <w:gridSpan w:val="5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毕业院校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姓名</w:t>
            </w: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技术职称</w:t>
            </w:r>
          </w:p>
        </w:tc>
        <w:tc>
          <w:tcPr>
            <w:tcW w:w="1169" w:type="dxa"/>
            <w:gridSpan w:val="2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134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12" w:type="dxa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3867" w:type="dxa"/>
            <w:gridSpan w:val="5"/>
            <w:vMerge w:val="continue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386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386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386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7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066" w:type="dxa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169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ascii="宋体"/>
                <w:color w:val="000000"/>
              </w:rPr>
            </w:pPr>
          </w:p>
        </w:tc>
        <w:tc>
          <w:tcPr>
            <w:tcW w:w="1346" w:type="dxa"/>
            <w:gridSpan w:val="2"/>
            <w:noWrap w:val="0"/>
            <w:vAlign w:val="center"/>
          </w:tcPr>
          <w:p>
            <w:pPr>
              <w:rPr>
                <w:rFonts w:ascii="宋体"/>
                <w:color w:val="000000"/>
              </w:rPr>
            </w:pPr>
          </w:p>
        </w:tc>
        <w:tc>
          <w:tcPr>
            <w:tcW w:w="1312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3867" w:type="dxa"/>
            <w:gridSpan w:val="5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lang w:eastAsia="zh-CN"/>
              </w:rPr>
              <w:t>是否涉及变更</w:t>
            </w:r>
          </w:p>
        </w:tc>
        <w:tc>
          <w:tcPr>
            <w:tcW w:w="7694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Times New Roman" w:eastAsia="宋体" w:cs="Times New Roman"/>
                <w:color w:val="00000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是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 xml:space="preserve">    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经营类别</w:t>
            </w:r>
          </w:p>
        </w:tc>
        <w:tc>
          <w:tcPr>
            <w:tcW w:w="7694" w:type="dxa"/>
            <w:gridSpan w:val="10"/>
            <w:noWrap w:val="0"/>
            <w:vAlign w:val="center"/>
          </w:tcPr>
          <w:p>
            <w:pPr>
              <w:ind w:firstLine="525" w:firstLineChars="250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处方药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lang w:val="en-US" w:eastAsia="zh-CN"/>
              </w:rPr>
              <w:t>甲类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非处方药</w:t>
            </w:r>
            <w:r>
              <w:rPr>
                <w:rFonts w:ascii="宋体" w:hAnsi="宋体" w:cs="宋体"/>
                <w:color w:val="000000"/>
                <w:kern w:val="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</w:rPr>
              <w:t>□乙类非处方药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经营范围</w:t>
            </w:r>
          </w:p>
        </w:tc>
        <w:tc>
          <w:tcPr>
            <w:tcW w:w="7694" w:type="dxa"/>
            <w:gridSpan w:val="10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textAlignment w:val="auto"/>
            </w:pPr>
            <w:r>
              <w:rPr>
                <w:rFonts w:hint="eastAsia"/>
              </w:rPr>
              <w:t>□中药饮片（□限精品包装 含</w:t>
            </w:r>
            <w:r>
              <w:rPr>
                <w:rFonts w:hint="eastAsia"/>
                <w:color w:val="000000"/>
              </w:rPr>
              <w:t>□砒石（红砒、白砒）□砒霜□水银□生马前子□生川乌□生草乌□生白附子□生附子□生半夏□生南星□生巴豆□斑蝥□青娘虫□红娘虫□生甘遂□生狼毒□生藤黄□生千金子□生天仙子□闹阳花□雪上一枝蒿□红升丹□白降丹□蟾酥□洋金花□红粉□轻粉□雄黄</w:t>
            </w:r>
            <w:r>
              <w:rPr>
                <w:rFonts w:hint="eastAsia"/>
              </w:rPr>
              <w:t>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</w:pPr>
            <w:r>
              <w:rPr>
                <w:rFonts w:hint="eastAsia"/>
              </w:rPr>
              <w:t>□中成药（ □含冷冻药品 □含冷藏药品 □含冷冻、冷藏药品）；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□化学药（ □含冷冻药品 □含冷藏药品 □含冷冻、冷藏药品）；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生物制品（不含血液制品、细胞治疗类生物制品）</w:t>
            </w:r>
            <w:r>
              <w:rPr>
                <w:rFonts w:hint="eastAsia"/>
              </w:rPr>
              <w:t>（ □含冷冻药品 □含冷藏药品 □含冷冻、冷藏药品）</w:t>
            </w:r>
            <w:r>
              <w:rPr>
                <w:rFonts w:hint="eastAsia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生物制品（含血液制品，不含细胞治疗类生物制品）</w:t>
            </w:r>
            <w:r>
              <w:rPr>
                <w:rFonts w:hint="eastAsia"/>
              </w:rPr>
              <w:t>（ □含冷冻药品 □含冷藏药品 □含冷冻、冷藏药品）</w:t>
            </w:r>
            <w:r>
              <w:rPr>
                <w:rFonts w:hint="eastAsia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210" w:hanging="210" w:hangingChars="1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  <w:lang w:val="en-US" w:eastAsia="zh-CN"/>
              </w:rPr>
              <w:t>生物制品（含细胞治疗类生物制品，不含血液制品）</w:t>
            </w:r>
            <w:r>
              <w:rPr>
                <w:rFonts w:hint="eastAsia"/>
              </w:rPr>
              <w:t>（ □含冷冻药品 □含冷藏药品 □含冷冻、冷藏药品）</w:t>
            </w:r>
            <w:r>
              <w:rPr>
                <w:rFonts w:hint="eastAsia"/>
                <w:lang w:val="en-US" w:eastAsia="zh-CN"/>
              </w:rPr>
              <w:t>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/>
                <w:color w:val="000000"/>
                <w:kern w:val="0"/>
              </w:rPr>
            </w:pPr>
            <w:r>
              <w:rPr>
                <w:rFonts w:hint="eastAsia"/>
              </w:rPr>
              <w:t>□</w:t>
            </w:r>
            <w:r>
              <w:rPr>
                <w:rFonts w:hint="default"/>
                <w:lang w:val="en-US" w:eastAsia="zh-CN"/>
              </w:rPr>
              <w:t>血液制品、细胞治疗类生物制品及其他生物制品</w:t>
            </w:r>
            <w:r>
              <w:rPr>
                <w:rFonts w:hint="eastAsia"/>
              </w:rPr>
              <w:t>（ □含冷冻药品 □含冷藏药品 □含冷冻、冷藏药品）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营业面积</w:t>
            </w:r>
            <w:r>
              <w:rPr>
                <w:rFonts w:ascii="宋体" w:hAnsi="宋体" w:cs="宋体"/>
                <w:color w:val="000000"/>
                <w:vertAlign w:val="superscript"/>
              </w:rPr>
              <w:t>2</w:t>
            </w:r>
          </w:p>
        </w:tc>
        <w:tc>
          <w:tcPr>
            <w:tcW w:w="874" w:type="dxa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270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许可证编号</w:t>
            </w:r>
          </w:p>
        </w:tc>
        <w:tc>
          <w:tcPr>
            <w:tcW w:w="1935" w:type="dxa"/>
            <w:gridSpan w:val="3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许可证有效期</w:t>
            </w:r>
          </w:p>
        </w:tc>
        <w:tc>
          <w:tcPr>
            <w:tcW w:w="2070" w:type="dxa"/>
            <w:gridSpan w:val="2"/>
            <w:noWrap w:val="0"/>
            <w:vAlign w:val="top"/>
          </w:tcPr>
          <w:p>
            <w:pPr>
              <w:spacing w:line="360" w:lineRule="auto"/>
              <w:rPr>
                <w:rFonts w:asci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20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联系人</w:t>
            </w:r>
          </w:p>
        </w:tc>
        <w:tc>
          <w:tcPr>
            <w:tcW w:w="2515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</w:p>
        </w:tc>
        <w:tc>
          <w:tcPr>
            <w:tcW w:w="2689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联系电话（手机）</w:t>
            </w:r>
          </w:p>
        </w:tc>
        <w:tc>
          <w:tcPr>
            <w:tcW w:w="2490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hint="eastAsia" w:ascii="仿宋_GB2312" w:eastAsia="仿宋_GB2312" w:cs="仿宋_GB2312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注：1.行数不够用可自行添加；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营业面积指营业场所实际使用面积，不含办公用房、辅助用房面积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spacing w:before="91" w:line="220" w:lineRule="auto"/>
        <w:ind w:left="170"/>
      </w:pPr>
      <w:r>
        <w:rPr>
          <w:rFonts w:hint="eastAsia" w:ascii="宋体" w:hAnsi="宋体" w:eastAsia="宋体" w:cs="宋体"/>
          <w:color w:val="auto"/>
          <w:spacing w:val="-18"/>
          <w:sz w:val="28"/>
          <w:szCs w:val="28"/>
        </w:rPr>
        <w:t>申请企业</w:t>
      </w:r>
      <w:r>
        <w:rPr>
          <w:rFonts w:hint="eastAsia" w:ascii="宋体" w:hAnsi="宋体" w:eastAsia="宋体" w:cs="宋体"/>
          <w:color w:val="auto"/>
          <w:spacing w:val="-24"/>
          <w:sz w:val="28"/>
          <w:szCs w:val="28"/>
        </w:rPr>
        <w:t>：（</w:t>
      </w:r>
      <w:r>
        <w:rPr>
          <w:rFonts w:hint="eastAsia" w:ascii="宋体" w:hAnsi="宋体" w:eastAsia="宋体" w:cs="宋体"/>
          <w:color w:val="auto"/>
          <w:spacing w:val="-18"/>
          <w:sz w:val="28"/>
          <w:szCs w:val="28"/>
        </w:rPr>
        <w:t>公章）</w:t>
      </w:r>
      <w:r>
        <w:rPr>
          <w:rFonts w:hint="eastAsia" w:ascii="宋体" w:hAnsi="宋体" w:eastAsia="宋体" w:cs="宋体"/>
          <w:color w:val="auto"/>
          <w:spacing w:val="1"/>
          <w:sz w:val="28"/>
          <w:szCs w:val="28"/>
        </w:rPr>
        <w:t xml:space="preserve">                         </w:t>
      </w:r>
      <w:r>
        <w:rPr>
          <w:rFonts w:hint="eastAsia" w:ascii="宋体" w:hAnsi="宋体" w:eastAsia="宋体" w:cs="宋体"/>
          <w:color w:val="auto"/>
          <w:spacing w:val="-18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pacing w:val="9"/>
          <w:sz w:val="28"/>
          <w:szCs w:val="28"/>
        </w:rPr>
        <w:t xml:space="preserve">     </w:t>
      </w:r>
      <w:r>
        <w:rPr>
          <w:rFonts w:hint="eastAsia" w:ascii="宋体" w:hAnsi="宋体" w:eastAsia="宋体" w:cs="宋体"/>
          <w:color w:val="auto"/>
          <w:spacing w:val="-18"/>
          <w:sz w:val="28"/>
          <w:szCs w:val="28"/>
        </w:rPr>
        <w:t>月      日</w:t>
      </w:r>
      <w:bookmarkStart w:id="0" w:name="_GoBack"/>
      <w:bookmarkEnd w:id="0"/>
    </w:p>
    <w:sectPr>
      <w:pgSz w:w="11906" w:h="16838"/>
      <w:pgMar w:top="1157" w:right="1800" w:bottom="1213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712C8A"/>
    <w:rsid w:val="67712C8A"/>
    <w:rsid w:val="75C9F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5.33333333333333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2025-03-19T19:29:00Z</dcterms:created>
  <dc:creator>kylin</dc:creator>
  <cp:lastModifiedBy>kylin</cp:lastModifiedBy>
  <dcterms:modified xsi:type="dcterms:W3CDTF">2025-03-21T17:21:43Z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