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872" w:rsidRPr="00F065BD" w:rsidRDefault="00F065BD" w:rsidP="00F065BD">
      <w:pPr>
        <w:jc w:val="center"/>
        <w:rPr>
          <w:rFonts w:ascii="方正小标宋简体" w:eastAsia="方正小标宋简体" w:hAnsi="仿宋" w:cs="方正仿宋简体"/>
          <w:color w:val="000000"/>
          <w:sz w:val="44"/>
          <w:szCs w:val="44"/>
        </w:rPr>
      </w:pPr>
      <w:r w:rsidRPr="00F065BD">
        <w:rPr>
          <w:rFonts w:ascii="方正小标宋简体" w:eastAsia="方正小标宋简体" w:hAnsi="仿宋" w:cs="方正仿宋简体" w:hint="eastAsia"/>
          <w:color w:val="000000"/>
          <w:sz w:val="44"/>
          <w:szCs w:val="44"/>
        </w:rPr>
        <w:t>天津市宁河区2025年非医用口罩产品</w:t>
      </w:r>
      <w:r w:rsidR="00662C5E">
        <w:rPr>
          <w:rFonts w:ascii="方正小标宋简体" w:eastAsia="方正小标宋简体" w:hAnsi="仿宋" w:cs="方正仿宋简体" w:hint="eastAsia"/>
          <w:color w:val="000000"/>
          <w:sz w:val="44"/>
          <w:szCs w:val="44"/>
        </w:rPr>
        <w:t>质量</w:t>
      </w:r>
      <w:r w:rsidRPr="00F065BD">
        <w:rPr>
          <w:rFonts w:ascii="方正小标宋简体" w:eastAsia="方正小标宋简体" w:hAnsi="仿宋" w:cs="方正仿宋简体" w:hint="eastAsia"/>
          <w:color w:val="000000"/>
          <w:sz w:val="44"/>
          <w:szCs w:val="44"/>
        </w:rPr>
        <w:t>监督抽查实施细则</w:t>
      </w:r>
    </w:p>
    <w:p w:rsidR="00F52872" w:rsidRPr="00F065BD" w:rsidRDefault="00155A6B" w:rsidP="00F065BD">
      <w:pPr>
        <w:pStyle w:val="a3"/>
        <w:spacing w:after="0" w:line="588" w:lineRule="exact"/>
        <w:ind w:firstLineChars="200" w:firstLine="640"/>
        <w:rPr>
          <w:rFonts w:ascii="仿宋_GB2312" w:eastAsia="仿宋_GB2312" w:hAnsi="宋体" w:cs="楷体_GB2312"/>
          <w:sz w:val="32"/>
          <w:szCs w:val="32"/>
        </w:rPr>
      </w:pPr>
      <w:r w:rsidRPr="00F065BD">
        <w:rPr>
          <w:rFonts w:ascii="仿宋_GB2312" w:eastAsia="仿宋_GB2312" w:hAnsi="宋体" w:cs="楷体_GB2312" w:hint="eastAsia"/>
          <w:sz w:val="32"/>
          <w:szCs w:val="32"/>
        </w:rPr>
        <w:t>本细则适用于天津市宁河区范围内，生产领域和流通领域开展非医用口罩产（商）品质量监督抽检工作。</w:t>
      </w:r>
    </w:p>
    <w:p w:rsidR="00F52872" w:rsidRPr="00F065BD" w:rsidRDefault="00A76E7A" w:rsidP="00F065BD">
      <w:pPr>
        <w:pStyle w:val="a3"/>
        <w:spacing w:after="0" w:line="588" w:lineRule="exact"/>
        <w:rPr>
          <w:rFonts w:ascii="黑体" w:eastAsia="黑体" w:hAnsi="黑体"/>
          <w:sz w:val="32"/>
          <w:szCs w:val="32"/>
        </w:rPr>
      </w:pPr>
      <w:r>
        <w:rPr>
          <w:rFonts w:ascii="黑体" w:eastAsia="黑体" w:hAnsi="黑体" w:hint="eastAsia"/>
          <w:sz w:val="32"/>
          <w:szCs w:val="32"/>
        </w:rPr>
        <w:t xml:space="preserve">    </w:t>
      </w:r>
      <w:r w:rsidR="00155A6B" w:rsidRPr="00F065BD">
        <w:rPr>
          <w:rFonts w:ascii="黑体" w:eastAsia="黑体" w:hAnsi="黑体" w:hint="eastAsia"/>
          <w:sz w:val="32"/>
          <w:szCs w:val="32"/>
        </w:rPr>
        <w:t>1、检验依据</w:t>
      </w:r>
    </w:p>
    <w:p w:rsidR="00F52872" w:rsidRPr="00F065BD" w:rsidRDefault="00155A6B" w:rsidP="00F065BD">
      <w:pPr>
        <w:pStyle w:val="a3"/>
        <w:spacing w:after="0" w:line="588" w:lineRule="exact"/>
        <w:ind w:firstLineChars="200" w:firstLine="640"/>
        <w:rPr>
          <w:rFonts w:ascii="仿宋_GB2312" w:eastAsia="仿宋_GB2312" w:hAnsi="宋体"/>
          <w:sz w:val="32"/>
          <w:szCs w:val="32"/>
        </w:rPr>
      </w:pPr>
      <w:r w:rsidRPr="00F065BD">
        <w:rPr>
          <w:rFonts w:ascii="仿宋_GB2312" w:eastAsia="仿宋_GB2312" w:hAnsi="宋体" w:hint="eastAsia"/>
          <w:sz w:val="32"/>
          <w:szCs w:val="32"/>
        </w:rPr>
        <w:t>凡是注日期的文件，其随后所有的修改单（不包括勘误的内容）或修订版不适用于本方案。凡是不注日期的文件，其最新版本适用于本方案。</w:t>
      </w:r>
    </w:p>
    <w:p w:rsidR="00F52872" w:rsidRPr="00F065BD" w:rsidRDefault="00155A6B" w:rsidP="00F065BD">
      <w:pPr>
        <w:spacing w:line="588" w:lineRule="exact"/>
        <w:ind w:firstLineChars="200" w:firstLine="640"/>
        <w:rPr>
          <w:rFonts w:ascii="仿宋_GB2312" w:eastAsia="仿宋_GB2312" w:hAnsi="宋体" w:cs="宋体"/>
          <w:sz w:val="32"/>
          <w:szCs w:val="32"/>
        </w:rPr>
      </w:pPr>
      <w:bookmarkStart w:id="0" w:name="_Hlk175587013"/>
      <w:r w:rsidRPr="00F065BD">
        <w:rPr>
          <w:rFonts w:ascii="仿宋_GB2312" w:eastAsia="仿宋_GB2312" w:hAnsi="宋体" w:cs="宋体" w:hint="eastAsia"/>
          <w:sz w:val="32"/>
          <w:szCs w:val="32"/>
        </w:rPr>
        <w:t>GB 2626-2019《呼吸防护  自吸过滤式防颗粒物呼吸器》</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GB/T 32610-2016《日常防护型口罩技术规范》</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GB/T38880-2020《儿童口罩技术规范》</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现行有效的企业标准、团体标准、地方标准及产品明示质量要求</w:t>
      </w:r>
    </w:p>
    <w:bookmarkEnd w:id="0"/>
    <w:p w:rsidR="00F52872" w:rsidRPr="00F065BD" w:rsidRDefault="00A76E7A" w:rsidP="00F065BD">
      <w:pPr>
        <w:pStyle w:val="a3"/>
        <w:spacing w:after="0" w:line="588" w:lineRule="exact"/>
        <w:rPr>
          <w:rFonts w:ascii="黑体" w:eastAsia="黑体" w:hAnsi="黑体"/>
          <w:sz w:val="32"/>
          <w:szCs w:val="32"/>
        </w:rPr>
      </w:pPr>
      <w:r>
        <w:rPr>
          <w:rFonts w:ascii="黑体" w:eastAsia="黑体" w:hAnsi="黑体" w:hint="eastAsia"/>
          <w:sz w:val="32"/>
          <w:szCs w:val="32"/>
        </w:rPr>
        <w:t xml:space="preserve">    </w:t>
      </w:r>
      <w:r w:rsidR="00155A6B" w:rsidRPr="00F065BD">
        <w:rPr>
          <w:rFonts w:ascii="黑体" w:eastAsia="黑体" w:hAnsi="黑体" w:hint="eastAsia"/>
          <w:sz w:val="32"/>
          <w:szCs w:val="32"/>
        </w:rPr>
        <w:t>2、检验项目及检测方法</w:t>
      </w:r>
    </w:p>
    <w:p w:rsidR="00F52872" w:rsidRPr="00155A6B" w:rsidRDefault="00155A6B">
      <w:pPr>
        <w:snapToGrid w:val="0"/>
        <w:spacing w:line="400" w:lineRule="exact"/>
        <w:jc w:val="center"/>
        <w:rPr>
          <w:color w:val="000000"/>
          <w:szCs w:val="21"/>
        </w:rPr>
      </w:pPr>
      <w:r w:rsidRPr="00155A6B">
        <w:rPr>
          <w:color w:val="000000"/>
          <w:szCs w:val="21"/>
        </w:rPr>
        <w:t>表</w:t>
      </w:r>
      <w:r w:rsidRPr="00155A6B">
        <w:rPr>
          <w:rFonts w:hint="eastAsia"/>
          <w:color w:val="000000"/>
          <w:szCs w:val="21"/>
        </w:rPr>
        <w:t>4-1</w:t>
      </w:r>
      <w:r w:rsidRPr="00155A6B">
        <w:rPr>
          <w:color w:val="000000"/>
          <w:szCs w:val="21"/>
        </w:rPr>
        <w:t xml:space="preserve"> </w:t>
      </w:r>
      <w:r w:rsidRPr="00155A6B">
        <w:rPr>
          <w:color w:val="000000"/>
          <w:szCs w:val="21"/>
        </w:rPr>
        <w:t>口罩（防颗粒物呼吸器）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3"/>
        <w:gridCol w:w="3701"/>
        <w:gridCol w:w="4732"/>
      </w:tblGrid>
      <w:tr w:rsidR="00F52872" w:rsidRPr="00155A6B">
        <w:trPr>
          <w:trHeight w:val="397"/>
          <w:tblHeader/>
        </w:trPr>
        <w:tc>
          <w:tcPr>
            <w:tcW w:w="459" w:type="pct"/>
            <w:noWrap/>
            <w:vAlign w:val="center"/>
          </w:tcPr>
          <w:p w:rsidR="00F52872" w:rsidRPr="00155A6B" w:rsidRDefault="00155A6B">
            <w:pPr>
              <w:snapToGrid w:val="0"/>
              <w:jc w:val="center"/>
              <w:rPr>
                <w:color w:val="000000"/>
                <w:szCs w:val="21"/>
              </w:rPr>
            </w:pPr>
            <w:r w:rsidRPr="00155A6B">
              <w:rPr>
                <w:color w:val="000000"/>
                <w:szCs w:val="21"/>
              </w:rPr>
              <w:t>序号</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检验项目</w:t>
            </w:r>
          </w:p>
        </w:tc>
        <w:tc>
          <w:tcPr>
            <w:tcW w:w="2548" w:type="pct"/>
            <w:noWrap/>
            <w:vAlign w:val="center"/>
          </w:tcPr>
          <w:p w:rsidR="00F52872" w:rsidRPr="00155A6B" w:rsidRDefault="00155A6B">
            <w:pPr>
              <w:snapToGrid w:val="0"/>
              <w:jc w:val="center"/>
              <w:rPr>
                <w:color w:val="000000"/>
                <w:szCs w:val="21"/>
              </w:rPr>
            </w:pPr>
            <w:r w:rsidRPr="00155A6B">
              <w:rPr>
                <w:color w:val="000000"/>
                <w:szCs w:val="21"/>
              </w:rPr>
              <w:t>检验方法</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1</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过滤效率</w:t>
            </w:r>
          </w:p>
        </w:tc>
        <w:tc>
          <w:tcPr>
            <w:tcW w:w="2548" w:type="pct"/>
            <w:noWrap/>
            <w:vAlign w:val="center"/>
          </w:tcPr>
          <w:p w:rsidR="00F52872" w:rsidRPr="00155A6B" w:rsidRDefault="00155A6B">
            <w:pPr>
              <w:snapToGrid w:val="0"/>
              <w:jc w:val="center"/>
              <w:rPr>
                <w:color w:val="000000"/>
                <w:szCs w:val="21"/>
              </w:rPr>
            </w:pPr>
            <w:r w:rsidRPr="00155A6B">
              <w:rPr>
                <w:szCs w:val="21"/>
              </w:rPr>
              <w:t>GB 2626—2019</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2</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呼吸阻力</w:t>
            </w:r>
          </w:p>
        </w:tc>
        <w:tc>
          <w:tcPr>
            <w:tcW w:w="2548" w:type="pct"/>
            <w:noWrap/>
            <w:vAlign w:val="center"/>
          </w:tcPr>
          <w:p w:rsidR="00F52872" w:rsidRPr="00155A6B" w:rsidRDefault="00155A6B">
            <w:pPr>
              <w:snapToGrid w:val="0"/>
              <w:jc w:val="center"/>
              <w:rPr>
                <w:color w:val="000000"/>
                <w:szCs w:val="21"/>
              </w:rPr>
            </w:pPr>
            <w:r w:rsidRPr="00155A6B">
              <w:rPr>
                <w:szCs w:val="21"/>
              </w:rPr>
              <w:t>GB 2626—2019</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3</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呼气阀气密性</w:t>
            </w:r>
          </w:p>
        </w:tc>
        <w:tc>
          <w:tcPr>
            <w:tcW w:w="2548" w:type="pct"/>
            <w:noWrap/>
            <w:vAlign w:val="center"/>
          </w:tcPr>
          <w:p w:rsidR="00F52872" w:rsidRPr="00155A6B" w:rsidRDefault="00155A6B">
            <w:pPr>
              <w:snapToGrid w:val="0"/>
              <w:jc w:val="center"/>
              <w:rPr>
                <w:color w:val="000000"/>
                <w:szCs w:val="21"/>
              </w:rPr>
            </w:pPr>
            <w:r w:rsidRPr="00155A6B">
              <w:rPr>
                <w:szCs w:val="21"/>
              </w:rPr>
              <w:t>GB 2626—2019</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4</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头带</w:t>
            </w:r>
          </w:p>
        </w:tc>
        <w:tc>
          <w:tcPr>
            <w:tcW w:w="2548" w:type="pct"/>
            <w:noWrap/>
            <w:vAlign w:val="center"/>
          </w:tcPr>
          <w:p w:rsidR="00F52872" w:rsidRPr="00155A6B" w:rsidRDefault="00155A6B">
            <w:pPr>
              <w:snapToGrid w:val="0"/>
              <w:jc w:val="center"/>
              <w:rPr>
                <w:szCs w:val="21"/>
              </w:rPr>
            </w:pPr>
            <w:r w:rsidRPr="00155A6B">
              <w:rPr>
                <w:szCs w:val="21"/>
              </w:rPr>
              <w:t>GB 2626—2019</w:t>
            </w:r>
          </w:p>
        </w:tc>
      </w:tr>
    </w:tbl>
    <w:p w:rsidR="00F52872" w:rsidRPr="00155A6B" w:rsidRDefault="00155A6B">
      <w:pPr>
        <w:snapToGrid w:val="0"/>
        <w:spacing w:line="400" w:lineRule="exact"/>
        <w:jc w:val="center"/>
        <w:rPr>
          <w:color w:val="000000"/>
          <w:szCs w:val="21"/>
        </w:rPr>
      </w:pPr>
      <w:r w:rsidRPr="00155A6B">
        <w:rPr>
          <w:color w:val="000000"/>
          <w:szCs w:val="21"/>
        </w:rPr>
        <w:t>表</w:t>
      </w:r>
      <w:r w:rsidRPr="00155A6B">
        <w:rPr>
          <w:rFonts w:hint="eastAsia"/>
          <w:color w:val="000000"/>
          <w:szCs w:val="21"/>
        </w:rPr>
        <w:t>4-2</w:t>
      </w:r>
      <w:r w:rsidRPr="00155A6B">
        <w:rPr>
          <w:color w:val="000000"/>
          <w:szCs w:val="21"/>
        </w:rPr>
        <w:t xml:space="preserve"> </w:t>
      </w:r>
      <w:r w:rsidRPr="00155A6B">
        <w:rPr>
          <w:color w:val="000000"/>
          <w:szCs w:val="21"/>
        </w:rPr>
        <w:t>日常防护型口罩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4206"/>
        <w:gridCol w:w="4444"/>
      </w:tblGrid>
      <w:tr w:rsidR="00F52872" w:rsidRPr="00155A6B">
        <w:trPr>
          <w:trHeight w:val="397"/>
          <w:tblHeader/>
        </w:trPr>
        <w:tc>
          <w:tcPr>
            <w:tcW w:w="459" w:type="pct"/>
            <w:noWrap/>
            <w:vAlign w:val="center"/>
          </w:tcPr>
          <w:p w:rsidR="00F52872" w:rsidRPr="00155A6B" w:rsidRDefault="00155A6B">
            <w:pPr>
              <w:snapToGrid w:val="0"/>
              <w:jc w:val="center"/>
              <w:rPr>
                <w:color w:val="000000"/>
                <w:szCs w:val="21"/>
              </w:rPr>
            </w:pPr>
            <w:r w:rsidRPr="00155A6B">
              <w:rPr>
                <w:color w:val="000000"/>
                <w:szCs w:val="21"/>
              </w:rPr>
              <w:t>序号</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检验项目</w:t>
            </w:r>
          </w:p>
        </w:tc>
        <w:tc>
          <w:tcPr>
            <w:tcW w:w="2548" w:type="pct"/>
            <w:noWrap/>
            <w:vAlign w:val="center"/>
          </w:tcPr>
          <w:p w:rsidR="00F52872" w:rsidRPr="00155A6B" w:rsidRDefault="00155A6B">
            <w:pPr>
              <w:snapToGrid w:val="0"/>
              <w:jc w:val="center"/>
              <w:rPr>
                <w:color w:val="000000"/>
                <w:szCs w:val="21"/>
              </w:rPr>
            </w:pPr>
            <w:r w:rsidRPr="00155A6B">
              <w:rPr>
                <w:color w:val="000000"/>
                <w:szCs w:val="21"/>
              </w:rPr>
              <w:t>检验方法</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1</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吸气阻力</w:t>
            </w:r>
          </w:p>
        </w:tc>
        <w:tc>
          <w:tcPr>
            <w:tcW w:w="2548" w:type="pct"/>
            <w:noWrap/>
            <w:vAlign w:val="center"/>
          </w:tcPr>
          <w:p w:rsidR="00F52872" w:rsidRPr="00155A6B" w:rsidRDefault="00155A6B">
            <w:pPr>
              <w:snapToGrid w:val="0"/>
              <w:jc w:val="center"/>
              <w:rPr>
                <w:color w:val="000000"/>
                <w:szCs w:val="21"/>
              </w:rPr>
            </w:pPr>
            <w:r w:rsidRPr="00155A6B">
              <w:rPr>
                <w:szCs w:val="21"/>
              </w:rPr>
              <w:t>GB/T 32610—2016</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2</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呼气阻力</w:t>
            </w:r>
          </w:p>
        </w:tc>
        <w:tc>
          <w:tcPr>
            <w:tcW w:w="2548" w:type="pct"/>
            <w:noWrap/>
            <w:vAlign w:val="center"/>
          </w:tcPr>
          <w:p w:rsidR="00F52872" w:rsidRPr="00155A6B" w:rsidRDefault="00155A6B">
            <w:pPr>
              <w:snapToGrid w:val="0"/>
              <w:jc w:val="center"/>
              <w:rPr>
                <w:color w:val="000000"/>
                <w:szCs w:val="21"/>
              </w:rPr>
            </w:pPr>
            <w:r w:rsidRPr="00155A6B">
              <w:rPr>
                <w:szCs w:val="21"/>
              </w:rPr>
              <w:t>GB/T 32610—2016</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3</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过滤效率</w:t>
            </w:r>
          </w:p>
        </w:tc>
        <w:tc>
          <w:tcPr>
            <w:tcW w:w="2548" w:type="pct"/>
            <w:noWrap/>
            <w:vAlign w:val="center"/>
          </w:tcPr>
          <w:p w:rsidR="00F52872" w:rsidRPr="00155A6B" w:rsidRDefault="00155A6B">
            <w:pPr>
              <w:snapToGrid w:val="0"/>
              <w:jc w:val="center"/>
              <w:rPr>
                <w:color w:val="000000"/>
                <w:szCs w:val="21"/>
              </w:rPr>
            </w:pPr>
            <w:r w:rsidRPr="00155A6B">
              <w:rPr>
                <w:szCs w:val="21"/>
              </w:rPr>
              <w:t>GB/T 32610—2016</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t>4</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防护效果</w:t>
            </w:r>
          </w:p>
        </w:tc>
        <w:tc>
          <w:tcPr>
            <w:tcW w:w="2548" w:type="pct"/>
            <w:noWrap/>
            <w:vAlign w:val="center"/>
          </w:tcPr>
          <w:p w:rsidR="00F52872" w:rsidRPr="00155A6B" w:rsidRDefault="00155A6B">
            <w:pPr>
              <w:snapToGrid w:val="0"/>
              <w:jc w:val="center"/>
              <w:rPr>
                <w:color w:val="000000"/>
                <w:szCs w:val="21"/>
              </w:rPr>
            </w:pPr>
            <w:r w:rsidRPr="00155A6B">
              <w:rPr>
                <w:szCs w:val="21"/>
              </w:rPr>
              <w:t>GB/T 32610—2016</w:t>
            </w:r>
          </w:p>
        </w:tc>
      </w:tr>
      <w:tr w:rsidR="00F52872" w:rsidRPr="00155A6B">
        <w:trPr>
          <w:trHeight w:val="397"/>
        </w:trPr>
        <w:tc>
          <w:tcPr>
            <w:tcW w:w="459" w:type="pct"/>
            <w:noWrap/>
            <w:vAlign w:val="center"/>
          </w:tcPr>
          <w:p w:rsidR="00F52872" w:rsidRPr="00155A6B" w:rsidRDefault="00155A6B">
            <w:pPr>
              <w:snapToGrid w:val="0"/>
              <w:jc w:val="center"/>
              <w:rPr>
                <w:color w:val="000000"/>
                <w:szCs w:val="21"/>
              </w:rPr>
            </w:pPr>
            <w:r w:rsidRPr="00155A6B">
              <w:rPr>
                <w:color w:val="000000"/>
                <w:szCs w:val="21"/>
              </w:rPr>
              <w:lastRenderedPageBreak/>
              <w:t>5</w:t>
            </w:r>
          </w:p>
        </w:tc>
        <w:tc>
          <w:tcPr>
            <w:tcW w:w="1993" w:type="pct"/>
            <w:noWrap/>
            <w:vAlign w:val="center"/>
          </w:tcPr>
          <w:p w:rsidR="00F52872" w:rsidRPr="00155A6B" w:rsidRDefault="00155A6B">
            <w:pPr>
              <w:snapToGrid w:val="0"/>
              <w:jc w:val="center"/>
              <w:rPr>
                <w:color w:val="000000"/>
                <w:szCs w:val="21"/>
              </w:rPr>
            </w:pPr>
            <w:r w:rsidRPr="00155A6B">
              <w:rPr>
                <w:color w:val="000000"/>
                <w:szCs w:val="21"/>
              </w:rPr>
              <w:t>口罩带及口罩带与口罩体的连接处断裂强力</w:t>
            </w:r>
          </w:p>
        </w:tc>
        <w:tc>
          <w:tcPr>
            <w:tcW w:w="2548" w:type="pct"/>
            <w:noWrap/>
            <w:vAlign w:val="center"/>
          </w:tcPr>
          <w:p w:rsidR="00F52872" w:rsidRPr="00155A6B" w:rsidRDefault="00155A6B">
            <w:pPr>
              <w:snapToGrid w:val="0"/>
              <w:jc w:val="center"/>
              <w:rPr>
                <w:szCs w:val="21"/>
              </w:rPr>
            </w:pPr>
            <w:r w:rsidRPr="00155A6B">
              <w:rPr>
                <w:szCs w:val="21"/>
              </w:rPr>
              <w:t>GB/T 32610—2016</w:t>
            </w:r>
          </w:p>
        </w:tc>
      </w:tr>
    </w:tbl>
    <w:p w:rsidR="00F52872" w:rsidRPr="00155A6B" w:rsidRDefault="00155A6B">
      <w:pPr>
        <w:snapToGrid w:val="0"/>
        <w:spacing w:line="400" w:lineRule="exact"/>
        <w:jc w:val="center"/>
        <w:rPr>
          <w:color w:val="000000"/>
          <w:szCs w:val="21"/>
        </w:rPr>
      </w:pPr>
      <w:r w:rsidRPr="00155A6B">
        <w:rPr>
          <w:color w:val="000000"/>
          <w:szCs w:val="21"/>
        </w:rPr>
        <w:t>表</w:t>
      </w:r>
      <w:r w:rsidRPr="00155A6B">
        <w:rPr>
          <w:rFonts w:hint="eastAsia"/>
          <w:color w:val="000000"/>
          <w:szCs w:val="21"/>
        </w:rPr>
        <w:t>4-3</w:t>
      </w:r>
      <w:r w:rsidRPr="00155A6B">
        <w:rPr>
          <w:color w:val="000000"/>
          <w:szCs w:val="21"/>
        </w:rPr>
        <w:t xml:space="preserve"> </w:t>
      </w:r>
      <w:r w:rsidRPr="00155A6B">
        <w:rPr>
          <w:color w:val="000000"/>
          <w:szCs w:val="21"/>
        </w:rPr>
        <w:t>儿童口罩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4206"/>
        <w:gridCol w:w="4444"/>
      </w:tblGrid>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序号</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检验项目</w:t>
            </w:r>
          </w:p>
        </w:tc>
        <w:tc>
          <w:tcPr>
            <w:tcW w:w="2554" w:type="pct"/>
            <w:noWrap/>
            <w:vAlign w:val="center"/>
          </w:tcPr>
          <w:p w:rsidR="00F52872" w:rsidRPr="00155A6B" w:rsidRDefault="00155A6B">
            <w:pPr>
              <w:snapToGrid w:val="0"/>
              <w:jc w:val="center"/>
              <w:rPr>
                <w:color w:val="000000"/>
                <w:szCs w:val="21"/>
              </w:rPr>
            </w:pPr>
            <w:r w:rsidRPr="00155A6B">
              <w:rPr>
                <w:color w:val="000000"/>
                <w:szCs w:val="21"/>
              </w:rPr>
              <w:t>检验方法</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1</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颗粒物过滤效率</w:t>
            </w:r>
          </w:p>
        </w:tc>
        <w:tc>
          <w:tcPr>
            <w:tcW w:w="2554" w:type="pct"/>
            <w:noWrap/>
            <w:vAlign w:val="center"/>
          </w:tcPr>
          <w:p w:rsidR="00F52872" w:rsidRPr="00155A6B" w:rsidRDefault="00155A6B">
            <w:pPr>
              <w:snapToGrid w:val="0"/>
              <w:jc w:val="center"/>
              <w:rPr>
                <w:color w:val="000000"/>
                <w:szCs w:val="21"/>
              </w:rPr>
            </w:pPr>
            <w:r w:rsidRPr="00155A6B">
              <w:rPr>
                <w:szCs w:val="21"/>
              </w:rPr>
              <w:t>GB/T 38880—2020</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2</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吸气阻力</w:t>
            </w:r>
          </w:p>
        </w:tc>
        <w:tc>
          <w:tcPr>
            <w:tcW w:w="2554" w:type="pct"/>
            <w:noWrap/>
            <w:vAlign w:val="center"/>
          </w:tcPr>
          <w:p w:rsidR="00F52872" w:rsidRPr="00155A6B" w:rsidRDefault="00155A6B">
            <w:pPr>
              <w:snapToGrid w:val="0"/>
              <w:jc w:val="center"/>
              <w:rPr>
                <w:szCs w:val="21"/>
              </w:rPr>
            </w:pPr>
            <w:r w:rsidRPr="00155A6B">
              <w:rPr>
                <w:szCs w:val="21"/>
              </w:rPr>
              <w:t>GB/T 38880—2020</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3</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呼气阻力</w:t>
            </w:r>
          </w:p>
        </w:tc>
        <w:tc>
          <w:tcPr>
            <w:tcW w:w="2554" w:type="pct"/>
            <w:noWrap/>
            <w:vAlign w:val="center"/>
          </w:tcPr>
          <w:p w:rsidR="00F52872" w:rsidRPr="00155A6B" w:rsidRDefault="00155A6B">
            <w:pPr>
              <w:snapToGrid w:val="0"/>
              <w:jc w:val="center"/>
              <w:rPr>
                <w:color w:val="000000"/>
                <w:szCs w:val="21"/>
              </w:rPr>
            </w:pPr>
            <w:r w:rsidRPr="00155A6B">
              <w:rPr>
                <w:szCs w:val="21"/>
              </w:rPr>
              <w:t>GB/T 38880—2020</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4</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通气阻力</w:t>
            </w:r>
          </w:p>
        </w:tc>
        <w:tc>
          <w:tcPr>
            <w:tcW w:w="2554" w:type="pct"/>
            <w:noWrap/>
            <w:vAlign w:val="center"/>
          </w:tcPr>
          <w:p w:rsidR="00F52872" w:rsidRPr="00155A6B" w:rsidRDefault="00155A6B">
            <w:pPr>
              <w:snapToGrid w:val="0"/>
              <w:jc w:val="center"/>
              <w:rPr>
                <w:color w:val="000000"/>
                <w:szCs w:val="21"/>
              </w:rPr>
            </w:pPr>
            <w:r w:rsidRPr="00155A6B">
              <w:rPr>
                <w:szCs w:val="21"/>
              </w:rPr>
              <w:t>GB/T 38880—2020</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5</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防护效果</w:t>
            </w:r>
          </w:p>
        </w:tc>
        <w:tc>
          <w:tcPr>
            <w:tcW w:w="2554" w:type="pct"/>
            <w:noWrap/>
            <w:vAlign w:val="center"/>
          </w:tcPr>
          <w:p w:rsidR="00F52872" w:rsidRPr="00155A6B" w:rsidRDefault="00155A6B">
            <w:pPr>
              <w:snapToGrid w:val="0"/>
              <w:jc w:val="center"/>
              <w:rPr>
                <w:color w:val="000000"/>
                <w:szCs w:val="21"/>
              </w:rPr>
            </w:pPr>
            <w:r w:rsidRPr="00155A6B">
              <w:rPr>
                <w:szCs w:val="21"/>
              </w:rPr>
              <w:t>GB/T 38880—2020</w:t>
            </w:r>
          </w:p>
        </w:tc>
      </w:tr>
      <w:tr w:rsidR="00F52872" w:rsidRPr="00155A6B">
        <w:trPr>
          <w:trHeight w:val="397"/>
        </w:trPr>
        <w:tc>
          <w:tcPr>
            <w:tcW w:w="460" w:type="pct"/>
            <w:noWrap/>
            <w:vAlign w:val="center"/>
          </w:tcPr>
          <w:p w:rsidR="00F52872" w:rsidRPr="00155A6B" w:rsidRDefault="00155A6B">
            <w:pPr>
              <w:snapToGrid w:val="0"/>
              <w:jc w:val="center"/>
              <w:rPr>
                <w:color w:val="000000"/>
                <w:szCs w:val="21"/>
              </w:rPr>
            </w:pPr>
            <w:r w:rsidRPr="00155A6B">
              <w:rPr>
                <w:color w:val="000000"/>
                <w:szCs w:val="21"/>
              </w:rPr>
              <w:t>6</w:t>
            </w:r>
          </w:p>
        </w:tc>
        <w:tc>
          <w:tcPr>
            <w:tcW w:w="1986" w:type="pct"/>
            <w:noWrap/>
            <w:vAlign w:val="center"/>
          </w:tcPr>
          <w:p w:rsidR="00F52872" w:rsidRPr="00155A6B" w:rsidRDefault="00155A6B">
            <w:pPr>
              <w:snapToGrid w:val="0"/>
              <w:jc w:val="center"/>
              <w:rPr>
                <w:color w:val="000000"/>
                <w:szCs w:val="21"/>
              </w:rPr>
            </w:pPr>
            <w:r w:rsidRPr="00155A6B">
              <w:rPr>
                <w:color w:val="000000"/>
                <w:szCs w:val="21"/>
              </w:rPr>
              <w:t>口罩带及口罩带与口罩体的连接处断裂强力</w:t>
            </w:r>
          </w:p>
        </w:tc>
        <w:tc>
          <w:tcPr>
            <w:tcW w:w="2554" w:type="pct"/>
            <w:noWrap/>
            <w:vAlign w:val="center"/>
          </w:tcPr>
          <w:p w:rsidR="00F52872" w:rsidRPr="00155A6B" w:rsidRDefault="00155A6B">
            <w:pPr>
              <w:snapToGrid w:val="0"/>
              <w:jc w:val="center"/>
              <w:rPr>
                <w:szCs w:val="21"/>
              </w:rPr>
            </w:pPr>
            <w:r w:rsidRPr="00155A6B">
              <w:rPr>
                <w:szCs w:val="21"/>
              </w:rPr>
              <w:t>GB/T 38880—2020</w:t>
            </w:r>
          </w:p>
        </w:tc>
      </w:tr>
    </w:tbl>
    <w:p w:rsidR="00F52872" w:rsidRPr="00155A6B" w:rsidRDefault="00155A6B">
      <w:pPr>
        <w:snapToGrid w:val="0"/>
        <w:spacing w:line="400" w:lineRule="exact"/>
        <w:jc w:val="center"/>
        <w:rPr>
          <w:color w:val="000000"/>
          <w:szCs w:val="21"/>
        </w:rPr>
      </w:pPr>
      <w:r w:rsidRPr="00155A6B">
        <w:rPr>
          <w:color w:val="000000"/>
          <w:szCs w:val="21"/>
        </w:rPr>
        <w:t>表</w:t>
      </w:r>
      <w:r w:rsidRPr="00155A6B">
        <w:rPr>
          <w:rFonts w:hint="eastAsia"/>
          <w:color w:val="000000"/>
          <w:szCs w:val="21"/>
        </w:rPr>
        <w:t>4-4</w:t>
      </w:r>
      <w:r w:rsidRPr="00155A6B">
        <w:rPr>
          <w:color w:val="000000"/>
          <w:szCs w:val="21"/>
        </w:rPr>
        <w:t xml:space="preserve"> </w:t>
      </w:r>
      <w:r w:rsidRPr="00155A6B">
        <w:rPr>
          <w:color w:val="000000"/>
          <w:szCs w:val="21"/>
        </w:rPr>
        <w:t>其他非医用口罩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6"/>
        <w:gridCol w:w="3692"/>
        <w:gridCol w:w="4808"/>
      </w:tblGrid>
      <w:tr w:rsidR="00F52872" w:rsidRPr="00155A6B">
        <w:trPr>
          <w:trHeight w:val="391"/>
          <w:tblHeader/>
        </w:trPr>
        <w:tc>
          <w:tcPr>
            <w:tcW w:w="452" w:type="pct"/>
            <w:noWrap/>
            <w:vAlign w:val="center"/>
          </w:tcPr>
          <w:p w:rsidR="00F52872" w:rsidRPr="00155A6B" w:rsidRDefault="00155A6B">
            <w:pPr>
              <w:snapToGrid w:val="0"/>
              <w:jc w:val="center"/>
              <w:rPr>
                <w:color w:val="000000"/>
                <w:szCs w:val="21"/>
              </w:rPr>
            </w:pPr>
            <w:r w:rsidRPr="00155A6B">
              <w:rPr>
                <w:color w:val="000000"/>
                <w:szCs w:val="21"/>
              </w:rPr>
              <w:t>序号</w:t>
            </w:r>
          </w:p>
        </w:tc>
        <w:tc>
          <w:tcPr>
            <w:tcW w:w="1686" w:type="pct"/>
            <w:noWrap/>
            <w:vAlign w:val="center"/>
          </w:tcPr>
          <w:p w:rsidR="00F52872" w:rsidRPr="00155A6B" w:rsidRDefault="00155A6B">
            <w:pPr>
              <w:snapToGrid w:val="0"/>
              <w:jc w:val="center"/>
              <w:rPr>
                <w:color w:val="000000"/>
                <w:szCs w:val="21"/>
              </w:rPr>
            </w:pPr>
            <w:r w:rsidRPr="00155A6B">
              <w:rPr>
                <w:color w:val="000000"/>
                <w:szCs w:val="21"/>
              </w:rPr>
              <w:t>检验项目</w:t>
            </w:r>
          </w:p>
        </w:tc>
        <w:tc>
          <w:tcPr>
            <w:tcW w:w="2862" w:type="pct"/>
            <w:noWrap/>
            <w:vAlign w:val="center"/>
          </w:tcPr>
          <w:p w:rsidR="00F52872" w:rsidRPr="00155A6B" w:rsidRDefault="00155A6B">
            <w:pPr>
              <w:snapToGrid w:val="0"/>
              <w:jc w:val="center"/>
              <w:rPr>
                <w:color w:val="000000"/>
                <w:szCs w:val="21"/>
              </w:rPr>
            </w:pPr>
            <w:r w:rsidRPr="00155A6B">
              <w:rPr>
                <w:color w:val="000000"/>
                <w:szCs w:val="21"/>
              </w:rPr>
              <w:t>检验方法</w:t>
            </w:r>
          </w:p>
        </w:tc>
      </w:tr>
      <w:tr w:rsidR="00F52872" w:rsidRPr="00155A6B">
        <w:tc>
          <w:tcPr>
            <w:tcW w:w="452" w:type="pct"/>
            <w:noWrap/>
            <w:vAlign w:val="center"/>
          </w:tcPr>
          <w:p w:rsidR="00F52872" w:rsidRPr="00155A6B" w:rsidRDefault="00155A6B">
            <w:pPr>
              <w:snapToGrid w:val="0"/>
              <w:jc w:val="center"/>
              <w:rPr>
                <w:color w:val="000000"/>
                <w:szCs w:val="21"/>
              </w:rPr>
            </w:pPr>
            <w:r w:rsidRPr="00155A6B">
              <w:rPr>
                <w:color w:val="000000"/>
                <w:szCs w:val="21"/>
              </w:rPr>
              <w:t>1</w:t>
            </w:r>
          </w:p>
        </w:tc>
        <w:tc>
          <w:tcPr>
            <w:tcW w:w="1686" w:type="pct"/>
            <w:noWrap/>
            <w:vAlign w:val="center"/>
          </w:tcPr>
          <w:p w:rsidR="00F52872" w:rsidRPr="00155A6B" w:rsidRDefault="00155A6B">
            <w:pPr>
              <w:widowControl/>
              <w:snapToGrid w:val="0"/>
              <w:jc w:val="center"/>
              <w:rPr>
                <w:color w:val="000000"/>
                <w:szCs w:val="21"/>
              </w:rPr>
            </w:pPr>
            <w:r w:rsidRPr="00155A6B">
              <w:rPr>
                <w:color w:val="000000"/>
                <w:szCs w:val="21"/>
              </w:rPr>
              <w:t>过滤效率</w:t>
            </w:r>
          </w:p>
          <w:p w:rsidR="00F52872" w:rsidRPr="00155A6B" w:rsidRDefault="00155A6B">
            <w:pPr>
              <w:snapToGrid w:val="0"/>
              <w:jc w:val="center"/>
              <w:rPr>
                <w:color w:val="000000"/>
                <w:szCs w:val="21"/>
              </w:rPr>
            </w:pPr>
            <w:r w:rsidRPr="00155A6B">
              <w:rPr>
                <w:color w:val="000000"/>
                <w:szCs w:val="21"/>
              </w:rPr>
              <w:t>/</w:t>
            </w:r>
            <w:r w:rsidRPr="00155A6B">
              <w:rPr>
                <w:color w:val="000000"/>
                <w:szCs w:val="21"/>
              </w:rPr>
              <w:t>颗粒物过滤效率</w:t>
            </w:r>
          </w:p>
        </w:tc>
        <w:tc>
          <w:tcPr>
            <w:tcW w:w="2862" w:type="pct"/>
            <w:noWrap/>
            <w:vAlign w:val="center"/>
          </w:tcPr>
          <w:p w:rsidR="00F52872" w:rsidRPr="00155A6B" w:rsidRDefault="00155A6B">
            <w:pPr>
              <w:snapToGrid w:val="0"/>
              <w:jc w:val="center"/>
              <w:rPr>
                <w:color w:val="000000"/>
                <w:szCs w:val="21"/>
              </w:rPr>
            </w:pPr>
            <w:r w:rsidRPr="00155A6B">
              <w:rPr>
                <w:color w:val="000000"/>
                <w:szCs w:val="21"/>
              </w:rPr>
              <w:t>GB 2626</w:t>
            </w:r>
            <w:r w:rsidRPr="00155A6B">
              <w:rPr>
                <w:szCs w:val="21"/>
              </w:rPr>
              <w:t>—</w:t>
            </w:r>
            <w:r w:rsidRPr="00155A6B">
              <w:rPr>
                <w:color w:val="000000"/>
                <w:szCs w:val="21"/>
              </w:rPr>
              <w:t>2019</w:t>
            </w:r>
          </w:p>
          <w:p w:rsidR="00F52872" w:rsidRPr="00155A6B" w:rsidRDefault="00155A6B">
            <w:pPr>
              <w:snapToGrid w:val="0"/>
              <w:jc w:val="center"/>
              <w:rPr>
                <w:color w:val="000000"/>
                <w:szCs w:val="21"/>
              </w:rPr>
            </w:pPr>
            <w:r w:rsidRPr="00155A6B">
              <w:rPr>
                <w:color w:val="000000"/>
                <w:szCs w:val="21"/>
              </w:rPr>
              <w:t>GB/T 32610</w:t>
            </w:r>
            <w:r w:rsidRPr="00155A6B">
              <w:rPr>
                <w:szCs w:val="21"/>
              </w:rPr>
              <w:t>—</w:t>
            </w:r>
            <w:r w:rsidRPr="00155A6B">
              <w:rPr>
                <w:color w:val="000000"/>
                <w:szCs w:val="21"/>
              </w:rPr>
              <w:t>2016</w:t>
            </w:r>
          </w:p>
        </w:tc>
      </w:tr>
      <w:tr w:rsidR="00F52872" w:rsidRPr="00155A6B">
        <w:tc>
          <w:tcPr>
            <w:tcW w:w="452" w:type="pct"/>
            <w:noWrap/>
            <w:vAlign w:val="center"/>
          </w:tcPr>
          <w:p w:rsidR="00F52872" w:rsidRPr="00155A6B" w:rsidRDefault="00155A6B">
            <w:pPr>
              <w:snapToGrid w:val="0"/>
              <w:jc w:val="center"/>
              <w:rPr>
                <w:color w:val="000000"/>
                <w:szCs w:val="21"/>
              </w:rPr>
            </w:pPr>
            <w:r w:rsidRPr="00155A6B">
              <w:rPr>
                <w:color w:val="000000"/>
                <w:szCs w:val="21"/>
              </w:rPr>
              <w:t>2</w:t>
            </w:r>
          </w:p>
        </w:tc>
        <w:tc>
          <w:tcPr>
            <w:tcW w:w="1686" w:type="pct"/>
            <w:noWrap/>
            <w:vAlign w:val="center"/>
          </w:tcPr>
          <w:p w:rsidR="00F52872" w:rsidRPr="00155A6B" w:rsidRDefault="00155A6B">
            <w:pPr>
              <w:widowControl/>
              <w:snapToGrid w:val="0"/>
              <w:jc w:val="center"/>
              <w:rPr>
                <w:color w:val="000000"/>
                <w:szCs w:val="21"/>
              </w:rPr>
            </w:pPr>
            <w:r w:rsidRPr="00155A6B">
              <w:rPr>
                <w:color w:val="000000"/>
                <w:szCs w:val="21"/>
              </w:rPr>
              <w:t>呼吸阻力</w:t>
            </w:r>
          </w:p>
          <w:p w:rsidR="00F52872" w:rsidRPr="00155A6B" w:rsidRDefault="00155A6B">
            <w:pPr>
              <w:widowControl/>
              <w:snapToGrid w:val="0"/>
              <w:jc w:val="center"/>
              <w:rPr>
                <w:color w:val="000000"/>
                <w:szCs w:val="21"/>
              </w:rPr>
            </w:pPr>
            <w:r w:rsidRPr="00155A6B">
              <w:rPr>
                <w:color w:val="000000"/>
                <w:szCs w:val="21"/>
              </w:rPr>
              <w:t>/</w:t>
            </w:r>
            <w:r w:rsidRPr="00155A6B">
              <w:rPr>
                <w:color w:val="000000"/>
                <w:szCs w:val="21"/>
              </w:rPr>
              <w:t>吸气阻力</w:t>
            </w:r>
            <w:r w:rsidRPr="00155A6B">
              <w:rPr>
                <w:color w:val="000000"/>
                <w:szCs w:val="21"/>
              </w:rPr>
              <w:t>/</w:t>
            </w:r>
            <w:r w:rsidRPr="00155A6B">
              <w:rPr>
                <w:color w:val="000000"/>
                <w:szCs w:val="21"/>
              </w:rPr>
              <w:t>呼气阻力</w:t>
            </w:r>
          </w:p>
          <w:p w:rsidR="00F52872" w:rsidRPr="00155A6B" w:rsidRDefault="00155A6B">
            <w:pPr>
              <w:widowControl/>
              <w:snapToGrid w:val="0"/>
              <w:jc w:val="center"/>
              <w:rPr>
                <w:color w:val="000000"/>
                <w:szCs w:val="21"/>
              </w:rPr>
            </w:pPr>
            <w:r w:rsidRPr="00155A6B">
              <w:rPr>
                <w:color w:val="000000"/>
                <w:szCs w:val="21"/>
              </w:rPr>
              <w:t>/</w:t>
            </w:r>
            <w:r w:rsidRPr="00155A6B">
              <w:rPr>
                <w:color w:val="000000"/>
                <w:szCs w:val="21"/>
              </w:rPr>
              <w:t>通气阻力</w:t>
            </w:r>
          </w:p>
        </w:tc>
        <w:tc>
          <w:tcPr>
            <w:tcW w:w="2862" w:type="pct"/>
            <w:noWrap/>
            <w:vAlign w:val="center"/>
          </w:tcPr>
          <w:p w:rsidR="00F52872" w:rsidRPr="00155A6B" w:rsidRDefault="00155A6B">
            <w:pPr>
              <w:snapToGrid w:val="0"/>
              <w:jc w:val="center"/>
              <w:rPr>
                <w:color w:val="000000"/>
                <w:szCs w:val="21"/>
              </w:rPr>
            </w:pPr>
            <w:r w:rsidRPr="00155A6B">
              <w:rPr>
                <w:color w:val="000000"/>
                <w:szCs w:val="21"/>
              </w:rPr>
              <w:t>GB 2626</w:t>
            </w:r>
            <w:r w:rsidRPr="00155A6B">
              <w:rPr>
                <w:szCs w:val="21"/>
              </w:rPr>
              <w:t>—</w:t>
            </w:r>
            <w:r w:rsidRPr="00155A6B">
              <w:rPr>
                <w:color w:val="000000"/>
                <w:szCs w:val="21"/>
              </w:rPr>
              <w:t>2019</w:t>
            </w:r>
          </w:p>
          <w:p w:rsidR="00F52872" w:rsidRPr="00155A6B" w:rsidRDefault="00155A6B">
            <w:pPr>
              <w:snapToGrid w:val="0"/>
              <w:jc w:val="center"/>
              <w:rPr>
                <w:color w:val="000000"/>
                <w:szCs w:val="21"/>
              </w:rPr>
            </w:pPr>
            <w:r w:rsidRPr="00155A6B">
              <w:rPr>
                <w:color w:val="000000"/>
                <w:szCs w:val="21"/>
              </w:rPr>
              <w:t>GB/T 32610</w:t>
            </w:r>
            <w:r w:rsidRPr="00155A6B">
              <w:rPr>
                <w:szCs w:val="21"/>
              </w:rPr>
              <w:t>—</w:t>
            </w:r>
            <w:r w:rsidRPr="00155A6B">
              <w:rPr>
                <w:color w:val="000000"/>
                <w:szCs w:val="21"/>
              </w:rPr>
              <w:t>2016</w:t>
            </w:r>
          </w:p>
          <w:p w:rsidR="00F52872" w:rsidRPr="00155A6B" w:rsidRDefault="00155A6B">
            <w:pPr>
              <w:snapToGrid w:val="0"/>
              <w:jc w:val="center"/>
              <w:rPr>
                <w:color w:val="000000"/>
                <w:szCs w:val="21"/>
              </w:rPr>
            </w:pPr>
            <w:r w:rsidRPr="00155A6B">
              <w:rPr>
                <w:color w:val="000000"/>
                <w:szCs w:val="21"/>
              </w:rPr>
              <w:t>GB/T 38880—2020</w:t>
            </w:r>
          </w:p>
        </w:tc>
      </w:tr>
      <w:tr w:rsidR="00F52872" w:rsidRPr="00155A6B">
        <w:tc>
          <w:tcPr>
            <w:tcW w:w="452" w:type="pct"/>
            <w:noWrap/>
            <w:vAlign w:val="center"/>
          </w:tcPr>
          <w:p w:rsidR="00F52872" w:rsidRPr="00155A6B" w:rsidRDefault="00155A6B">
            <w:pPr>
              <w:snapToGrid w:val="0"/>
              <w:jc w:val="center"/>
              <w:rPr>
                <w:color w:val="000000"/>
                <w:szCs w:val="21"/>
              </w:rPr>
            </w:pPr>
            <w:r w:rsidRPr="00155A6B">
              <w:rPr>
                <w:color w:val="000000"/>
                <w:szCs w:val="21"/>
              </w:rPr>
              <w:t>3</w:t>
            </w:r>
          </w:p>
        </w:tc>
        <w:tc>
          <w:tcPr>
            <w:tcW w:w="1686" w:type="pct"/>
            <w:noWrap/>
            <w:vAlign w:val="center"/>
          </w:tcPr>
          <w:p w:rsidR="00F52872" w:rsidRPr="00155A6B" w:rsidRDefault="00155A6B">
            <w:pPr>
              <w:widowControl/>
              <w:snapToGrid w:val="0"/>
              <w:jc w:val="center"/>
              <w:rPr>
                <w:color w:val="000000"/>
                <w:szCs w:val="21"/>
              </w:rPr>
            </w:pPr>
            <w:r w:rsidRPr="00155A6B">
              <w:rPr>
                <w:color w:val="000000"/>
                <w:szCs w:val="21"/>
              </w:rPr>
              <w:t>头带</w:t>
            </w:r>
          </w:p>
          <w:p w:rsidR="00F52872" w:rsidRPr="00155A6B" w:rsidRDefault="00155A6B">
            <w:pPr>
              <w:widowControl/>
              <w:snapToGrid w:val="0"/>
              <w:jc w:val="center"/>
              <w:rPr>
                <w:color w:val="000000"/>
                <w:szCs w:val="21"/>
              </w:rPr>
            </w:pPr>
            <w:r w:rsidRPr="00155A6B">
              <w:rPr>
                <w:color w:val="000000"/>
                <w:szCs w:val="21"/>
              </w:rPr>
              <w:t>/</w:t>
            </w:r>
            <w:r w:rsidRPr="00155A6B">
              <w:rPr>
                <w:color w:val="000000"/>
                <w:szCs w:val="21"/>
              </w:rPr>
              <w:t>口罩带及口罩带与口罩体的连接处断裂强力</w:t>
            </w:r>
          </w:p>
        </w:tc>
        <w:tc>
          <w:tcPr>
            <w:tcW w:w="2862" w:type="pct"/>
            <w:noWrap/>
            <w:vAlign w:val="center"/>
          </w:tcPr>
          <w:p w:rsidR="00F52872" w:rsidRPr="00155A6B" w:rsidRDefault="00155A6B">
            <w:pPr>
              <w:snapToGrid w:val="0"/>
              <w:jc w:val="center"/>
              <w:rPr>
                <w:color w:val="000000"/>
                <w:szCs w:val="21"/>
              </w:rPr>
            </w:pPr>
            <w:r w:rsidRPr="00155A6B">
              <w:rPr>
                <w:color w:val="000000"/>
                <w:szCs w:val="21"/>
              </w:rPr>
              <w:t>GB 2626</w:t>
            </w:r>
            <w:r w:rsidRPr="00155A6B">
              <w:rPr>
                <w:szCs w:val="21"/>
              </w:rPr>
              <w:t>—</w:t>
            </w:r>
            <w:r w:rsidRPr="00155A6B">
              <w:rPr>
                <w:color w:val="000000"/>
                <w:szCs w:val="21"/>
              </w:rPr>
              <w:t>2019</w:t>
            </w:r>
          </w:p>
          <w:p w:rsidR="00F52872" w:rsidRPr="00155A6B" w:rsidRDefault="00155A6B">
            <w:pPr>
              <w:snapToGrid w:val="0"/>
              <w:jc w:val="center"/>
              <w:rPr>
                <w:color w:val="000000"/>
                <w:szCs w:val="21"/>
              </w:rPr>
            </w:pPr>
            <w:r w:rsidRPr="00155A6B">
              <w:rPr>
                <w:color w:val="000000"/>
                <w:szCs w:val="21"/>
              </w:rPr>
              <w:t>GB/T 32610—2016</w:t>
            </w:r>
          </w:p>
        </w:tc>
      </w:tr>
      <w:tr w:rsidR="00F52872" w:rsidRPr="00155A6B">
        <w:tc>
          <w:tcPr>
            <w:tcW w:w="5000" w:type="pct"/>
            <w:gridSpan w:val="3"/>
            <w:noWrap/>
          </w:tcPr>
          <w:p w:rsidR="00F52872" w:rsidRPr="00155A6B" w:rsidRDefault="00155A6B">
            <w:pPr>
              <w:snapToGrid w:val="0"/>
              <w:jc w:val="left"/>
              <w:rPr>
                <w:color w:val="000000"/>
                <w:szCs w:val="21"/>
              </w:rPr>
            </w:pPr>
            <w:r w:rsidRPr="00155A6B">
              <w:rPr>
                <w:color w:val="000000"/>
                <w:szCs w:val="21"/>
              </w:rPr>
              <w:t>注：如果地方标准、团体标准、企业标准引用</w:t>
            </w:r>
            <w:r w:rsidRPr="00155A6B">
              <w:rPr>
                <w:color w:val="000000"/>
                <w:szCs w:val="21"/>
              </w:rPr>
              <w:t>GB 2626</w:t>
            </w:r>
            <w:r w:rsidRPr="00155A6B">
              <w:rPr>
                <w:szCs w:val="21"/>
              </w:rPr>
              <w:t>—</w:t>
            </w:r>
            <w:r w:rsidRPr="00155A6B">
              <w:rPr>
                <w:color w:val="000000"/>
                <w:szCs w:val="21"/>
              </w:rPr>
              <w:t>2006</w:t>
            </w:r>
            <w:r w:rsidRPr="00155A6B">
              <w:rPr>
                <w:color w:val="000000"/>
                <w:szCs w:val="21"/>
              </w:rPr>
              <w:t>检测方法，按</w:t>
            </w:r>
            <w:r w:rsidRPr="00155A6B">
              <w:rPr>
                <w:color w:val="000000"/>
                <w:szCs w:val="21"/>
              </w:rPr>
              <w:t>GB 2626</w:t>
            </w:r>
            <w:r w:rsidRPr="00155A6B">
              <w:rPr>
                <w:szCs w:val="21"/>
              </w:rPr>
              <w:t>—</w:t>
            </w:r>
            <w:r w:rsidRPr="00155A6B">
              <w:rPr>
                <w:color w:val="000000"/>
                <w:szCs w:val="21"/>
              </w:rPr>
              <w:t>2019</w:t>
            </w:r>
            <w:r w:rsidRPr="00155A6B">
              <w:rPr>
                <w:color w:val="000000"/>
                <w:szCs w:val="21"/>
              </w:rPr>
              <w:t>进行检测。</w:t>
            </w:r>
          </w:p>
        </w:tc>
      </w:tr>
    </w:tbl>
    <w:p w:rsidR="00F52872" w:rsidRPr="00F065BD" w:rsidRDefault="00155A6B" w:rsidP="00F065BD">
      <w:pPr>
        <w:widowControl/>
        <w:spacing w:line="588" w:lineRule="exact"/>
        <w:ind w:firstLineChars="200" w:firstLine="640"/>
        <w:rPr>
          <w:rFonts w:ascii="仿宋_GB2312" w:eastAsia="仿宋_GB2312"/>
          <w:color w:val="000000"/>
          <w:sz w:val="32"/>
          <w:szCs w:val="32"/>
        </w:rPr>
      </w:pPr>
      <w:r w:rsidRPr="00F065BD">
        <w:rPr>
          <w:rFonts w:ascii="仿宋_GB2312" w:eastAsia="仿宋_GB2312" w:hint="eastAsia"/>
          <w:color w:val="000000"/>
          <w:sz w:val="32"/>
          <w:szCs w:val="32"/>
        </w:rPr>
        <w:t>执行企业标准、团体标准、地方标准的产品，检验项目参照上述内容执行。</w:t>
      </w:r>
    </w:p>
    <w:p w:rsidR="00F52872" w:rsidRPr="00155A6B" w:rsidRDefault="00155A6B" w:rsidP="00F065BD">
      <w:pPr>
        <w:spacing w:line="588" w:lineRule="exact"/>
        <w:ind w:firstLineChars="200" w:firstLine="640"/>
        <w:rPr>
          <w:color w:val="000000"/>
          <w:szCs w:val="21"/>
        </w:rPr>
      </w:pPr>
      <w:r w:rsidRPr="00F065BD">
        <w:rPr>
          <w:rFonts w:ascii="仿宋_GB2312" w:eastAsia="仿宋_GB2312" w:hint="eastAsia"/>
          <w:color w:val="000000"/>
          <w:sz w:val="32"/>
          <w:szCs w:val="32"/>
        </w:rPr>
        <w:t>凡是注日期的文件，其随后所有的修改单（不包括勘误的内容）或修订版不适用于本细则。凡是不注日期的文件，其最新版本适用于本细则</w:t>
      </w:r>
      <w:r w:rsidRPr="00155A6B">
        <w:rPr>
          <w:color w:val="000000"/>
          <w:szCs w:val="21"/>
        </w:rPr>
        <w:t>。</w:t>
      </w:r>
    </w:p>
    <w:p w:rsidR="00F52872" w:rsidRPr="00F065BD" w:rsidRDefault="00A76E7A" w:rsidP="00F065BD">
      <w:pPr>
        <w:pStyle w:val="a3"/>
        <w:spacing w:after="0" w:line="588" w:lineRule="exact"/>
        <w:rPr>
          <w:rFonts w:ascii="黑体" w:eastAsia="黑体" w:hAnsi="黑体"/>
          <w:sz w:val="32"/>
          <w:szCs w:val="32"/>
        </w:rPr>
      </w:pPr>
      <w:r>
        <w:rPr>
          <w:rFonts w:ascii="黑体" w:eastAsia="黑体" w:hAnsi="黑体" w:hint="eastAsia"/>
          <w:sz w:val="32"/>
          <w:szCs w:val="32"/>
        </w:rPr>
        <w:t xml:space="preserve">    </w:t>
      </w:r>
      <w:r w:rsidR="00155A6B" w:rsidRPr="00F065BD">
        <w:rPr>
          <w:rFonts w:ascii="黑体" w:eastAsia="黑体" w:hAnsi="黑体" w:hint="eastAsia"/>
          <w:sz w:val="32"/>
          <w:szCs w:val="32"/>
        </w:rPr>
        <w:t>3、检验相关注意事项</w:t>
      </w:r>
    </w:p>
    <w:p w:rsidR="00F52872" w:rsidRPr="00F065BD" w:rsidRDefault="00A76E7A" w:rsidP="00F065BD">
      <w:pPr>
        <w:pStyle w:val="a3"/>
        <w:spacing w:after="0" w:line="588" w:lineRule="exact"/>
        <w:rPr>
          <w:rFonts w:ascii="楷体_GB2312" w:eastAsia="楷体_GB2312" w:hAnsi="宋体"/>
          <w:sz w:val="32"/>
          <w:szCs w:val="32"/>
        </w:rPr>
      </w:pPr>
      <w:r>
        <w:rPr>
          <w:rFonts w:ascii="楷体_GB2312" w:eastAsia="楷体_GB2312" w:hAnsi="宋体" w:hint="eastAsia"/>
          <w:sz w:val="32"/>
          <w:szCs w:val="32"/>
        </w:rPr>
        <w:t xml:space="preserve">    </w:t>
      </w:r>
      <w:r w:rsidR="00155A6B" w:rsidRPr="00F065BD">
        <w:rPr>
          <w:rFonts w:ascii="楷体_GB2312" w:eastAsia="楷体_GB2312" w:hAnsi="宋体" w:hint="eastAsia"/>
          <w:sz w:val="32"/>
          <w:szCs w:val="32"/>
        </w:rPr>
        <w:t>3.1检验机构样品接收</w:t>
      </w:r>
    </w:p>
    <w:p w:rsidR="00F52872" w:rsidRPr="00F065BD" w:rsidRDefault="00155A6B" w:rsidP="00F065BD">
      <w:pPr>
        <w:pStyle w:val="a3"/>
        <w:spacing w:after="0" w:line="588" w:lineRule="exact"/>
        <w:ind w:firstLineChars="200" w:firstLine="640"/>
        <w:rPr>
          <w:rFonts w:ascii="仿宋_GB2312" w:eastAsia="仿宋_GB2312" w:hAnsi="宋体"/>
          <w:sz w:val="32"/>
          <w:szCs w:val="32"/>
        </w:rPr>
      </w:pPr>
      <w:r w:rsidRPr="00F065BD">
        <w:rPr>
          <w:rFonts w:ascii="仿宋_GB2312" w:eastAsia="仿宋_GB2312" w:hAnsi="宋体" w:hint="eastAsia"/>
          <w:sz w:val="32"/>
          <w:szCs w:val="32"/>
        </w:rPr>
        <w:t>检验结构接收样品应当有专人负责检查并记录样品外观、状态、包装及封条有无破损，或其他有可能对检验结果或者综合判定产生影响的情况，应对关键过程进行拍照，并确认样品与抽样</w:t>
      </w:r>
      <w:r w:rsidRPr="00F065BD">
        <w:rPr>
          <w:rFonts w:ascii="仿宋_GB2312" w:eastAsia="仿宋_GB2312" w:hAnsi="宋体" w:hint="eastAsia"/>
          <w:sz w:val="32"/>
          <w:szCs w:val="32"/>
        </w:rPr>
        <w:lastRenderedPageBreak/>
        <w:t>单的记录是否相符，对检验样品加贴相应标识后入库。</w:t>
      </w:r>
    </w:p>
    <w:p w:rsidR="00F52872" w:rsidRPr="00F065BD" w:rsidRDefault="00A76E7A" w:rsidP="00F065BD">
      <w:pPr>
        <w:pStyle w:val="a3"/>
        <w:spacing w:after="0" w:line="588" w:lineRule="exact"/>
        <w:rPr>
          <w:rFonts w:ascii="楷体_GB2312" w:eastAsia="楷体_GB2312" w:hAnsi="宋体"/>
          <w:sz w:val="32"/>
          <w:szCs w:val="32"/>
        </w:rPr>
      </w:pPr>
      <w:r>
        <w:rPr>
          <w:rFonts w:ascii="楷体_GB2312" w:eastAsia="楷体_GB2312" w:hAnsi="宋体" w:hint="eastAsia"/>
          <w:sz w:val="32"/>
          <w:szCs w:val="32"/>
        </w:rPr>
        <w:t xml:space="preserve">    </w:t>
      </w:r>
      <w:r w:rsidR="00155A6B" w:rsidRPr="00F065BD">
        <w:rPr>
          <w:rFonts w:ascii="楷体_GB2312" w:eastAsia="楷体_GB2312" w:hAnsi="宋体" w:hint="eastAsia"/>
          <w:sz w:val="32"/>
          <w:szCs w:val="32"/>
        </w:rPr>
        <w:t>3.2 检验应注意的问题</w:t>
      </w:r>
    </w:p>
    <w:p w:rsidR="00F52872" w:rsidRPr="00F065BD" w:rsidRDefault="00155A6B" w:rsidP="00F065BD">
      <w:pPr>
        <w:pStyle w:val="a3"/>
        <w:spacing w:after="0" w:line="588" w:lineRule="exact"/>
        <w:ind w:firstLineChars="200" w:firstLine="640"/>
        <w:rPr>
          <w:rFonts w:ascii="仿宋_GB2312" w:eastAsia="仿宋_GB2312" w:hAnsi="宋体"/>
          <w:sz w:val="32"/>
          <w:szCs w:val="32"/>
        </w:rPr>
      </w:pPr>
      <w:r w:rsidRPr="00F065BD">
        <w:rPr>
          <w:rFonts w:ascii="仿宋_GB2312" w:eastAsia="仿宋_GB2312" w:hAnsi="宋体" w:hint="eastAsia"/>
          <w:sz w:val="32"/>
          <w:szCs w:val="32"/>
        </w:rPr>
        <w:t>当一个项目有多个检测方法时，出现可疑结果不合格结果（即在有异议）时，应以产品标准中规定方法的测定结果为准。</w:t>
      </w:r>
    </w:p>
    <w:p w:rsidR="00F52872" w:rsidRPr="00F065BD" w:rsidRDefault="00A76E7A" w:rsidP="00F065BD">
      <w:pPr>
        <w:pStyle w:val="a3"/>
        <w:spacing w:after="0" w:line="588" w:lineRule="exact"/>
        <w:rPr>
          <w:rFonts w:ascii="黑体" w:eastAsia="黑体" w:hAnsi="黑体"/>
          <w:sz w:val="32"/>
          <w:szCs w:val="32"/>
        </w:rPr>
      </w:pPr>
      <w:r>
        <w:rPr>
          <w:rFonts w:ascii="黑体" w:eastAsia="黑体" w:hAnsi="黑体" w:hint="eastAsia"/>
          <w:sz w:val="32"/>
          <w:szCs w:val="32"/>
        </w:rPr>
        <w:t xml:space="preserve">    </w:t>
      </w:r>
      <w:r w:rsidR="00155A6B" w:rsidRPr="00F065BD">
        <w:rPr>
          <w:rFonts w:ascii="黑体" w:eastAsia="黑体" w:hAnsi="黑体" w:hint="eastAsia"/>
          <w:sz w:val="32"/>
          <w:szCs w:val="32"/>
        </w:rPr>
        <w:t>4、判定</w:t>
      </w:r>
    </w:p>
    <w:p w:rsidR="00F52872" w:rsidRPr="00F065BD" w:rsidRDefault="00A76E7A" w:rsidP="00F065BD">
      <w:pPr>
        <w:pStyle w:val="a3"/>
        <w:spacing w:after="0" w:line="588" w:lineRule="exact"/>
        <w:rPr>
          <w:rFonts w:ascii="楷体_GB2312" w:eastAsia="楷体_GB2312" w:hAnsi="宋体"/>
          <w:sz w:val="32"/>
          <w:szCs w:val="32"/>
        </w:rPr>
      </w:pPr>
      <w:r>
        <w:rPr>
          <w:rFonts w:ascii="楷体_GB2312" w:eastAsia="楷体_GB2312" w:hAnsi="宋体" w:hint="eastAsia"/>
          <w:sz w:val="32"/>
          <w:szCs w:val="32"/>
        </w:rPr>
        <w:t xml:space="preserve">    </w:t>
      </w:r>
      <w:r w:rsidR="00155A6B" w:rsidRPr="00F065BD">
        <w:rPr>
          <w:rFonts w:ascii="楷体_GB2312" w:eastAsia="楷体_GB2312" w:hAnsi="宋体" w:hint="eastAsia"/>
          <w:sz w:val="32"/>
          <w:szCs w:val="32"/>
        </w:rPr>
        <w:t>4.1 判定依据</w:t>
      </w:r>
    </w:p>
    <w:p w:rsidR="00F52872" w:rsidRPr="00F065BD" w:rsidRDefault="00155A6B" w:rsidP="00F065BD">
      <w:pPr>
        <w:pStyle w:val="a3"/>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GB 2626-2019《呼吸防护  自吸过滤式防颗粒物呼吸器》</w:t>
      </w:r>
    </w:p>
    <w:p w:rsidR="00F52872" w:rsidRPr="00F065BD" w:rsidRDefault="00155A6B" w:rsidP="00F065BD">
      <w:pPr>
        <w:pStyle w:val="a3"/>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GB/T 32610-2016《日常防护型口罩技术规范》</w:t>
      </w:r>
    </w:p>
    <w:p w:rsidR="00F52872" w:rsidRPr="00F065BD" w:rsidRDefault="00155A6B" w:rsidP="00F065BD">
      <w:pPr>
        <w:pStyle w:val="a3"/>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GB/T38880-2020《儿童口罩技术规范》</w:t>
      </w:r>
    </w:p>
    <w:p w:rsidR="00F52872" w:rsidRPr="00F065BD" w:rsidRDefault="00155A6B" w:rsidP="00F065BD">
      <w:pPr>
        <w:pStyle w:val="a3"/>
        <w:spacing w:after="0"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现行有效的企业标准、团体标准、地方标准及产品明示质量要求</w:t>
      </w:r>
    </w:p>
    <w:p w:rsidR="00F52872" w:rsidRPr="00F065BD" w:rsidRDefault="00A76E7A" w:rsidP="00F065BD">
      <w:pPr>
        <w:pStyle w:val="a3"/>
        <w:spacing w:after="0" w:line="588" w:lineRule="exact"/>
        <w:rPr>
          <w:rFonts w:ascii="楷体_GB2312" w:eastAsia="楷体_GB2312" w:hAnsi="宋体"/>
          <w:sz w:val="32"/>
          <w:szCs w:val="32"/>
        </w:rPr>
      </w:pPr>
      <w:r>
        <w:rPr>
          <w:rFonts w:ascii="楷体_GB2312" w:eastAsia="楷体_GB2312" w:hAnsi="宋体" w:hint="eastAsia"/>
          <w:sz w:val="32"/>
          <w:szCs w:val="32"/>
        </w:rPr>
        <w:t xml:space="preserve">    </w:t>
      </w:r>
      <w:r w:rsidR="00155A6B" w:rsidRPr="00F065BD">
        <w:rPr>
          <w:rFonts w:ascii="楷体_GB2312" w:eastAsia="楷体_GB2312" w:hAnsi="宋体" w:hint="eastAsia"/>
          <w:sz w:val="32"/>
          <w:szCs w:val="32"/>
        </w:rPr>
        <w:t>4.2 判定原则</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经检验，检验项目全部合格，判定为被抽查产品合格；检验项目中任一项或一项以上不合格，判定为被抽查产品不合格。</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若被检产品明示的质量要求高于本细则中检验项目依据的标准要求时，应按被检产品明示的质量要求判定。</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若被检产品明示的质量要求低于本细则中检验项目依据的强制性标准要求时，应按照强制性标准要求判定。</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t>若被检产品明示的质量要求缺少本细则中检验项目依据的强制性标准要求时，应按照强制性标准要求判定。</w:t>
      </w:r>
    </w:p>
    <w:p w:rsidR="00F52872" w:rsidRPr="00F065BD" w:rsidRDefault="00155A6B" w:rsidP="00F065BD">
      <w:pPr>
        <w:spacing w:line="588" w:lineRule="exact"/>
        <w:ind w:firstLineChars="200" w:firstLine="640"/>
        <w:rPr>
          <w:rFonts w:ascii="仿宋_GB2312" w:eastAsia="仿宋_GB2312" w:hAnsi="宋体" w:cs="宋体"/>
          <w:sz w:val="32"/>
          <w:szCs w:val="32"/>
        </w:rPr>
      </w:pPr>
      <w:r w:rsidRPr="00F065BD">
        <w:rPr>
          <w:rFonts w:ascii="仿宋_GB2312" w:eastAsia="仿宋_GB2312" w:hAnsi="宋体" w:cs="宋体" w:hint="eastAsia"/>
          <w:sz w:val="32"/>
          <w:szCs w:val="32"/>
        </w:rPr>
        <w:lastRenderedPageBreak/>
        <w:t>若被检产品明示的质量要求缺少本细则中检验项目依据的推荐性标准要求时，该项目不参与判定，但应在检验报告备注中进行说明。</w:t>
      </w:r>
    </w:p>
    <w:p w:rsidR="00F52872" w:rsidRPr="00F065BD" w:rsidRDefault="00F52872" w:rsidP="00F065BD">
      <w:pPr>
        <w:spacing w:line="588" w:lineRule="exact"/>
        <w:rPr>
          <w:rFonts w:ascii="仿宋_GB2312" w:eastAsia="仿宋_GB2312"/>
          <w:sz w:val="32"/>
          <w:szCs w:val="32"/>
        </w:rPr>
      </w:pPr>
    </w:p>
    <w:sectPr w:rsidR="00F52872" w:rsidRPr="00F065BD" w:rsidSect="00F52872">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7DB" w:rsidRDefault="005C77DB" w:rsidP="00AA17E8">
      <w:r>
        <w:separator/>
      </w:r>
    </w:p>
  </w:endnote>
  <w:endnote w:type="continuationSeparator" w:id="1">
    <w:p w:rsidR="005C77DB" w:rsidRDefault="005C77DB" w:rsidP="00AA17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7DB" w:rsidRDefault="005C77DB" w:rsidP="00AA17E8">
      <w:r>
        <w:separator/>
      </w:r>
    </w:p>
  </w:footnote>
  <w:footnote w:type="continuationSeparator" w:id="1">
    <w:p w:rsidR="005C77DB" w:rsidRDefault="005C77DB" w:rsidP="00AA17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4316503"/>
    <w:rsid w:val="00082541"/>
    <w:rsid w:val="00155A6B"/>
    <w:rsid w:val="00432A4B"/>
    <w:rsid w:val="00545A77"/>
    <w:rsid w:val="00576013"/>
    <w:rsid w:val="005C77DB"/>
    <w:rsid w:val="00662C5E"/>
    <w:rsid w:val="00A76E7A"/>
    <w:rsid w:val="00AA17E8"/>
    <w:rsid w:val="00C03720"/>
    <w:rsid w:val="00C47630"/>
    <w:rsid w:val="00D16CE8"/>
    <w:rsid w:val="00DE59F5"/>
    <w:rsid w:val="00EA0850"/>
    <w:rsid w:val="00F065BD"/>
    <w:rsid w:val="00F52872"/>
    <w:rsid w:val="343165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287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rsid w:val="00F52872"/>
    <w:pPr>
      <w:spacing w:after="120"/>
    </w:pPr>
    <w:rPr>
      <w:szCs w:val="20"/>
    </w:rPr>
  </w:style>
  <w:style w:type="paragraph" w:styleId="a4">
    <w:name w:val="header"/>
    <w:basedOn w:val="a"/>
    <w:link w:val="Char"/>
    <w:rsid w:val="00AA1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A17E8"/>
    <w:rPr>
      <w:rFonts w:ascii="Times New Roman" w:eastAsia="宋体" w:hAnsi="Times New Roman" w:cs="Times New Roman"/>
      <w:kern w:val="2"/>
      <w:sz w:val="18"/>
      <w:szCs w:val="18"/>
    </w:rPr>
  </w:style>
  <w:style w:type="paragraph" w:styleId="a5">
    <w:name w:val="footer"/>
    <w:basedOn w:val="a"/>
    <w:link w:val="Char0"/>
    <w:rsid w:val="00AA17E8"/>
    <w:pPr>
      <w:tabs>
        <w:tab w:val="center" w:pos="4153"/>
        <w:tab w:val="right" w:pos="8306"/>
      </w:tabs>
      <w:snapToGrid w:val="0"/>
      <w:jc w:val="left"/>
    </w:pPr>
    <w:rPr>
      <w:sz w:val="18"/>
      <w:szCs w:val="18"/>
    </w:rPr>
  </w:style>
  <w:style w:type="character" w:customStyle="1" w:styleId="Char0">
    <w:name w:val="页脚 Char"/>
    <w:basedOn w:val="a0"/>
    <w:link w:val="a5"/>
    <w:rsid w:val="00AA17E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266</Words>
  <Characters>1518</Characters>
  <Application>Microsoft Office Word</Application>
  <DocSecurity>0</DocSecurity>
  <Lines>12</Lines>
  <Paragraphs>3</Paragraphs>
  <ScaleCrop>false</ScaleCrop>
  <Company>Microsoft</Company>
  <LinksUpToDate>false</LinksUpToDate>
  <CharactersWithSpaces>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美食馋女</dc:creator>
  <cp:lastModifiedBy>未定义</cp:lastModifiedBy>
  <cp:revision>8</cp:revision>
  <dcterms:created xsi:type="dcterms:W3CDTF">2025-09-04T08:09:00Z</dcterms:created>
  <dcterms:modified xsi:type="dcterms:W3CDTF">2025-09-12T06:18:00Z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050A7367345241EE9E0CE5457EB55DB9_11</vt:lpwstr>
  </property>
  <property fmtid="{D5CDD505-2E9C-101B-9397-08002B2CF9AE}" pid="4" name="KSOTemplateDocerSaveRecord">
    <vt:lpwstr>eyJoZGlkIjoiNDU3NjRlOGQ0MTJiZjliNmY1ZTIyZDI1NTIzNjNmNzIiLCJ1c2VySWQiOiI2NzcwNDkyNDIifQ==</vt:lpwstr>
  </property>
</Properties>
</file>