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="Times New Roman"/>
          <w:spacing w:val="0"/>
          <w:w w:val="100"/>
          <w:sz w:val="66"/>
          <w:szCs w:val="66"/>
        </w:rPr>
      </w:pPr>
      <w:r>
        <w:rPr>
          <w:rFonts w:ascii="Times New Roman" w:eastAsia="方正小标宋简体"/>
          <w:b/>
          <w:color w:val="FF0000"/>
          <w:spacing w:val="0"/>
          <w:w w:val="100"/>
          <w:sz w:val="66"/>
          <w:szCs w:val="66"/>
        </w:rPr>
        <w:t>天津市</w:t>
      </w:r>
      <w:r>
        <w:rPr>
          <w:rFonts w:hint="eastAsia" w:ascii="Times New Roman" w:eastAsia="方正小标宋简体"/>
          <w:b/>
          <w:color w:val="FF0000"/>
          <w:spacing w:val="0"/>
          <w:w w:val="100"/>
          <w:sz w:val="66"/>
          <w:szCs w:val="66"/>
        </w:rPr>
        <w:t>南开区</w:t>
      </w:r>
      <w:r>
        <w:rPr>
          <w:rFonts w:ascii="Times New Roman" w:eastAsia="方正小标宋简体"/>
          <w:b/>
          <w:color w:val="FF0000"/>
          <w:spacing w:val="0"/>
          <w:w w:val="100"/>
          <w:sz w:val="66"/>
          <w:szCs w:val="66"/>
        </w:rPr>
        <w:t>市场监督管理</w:t>
      </w:r>
      <w:r>
        <w:rPr>
          <w:rFonts w:hint="eastAsia" w:ascii="Times New Roman" w:eastAsia="方正小标宋简体"/>
          <w:b/>
          <w:color w:val="FF0000"/>
          <w:spacing w:val="0"/>
          <w:w w:val="100"/>
          <w:sz w:val="66"/>
          <w:szCs w:val="66"/>
        </w:rPr>
        <w:t>局</w:t>
      </w:r>
    </w:p>
    <w:p>
      <w:pPr>
        <w:tabs>
          <w:tab w:val="left" w:pos="360"/>
          <w:tab w:val="left" w:pos="6660"/>
          <w:tab w:val="left" w:pos="8100"/>
          <w:tab w:val="left" w:pos="8460"/>
          <w:tab w:val="left" w:pos="8640"/>
          <w:tab w:val="left" w:pos="8820"/>
        </w:tabs>
        <w:jc w:val="center"/>
        <w:rPr>
          <w:rFonts w:eastAsia="方正小标宋_GBK"/>
          <w:b/>
          <w:sz w:val="44"/>
          <w:szCs w:val="44"/>
        </w:rPr>
      </w:pPr>
      <w:r>
        <w:rPr>
          <w:rFonts w:ascii="Times New Roman" w:eastAsia="方正小标宋简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56007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0pt;height:0pt;width:441pt;z-index:251659264;mso-width-relative:page;mso-height-relative:page;" filled="f" stroked="t" coordsize="21600,21600" o:gfxdata="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y32c0wAAAAUBAAAPAAAAAAAAAAEAIAAAACIAAABkcnMvZG93bnJldi54bWxQSwECFAAU&#10;AAAACACHTuJAKsY3IPYBAADlAwAADgAAAAAAAAABACAAAAAi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关于</w:t>
      </w:r>
      <w:r>
        <w:rPr>
          <w:rFonts w:hint="eastAsia" w:eastAsia="方正小标宋_GBK"/>
          <w:b/>
          <w:sz w:val="44"/>
          <w:szCs w:val="44"/>
        </w:rPr>
        <w:t>督促</w:t>
      </w:r>
      <w:r>
        <w:rPr>
          <w:rFonts w:eastAsia="方正小标宋_GBK"/>
          <w:b/>
          <w:sz w:val="44"/>
          <w:szCs w:val="44"/>
        </w:rPr>
        <w:t>工商户产权城镇燃气压力管道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开展定期检验工作的通知</w:t>
      </w:r>
    </w:p>
    <w:p>
      <w:pPr>
        <w:rPr>
          <w:rFonts w:hint="eastAsia"/>
          <w:lang w:eastAsia="zh-CN"/>
        </w:rPr>
      </w:pPr>
    </w:p>
    <w:p>
      <w:r>
        <w:rPr>
          <w:rFonts w:hint="eastAsia"/>
          <w:lang w:eastAsia="zh-CN"/>
        </w:rPr>
        <w:t>南开</w:t>
      </w:r>
      <w:r>
        <w:t>区燃气经营单位及使用单位：</w:t>
      </w:r>
    </w:p>
    <w:p>
      <w:pPr>
        <w:ind w:firstLine="582" w:firstLineChars="200"/>
      </w:pPr>
      <w:bookmarkStart w:id="0" w:name="_Hlk140786509"/>
      <w:bookmarkEnd w:id="0"/>
      <w:r>
        <w:t>为深入推进重大事故隐患排查整治2023专项行动，按照</w:t>
      </w:r>
      <w:r>
        <w:rPr>
          <w:rFonts w:hint="eastAsia"/>
        </w:rPr>
        <w:t>《市场监管</w:t>
      </w:r>
      <w:r>
        <w:rPr>
          <w:rFonts w:hint="eastAsia"/>
          <w:lang w:eastAsia="zh-CN"/>
        </w:rPr>
        <w:t>委</w:t>
      </w:r>
      <w:r>
        <w:rPr>
          <w:rFonts w:hint="eastAsia"/>
        </w:rPr>
        <w:t>关于印发城镇燃气安全专项整治行动实施方案</w:t>
      </w:r>
      <w:r>
        <w:t>的通知》</w:t>
      </w:r>
      <w:r>
        <w:rPr>
          <w:rFonts w:hint="eastAsia"/>
        </w:rPr>
        <w:t>（</w:t>
      </w:r>
      <w:r>
        <w:rPr>
          <w:rFonts w:hint="eastAsia"/>
          <w:lang w:eastAsia="zh-CN"/>
        </w:rPr>
        <w:t>津市场监管</w:t>
      </w:r>
      <w:r>
        <w:rPr>
          <w:rFonts w:hint="eastAsia"/>
        </w:rPr>
        <w:t>〔2023〕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号）</w:t>
      </w:r>
      <w:r>
        <w:t>以及《</w:t>
      </w:r>
      <w:r>
        <w:rPr>
          <w:rFonts w:hint="eastAsia"/>
        </w:rPr>
        <w:t>关于印发</w:t>
      </w:r>
      <w:r>
        <w:rPr>
          <w:rFonts w:hint="eastAsia" w:ascii="仿宋_GB2312"/>
        </w:rPr>
        <w:t>〈</w:t>
      </w:r>
      <w:r>
        <w:rPr>
          <w:rFonts w:hint="eastAsia"/>
          <w:lang w:eastAsia="zh-CN"/>
        </w:rPr>
        <w:t>南开区市场监管局重大隐患</w:t>
      </w:r>
      <w:r>
        <w:rPr>
          <w:rFonts w:hint="eastAsia"/>
          <w:lang w:val="en-US" w:eastAsia="zh-CN"/>
        </w:rPr>
        <w:t>2023排查整治专项行动实施方案</w:t>
      </w:r>
      <w:r>
        <w:rPr>
          <w:rFonts w:hint="eastAsia" w:ascii="仿宋_GB2312"/>
        </w:rPr>
        <w:t>〉</w:t>
      </w:r>
      <w:r>
        <w:t>的通知》</w:t>
      </w:r>
      <w:r>
        <w:rPr>
          <w:rFonts w:hint="eastAsia"/>
        </w:rPr>
        <w:t>（津</w:t>
      </w:r>
      <w:r>
        <w:rPr>
          <w:rFonts w:hint="eastAsia"/>
          <w:lang w:eastAsia="zh-CN"/>
        </w:rPr>
        <w:t>开市场监管</w:t>
      </w:r>
      <w:r>
        <w:rPr>
          <w:rFonts w:hint="eastAsia"/>
        </w:rPr>
        <w:t>〔2023〕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号）、《</w:t>
      </w:r>
      <w:r>
        <w:rPr>
          <w:rFonts w:hint="eastAsia"/>
          <w:lang w:eastAsia="zh-CN"/>
        </w:rPr>
        <w:t>南开</w:t>
      </w:r>
      <w:r>
        <w:rPr>
          <w:rFonts w:hint="eastAsia"/>
        </w:rPr>
        <w:t>区市场监管局关于</w:t>
      </w:r>
      <w:r>
        <w:rPr>
          <w:rFonts w:hint="eastAsia"/>
          <w:lang w:eastAsia="zh-CN"/>
        </w:rPr>
        <w:t>开展</w:t>
      </w:r>
      <w:r>
        <w:rPr>
          <w:rFonts w:hint="eastAsia"/>
        </w:rPr>
        <w:t>城镇燃气安全专项整治行动实施方案》（津</w:t>
      </w:r>
      <w:r>
        <w:rPr>
          <w:rFonts w:hint="eastAsia"/>
          <w:lang w:eastAsia="zh-CN"/>
        </w:rPr>
        <w:t>开</w:t>
      </w:r>
      <w:r>
        <w:rPr>
          <w:rFonts w:hint="eastAsia"/>
        </w:rPr>
        <w:t>市场监管局字〔2023〕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号）</w:t>
      </w:r>
      <w:r>
        <w:t>的要求，</w:t>
      </w:r>
      <w:r>
        <w:rPr>
          <w:rFonts w:hint="eastAsia"/>
        </w:rPr>
        <w:t>现将有关要求通知如下：</w:t>
      </w:r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一、指导思想</w:t>
      </w:r>
    </w:p>
    <w:p>
      <w:pPr>
        <w:ind w:firstLine="582" w:firstLineChars="200"/>
      </w:pPr>
      <w:r>
        <w:rPr>
          <w:rFonts w:hint="eastAsia"/>
        </w:rPr>
        <w:t>以习近平新时代中国特色社会主义思想为指导，全面贯彻党的二十大精神，深入落实新发展理念，坚持人民至上、生命至上，坚持统筹发展和安全。严格落实安全生产十五条硬措施,全面压实企业主体责任、部门监管责任和地方党政领导责任,强化企业人员岗位安全责任和技能，“大起底”排查、全链条整治城镇燃气安全风险隐患，坚决防范重特大事故发生。健全法规标准，完善管理机制，强化科技赋能，全面提升排查整治质量和城镇燃气本质安全水平,推动燃气安全治理模式向事前预防转型，加快建立城镇燃气安全长效机制。</w:t>
      </w:r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二</w:t>
      </w:r>
      <w:r>
        <w:rPr>
          <w:rFonts w:eastAsia="黑体"/>
        </w:rPr>
        <w:t>、工作目标</w:t>
      </w:r>
    </w:p>
    <w:p>
      <w:pPr>
        <w:ind w:firstLine="582" w:firstLineChars="200"/>
      </w:pPr>
      <w:r>
        <w:rPr>
          <w:rFonts w:hint="eastAsia"/>
        </w:rPr>
        <w:t>坚决贯彻落实习近平总书记关于安全生产工作的重要论述，牢固树立“人民至上，生命至上”的安全发展理念，进一步强化城镇燃气压力管道（以下简称：燃气管道）的法定检验工作，督促</w:t>
      </w:r>
      <w:r>
        <w:t>工商户产权燃气管道的用户</w:t>
      </w:r>
      <w:r>
        <w:rPr>
          <w:rFonts w:hint="eastAsia"/>
        </w:rPr>
        <w:t>（以下简称：使用单位）切实依法履行燃气管道法定检验主体责任，“从根本上消除安全隐患”，坚决遏制重特大事故发生。</w:t>
      </w:r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三</w:t>
      </w:r>
      <w:r>
        <w:rPr>
          <w:rFonts w:eastAsia="黑体"/>
        </w:rPr>
        <w:t>、工作任务</w:t>
      </w:r>
    </w:p>
    <w:p>
      <w:pPr>
        <w:ind w:firstLine="582" w:firstLineChars="200"/>
      </w:pPr>
      <w:r>
        <w:rPr>
          <w:rFonts w:hint="eastAsia"/>
        </w:rPr>
        <w:t>进一步落实使用单位燃气管道法定检验主体责任，切实摸清在用燃气管道定期检验情况，依法规范燃气管道的法定检验（包括：新建、改建、扩建燃气管道的监督检验和在用燃气管道的定期检验）工作，建立健全燃气管道法定检验管理制度，彻底消除安全隐患，提升燃气管道本质安全。</w:t>
      </w:r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四、整治范围</w:t>
      </w:r>
    </w:p>
    <w:p>
      <w:pPr>
        <w:ind w:firstLine="582" w:firstLineChars="200"/>
      </w:pPr>
      <w:r>
        <w:rPr>
          <w:rFonts w:hint="eastAsia"/>
          <w:lang w:eastAsia="zh-CN"/>
        </w:rPr>
        <w:t>南开</w:t>
      </w:r>
      <w:r>
        <w:rPr>
          <w:rFonts w:hint="eastAsia"/>
        </w:rPr>
        <w:t>区内工商户产权的燃气管道。</w:t>
      </w:r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五、</w:t>
      </w:r>
      <w:r>
        <w:rPr>
          <w:rFonts w:eastAsia="黑体"/>
        </w:rPr>
        <w:t>时间安排</w:t>
      </w:r>
    </w:p>
    <w:p>
      <w:pPr>
        <w:ind w:firstLine="582" w:firstLineChars="200"/>
        <w:rPr>
          <w:rFonts w:hint="default" w:eastAsia="仿宋_GB2312"/>
          <w:lang w:val="en-US" w:eastAsia="zh-CN"/>
        </w:rPr>
      </w:pPr>
      <w:r>
        <w:t>2023年</w:t>
      </w:r>
      <w:r>
        <w:rPr>
          <w:rFonts w:hint="eastAsia"/>
          <w:lang w:val="en-US" w:eastAsia="zh-CN"/>
        </w:rPr>
        <w:t>10</w:t>
      </w:r>
      <w:r>
        <w:t>月</w:t>
      </w:r>
      <w:r>
        <w:rPr>
          <w:rFonts w:hint="eastAsia"/>
          <w:lang w:val="en-US" w:eastAsia="zh-CN"/>
        </w:rPr>
        <w:t>20</w:t>
      </w:r>
      <w:r>
        <w:t>日前</w:t>
      </w:r>
      <w:r>
        <w:rPr>
          <w:rFonts w:hint="eastAsia"/>
        </w:rPr>
        <w:t>，使用单位根据需要</w:t>
      </w:r>
      <w:r>
        <w:t>进行定期检验的在用燃气管道制定出定期检验计划，</w:t>
      </w:r>
      <w:r>
        <w:rPr>
          <w:rFonts w:hint="eastAsia"/>
          <w:lang w:eastAsia="zh-CN"/>
        </w:rPr>
        <w:t>完成向检验机构申报检验</w:t>
      </w:r>
      <w:r>
        <w:t>。</w:t>
      </w:r>
      <w:r>
        <w:rPr>
          <w:rFonts w:hint="eastAsia"/>
          <w:lang w:val="en-US" w:eastAsia="zh-CN"/>
        </w:rPr>
        <w:t>10月30日前实施检验。</w:t>
      </w:r>
      <w:bookmarkStart w:id="1" w:name="_GoBack"/>
      <w:bookmarkEnd w:id="1"/>
    </w:p>
    <w:p>
      <w:pPr>
        <w:ind w:firstLine="582" w:firstLineChars="200"/>
        <w:rPr>
          <w:rFonts w:eastAsia="黑体"/>
        </w:rPr>
      </w:pPr>
      <w:r>
        <w:rPr>
          <w:rFonts w:hint="eastAsia" w:eastAsia="黑体"/>
        </w:rPr>
        <w:t>六</w:t>
      </w:r>
      <w:r>
        <w:rPr>
          <w:rFonts w:eastAsia="黑体"/>
        </w:rPr>
        <w:t>、</w:t>
      </w:r>
      <w:r>
        <w:rPr>
          <w:rFonts w:hint="eastAsia" w:eastAsia="黑体"/>
        </w:rPr>
        <w:t>责任分工</w:t>
      </w:r>
    </w:p>
    <w:p>
      <w:pPr>
        <w:ind w:firstLine="582" w:firstLineChars="200"/>
        <w:rPr>
          <w:rFonts w:eastAsia="楷体_GB2312"/>
          <w:b/>
        </w:rPr>
      </w:pPr>
      <w:r>
        <w:rPr>
          <w:rFonts w:hint="eastAsia" w:eastAsia="楷体_GB2312"/>
          <w:b/>
        </w:rPr>
        <w:t>（一）使用单位</w:t>
      </w:r>
    </w:p>
    <w:p>
      <w:pPr>
        <w:ind w:firstLine="582" w:firstLineChars="200"/>
      </w:pPr>
      <w:r>
        <w:rPr>
          <w:rFonts w:hint="eastAsia"/>
        </w:rPr>
        <w:t>1、摸清底数。各使用单位应对本单位在用燃气管道进行排查摸底并建立台账。</w:t>
      </w:r>
    </w:p>
    <w:p>
      <w:pPr>
        <w:ind w:firstLine="582" w:firstLineChars="200"/>
      </w:pPr>
      <w:r>
        <w:rPr>
          <w:rFonts w:hint="eastAsia"/>
        </w:rPr>
        <w:t>2、制定检验计划，落实定期检验工作。各使用单位在摸清本单位在用燃气管道底数的基础上，制订本单位在用燃气管道定期检验计划，及时委托检验检测机构进行检验，确保按计划完成定期检验工作。</w:t>
      </w:r>
    </w:p>
    <w:p>
      <w:pPr>
        <w:ind w:firstLine="582" w:firstLineChars="200"/>
      </w:pPr>
      <w:r>
        <w:rPr>
          <w:rFonts w:hint="eastAsia"/>
        </w:rPr>
        <w:t>3、监督检验。各使用单位新建、改建、扩建燃气管道工程应按照《中华人民共和国特种设备安全法》的规定进行监督检验，未经监督检验合格的燃气管道不得投入使用。</w:t>
      </w:r>
    </w:p>
    <w:p>
      <w:pPr>
        <w:ind w:firstLine="582" w:firstLineChars="200"/>
        <w:rPr>
          <w:rFonts w:eastAsia="楷体_GB2312"/>
          <w:b/>
        </w:rPr>
      </w:pPr>
      <w:r>
        <w:rPr>
          <w:rFonts w:eastAsia="楷体_GB2312"/>
          <w:b/>
        </w:rPr>
        <w:t>（</w:t>
      </w:r>
      <w:r>
        <w:rPr>
          <w:rFonts w:hint="eastAsia" w:eastAsia="楷体_GB2312"/>
          <w:b/>
        </w:rPr>
        <w:t>二</w:t>
      </w:r>
      <w:r>
        <w:rPr>
          <w:rFonts w:eastAsia="楷体_GB2312"/>
          <w:b/>
        </w:rPr>
        <w:t>）燃气经营单位</w:t>
      </w:r>
    </w:p>
    <w:p>
      <w:pPr>
        <w:ind w:firstLine="582" w:firstLineChars="200"/>
      </w:pPr>
      <w:r>
        <w:rPr>
          <w:rFonts w:hint="eastAsia"/>
        </w:rPr>
        <w:t>津燃华润燃气有限公司第一分公司城</w:t>
      </w:r>
      <w:r>
        <w:rPr>
          <w:rFonts w:hint="eastAsia"/>
          <w:lang w:eastAsia="zh-CN"/>
        </w:rPr>
        <w:t>西</w:t>
      </w:r>
      <w:r>
        <w:rPr>
          <w:rFonts w:hint="eastAsia"/>
        </w:rPr>
        <w:t>营业所</w:t>
      </w:r>
    </w:p>
    <w:p>
      <w:pPr>
        <w:ind w:firstLine="582" w:firstLineChars="200"/>
      </w:pPr>
      <w:r>
        <w:t>1</w:t>
      </w:r>
      <w:r>
        <w:rPr>
          <w:rFonts w:hint="eastAsia"/>
        </w:rPr>
        <w:t>、协助</w:t>
      </w:r>
      <w:r>
        <w:t>所</w:t>
      </w:r>
      <w:r>
        <w:rPr>
          <w:rFonts w:hint="eastAsia"/>
        </w:rPr>
        <w:t>负责</w:t>
      </w:r>
      <w:r>
        <w:t>供气的使用单位按照本</w:t>
      </w:r>
      <w:r>
        <w:rPr>
          <w:rFonts w:hint="eastAsia"/>
        </w:rPr>
        <w:t>通知</w:t>
      </w:r>
      <w:r>
        <w:t>要求开展在用燃气管道的排查摸底，制定定期检验计划。</w:t>
      </w:r>
    </w:p>
    <w:p>
      <w:pPr>
        <w:ind w:firstLine="582" w:firstLineChars="200"/>
      </w:pPr>
      <w:r>
        <w:t>2</w:t>
      </w:r>
      <w:r>
        <w:rPr>
          <w:rFonts w:hint="eastAsia"/>
        </w:rPr>
        <w:t>、</w:t>
      </w:r>
      <w:r>
        <w:t>对使用单位定期检验工作提供</w:t>
      </w:r>
      <w:r>
        <w:rPr>
          <w:rFonts w:hint="eastAsia"/>
        </w:rPr>
        <w:t>支持</w:t>
      </w:r>
      <w:r>
        <w:t>，并积极配合使用单位完成定期检验工作。</w:t>
      </w:r>
    </w:p>
    <w:p>
      <w:pPr>
        <w:ind w:firstLine="582" w:firstLineChars="200"/>
      </w:pPr>
      <w:r>
        <w:t>3</w:t>
      </w:r>
      <w:r>
        <w:rPr>
          <w:rFonts w:hint="eastAsia"/>
        </w:rPr>
        <w:t>、</w:t>
      </w:r>
      <w:r>
        <w:t>健全风险防范化解机制，加大安全生产资金、物资、技术、人员的投入保障力度，改善安全生产条件，提高燃气安全生产水平。</w:t>
      </w:r>
    </w:p>
    <w:p>
      <w:pPr>
        <w:ind w:firstLine="582" w:firstLineChars="200"/>
        <w:rPr>
          <w:rFonts w:eastAsia="楷体_GB2312"/>
          <w:b/>
        </w:rPr>
      </w:pPr>
      <w:r>
        <w:rPr>
          <w:rFonts w:hint="eastAsia" w:eastAsia="楷体_GB2312"/>
          <w:b/>
        </w:rPr>
        <w:t>（三）区市场局</w:t>
      </w:r>
    </w:p>
    <w:p>
      <w:pPr>
        <w:ind w:firstLine="582" w:firstLineChars="200"/>
      </w:pPr>
      <w:r>
        <w:t>对拒不配合工作、无故拖延的，区市场局按照“四铁”、“六必”的要求，运用约谈通报、媒体曝光、挂牌督办、行政处罚和失信惩戒等方式严格依法查处</w:t>
      </w:r>
      <w:r>
        <w:rPr>
          <w:rFonts w:hint="eastAsia"/>
        </w:rPr>
        <w:t>。</w:t>
      </w:r>
      <w:r>
        <w:t>涉嫌犯罪的，要移送司法机关</w:t>
      </w:r>
      <w:r>
        <w:rPr>
          <w:rFonts w:hint="eastAsia"/>
        </w:rPr>
        <w:t>，</w:t>
      </w:r>
      <w:r>
        <w:t>追究其刑事责任，形成强大的震慑，倒逼</w:t>
      </w:r>
      <w:r>
        <w:rPr>
          <w:rFonts w:hint="eastAsia"/>
        </w:rPr>
        <w:t>使用单位</w:t>
      </w:r>
      <w:r>
        <w:t>落实安全生产主体责任，坚决防范遏制重特大事故，切实维护人民生命财产安全和社会稳定。</w:t>
      </w:r>
    </w:p>
    <w:p>
      <w:pPr>
        <w:rPr>
          <w:rFonts w:hint="eastAsia" w:ascii="仿宋" w:hAnsi="仿宋" w:eastAsia="仿宋" w:cs="仿宋"/>
          <w:bCs/>
        </w:rPr>
      </w:pPr>
      <w:r>
        <w:rPr>
          <w:rFonts w:hint="eastAsia" w:ascii="仿宋" w:hAnsi="仿宋" w:eastAsia="仿宋" w:cs="仿宋"/>
        </w:rPr>
        <w:t>附件1：</w:t>
      </w:r>
      <w:r>
        <w:rPr>
          <w:rFonts w:hint="eastAsia" w:ascii="仿宋" w:hAnsi="仿宋" w:eastAsia="仿宋" w:cs="仿宋"/>
          <w:bCs/>
        </w:rPr>
        <w:t>工商户燃气管道检验明白纸</w:t>
      </w:r>
    </w:p>
    <w:p>
      <w:pPr>
        <w:rPr>
          <w:rFonts w:hint="eastAsia" w:ascii="仿宋" w:hAnsi="仿宋" w:eastAsia="仿宋" w:cs="仿宋"/>
          <w:bCs/>
        </w:rPr>
      </w:pPr>
    </w:p>
    <w:p>
      <w:pPr>
        <w:ind w:firstLine="3850" w:firstLineChars="1323"/>
      </w:pPr>
      <w:r>
        <w:rPr>
          <w:rFonts w:hint="eastAsia"/>
        </w:rPr>
        <w:t>天津市</w:t>
      </w:r>
      <w:r>
        <w:rPr>
          <w:rFonts w:hint="eastAsia"/>
          <w:lang w:eastAsia="zh-CN"/>
        </w:rPr>
        <w:t>南开</w:t>
      </w:r>
      <w:r>
        <w:rPr>
          <w:rFonts w:hint="eastAsia"/>
        </w:rPr>
        <w:t>区市场监督管理局</w:t>
      </w:r>
    </w:p>
    <w:p>
      <w:pPr>
        <w:ind w:firstLine="4706" w:firstLineChars="1617"/>
      </w:pPr>
      <w:r>
        <w:t>2023年</w:t>
      </w:r>
      <w:r>
        <w:rPr>
          <w:rFonts w:hint="eastAsia"/>
        </w:rPr>
        <w:t>9</w:t>
      </w:r>
      <w:r>
        <w:t>月</w:t>
      </w:r>
      <w:r>
        <w:rPr>
          <w:rFonts w:hint="eastAsia"/>
        </w:rPr>
        <w:t>6</w:t>
      </w:r>
      <w:r>
        <w:t>日</w:t>
      </w:r>
    </w:p>
    <w:p>
      <w:r>
        <w:t>（联系人：</w:t>
      </w:r>
      <w:r>
        <w:rPr>
          <w:rFonts w:hint="eastAsia"/>
          <w:lang w:eastAsia="zh-CN"/>
        </w:rPr>
        <w:t>李刚</w:t>
      </w:r>
      <w:r>
        <w:rPr>
          <w:rFonts w:hint="eastAsia"/>
          <w:lang w:val="en-US" w:eastAsia="zh-CN"/>
        </w:rPr>
        <w:t xml:space="preserve"> ；</w:t>
      </w:r>
      <w:r>
        <w:t>联系电话：</w:t>
      </w:r>
      <w:r>
        <w:rPr>
          <w:rFonts w:hint="eastAsia"/>
          <w:lang w:val="en-US" w:eastAsia="zh-CN"/>
        </w:rPr>
        <w:t>87773218</w:t>
      </w:r>
      <w:r>
        <w:rPr>
          <w:rFonts w:hint="eastAsia"/>
        </w:rPr>
        <w:t>；地址：</w:t>
      </w:r>
      <w:r>
        <w:rPr>
          <w:rFonts w:hint="eastAsia"/>
          <w:lang w:eastAsia="zh-CN"/>
        </w:rPr>
        <w:t>南开区青年路</w:t>
      </w:r>
      <w:r>
        <w:rPr>
          <w:rFonts w:hint="eastAsia"/>
          <w:lang w:val="en-US" w:eastAsia="zh-CN"/>
        </w:rPr>
        <w:t>245号增1号</w:t>
      </w:r>
      <w:r>
        <w:t>）</w:t>
      </w:r>
    </w:p>
    <w:p>
      <w:pPr>
        <w:ind w:firstLine="582" w:firstLineChars="200"/>
        <w:sectPr>
          <w:footerReference r:id="rId3" w:type="default"/>
          <w:footerReference r:id="rId4" w:type="even"/>
          <w:pgSz w:w="11906" w:h="16838"/>
          <w:pgMar w:top="1588" w:right="1588" w:bottom="1588" w:left="1588" w:header="851" w:footer="992" w:gutter="0"/>
          <w:cols w:space="425" w:num="1"/>
          <w:docGrid w:type="linesAndChars" w:linePitch="621" w:charSpace="-5940"/>
        </w:sectPr>
      </w:pPr>
    </w:p>
    <w:p>
      <w:r>
        <w:t>附件</w:t>
      </w:r>
      <w:r>
        <w:rPr>
          <w:rFonts w:hint="eastAsia"/>
        </w:rPr>
        <w:t>1</w:t>
      </w:r>
      <w:r>
        <w:t>：</w:t>
      </w:r>
    </w:p>
    <w:p>
      <w:pPr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工商户燃气管道检验明白纸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依据《中华人民共和国特种设备安全法》的规定，在用压力管道应进行定期检验，使用单位应当及时申报并接受检验。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一、《中华人民共和国特种设备安全法》的相关规定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1、第四十条第三款：未经定期检验或者检验不合格的压力管道，不得继续使用；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2、第八十四条：违反本法规定，特种设备使用单位有下列行为之一的，责令停止使用有关特种设备，处三万元以上三十万元以下罚款：（一）使用未取得许可生产，未经检验或者检验不合格的特种设备，或者国家明令淘汰、已经报废的特种设备的；……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二、压力管道定义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燃气管道中满足监管范围内的压力管道的条件为：公称直径≥DN</w:t>
      </w:r>
      <w:r>
        <w:rPr>
          <w:sz w:val="24"/>
        </w:rPr>
        <w:t>50mm</w:t>
      </w:r>
      <w:r>
        <w:rPr>
          <w:rFonts w:hint="eastAsia"/>
          <w:sz w:val="24"/>
        </w:rPr>
        <w:t>，且最高工作压力≥0</w:t>
      </w:r>
      <w:r>
        <w:rPr>
          <w:sz w:val="24"/>
        </w:rPr>
        <w:t>.1</w:t>
      </w:r>
      <w:r>
        <w:rPr>
          <w:rFonts w:hint="eastAsia"/>
          <w:sz w:val="24"/>
        </w:rPr>
        <w:t>MPa。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三、使用单位的义务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1、提供燃气压力管道的设计资料、安装资料、使用管理资料、检验资料等。无设计图纸的应聘请有压力管道设计资质的单位补办。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2、直接开挖检测时，根据检验员的要求，负责开挖、回填、防腐层清除及恢复、坑内积水清理等工作；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3、无损检测前，负责高空位置脚手架搭建及拆除工作、必要时的管体防腐层清除及恢复工作；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4、无损检测时，做好安全防护并疏散周边人员至安全距离。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5、对检验发现的安全隐患进行整改。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四、对于工商户产权范围内的燃气压力管道，主要检验内容如下表：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18"/>
        <w:gridCol w:w="2551"/>
        <w:gridCol w:w="3444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检验项目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检验目的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使用单位协助义务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资料审查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了解管道建设情况、使用情况、使用单位管理情况等。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提供设计资料、安装资料、使用管理资料、检验资料等。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宏观检查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检查管道位置与走向、地面装置、管道沿线防护带、地面泄漏情况等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协助检验员熟悉管道路由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腐蚀环境检测与评价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包括</w:t>
            </w:r>
            <w:r>
              <w:rPr>
                <w:sz w:val="22"/>
                <w:szCs w:val="22"/>
              </w:rPr>
              <w:t>土壤腐蚀性调查</w:t>
            </w:r>
            <w:r>
              <w:rPr>
                <w:rFonts w:hint="eastAsia"/>
                <w:sz w:val="22"/>
                <w:szCs w:val="22"/>
              </w:rPr>
              <w:t>、杂散电流测试。为了确定管道所处环境的腐蚀性情况。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向检验员提供管道附近有无地铁、高压线塔、焊接施工、电化学工厂等情况。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限钢质埋地管道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防腐层质量状况检测评价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检测管道防腐层完好情况、确定管道准确位置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限钢质埋地管道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阴极保护系统检测与评价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检测管道设置阴保是否处于有效保护状态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提供管道阴保相关信息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限钢质埋地管道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直接开挖检测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通过开挖的方式直观地检查管道情况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负责开挖、回填、防腐层清除及恢复、坑内积水清理等工作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限PE管道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无损检测</w:t>
            </w:r>
          </w:p>
        </w:tc>
        <w:tc>
          <w:tcPr>
            <w:tcW w:w="2551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检测架空部分、开挖部分钢制焊口是否符合标准要求</w:t>
            </w:r>
          </w:p>
        </w:tc>
        <w:tc>
          <w:tcPr>
            <w:tcW w:w="3444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负责高空位置脚手架搭建及拆除工作、必要时的管体防腐层清除及恢复工作</w:t>
            </w:r>
          </w:p>
        </w:tc>
        <w:tc>
          <w:tcPr>
            <w:tcW w:w="1687" w:type="dxa"/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限钢质管道</w:t>
            </w:r>
          </w:p>
        </w:tc>
      </w:tr>
    </w:tbl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五、定期检验方式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1、使用单位按要求制订在用燃气管道定期检验计划，及时委托检验检测机构进行检验，确保按计划完成定期检验工作。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2、使用单位与燃气经营单位签订委托检验合同，由燃气经营单位负责本单位燃气管道的报检及检验工作。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六、相关单位联系方式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1、检验检测机构：天津市特种设备监督检验技术研究院，联系人：</w:t>
      </w:r>
      <w:r>
        <w:rPr>
          <w:rFonts w:hint="eastAsia"/>
          <w:sz w:val="24"/>
          <w:lang w:eastAsia="zh-CN"/>
        </w:rPr>
        <w:t>李卫星</w:t>
      </w:r>
      <w:r>
        <w:rPr>
          <w:rFonts w:hint="eastAsia"/>
          <w:sz w:val="24"/>
        </w:rPr>
        <w:t>，手机：</w:t>
      </w:r>
      <w:r>
        <w:rPr>
          <w:rFonts w:hint="eastAsia"/>
          <w:sz w:val="24"/>
          <w:lang w:val="en-US" w:eastAsia="zh-CN"/>
        </w:rPr>
        <w:t>13502160215</w:t>
      </w:r>
      <w:r>
        <w:rPr>
          <w:rFonts w:hint="eastAsia"/>
          <w:sz w:val="24"/>
        </w:rPr>
        <w:t>。</w:t>
      </w:r>
    </w:p>
    <w:p>
      <w:pPr>
        <w:spacing w:line="360" w:lineRule="exact"/>
        <w:ind w:firstLine="422" w:firstLineChars="200"/>
        <w:rPr>
          <w:rFonts w:hint="default"/>
          <w:sz w:val="24"/>
          <w:lang w:val="en-US" w:eastAsia="zh-CN"/>
        </w:rPr>
      </w:pPr>
      <w:r>
        <w:rPr>
          <w:rFonts w:hint="eastAsia"/>
          <w:sz w:val="24"/>
        </w:rPr>
        <w:t>2、燃气经营单位：津燃华润燃气有限公司第一分公司，联系人：</w:t>
      </w:r>
      <w:r>
        <w:rPr>
          <w:rFonts w:hint="eastAsia"/>
          <w:sz w:val="24"/>
          <w:lang w:val="en-US" w:eastAsia="zh-CN"/>
        </w:rPr>
        <w:t>张祥</w:t>
      </w:r>
      <w:r>
        <w:rPr>
          <w:rFonts w:hint="eastAsia"/>
          <w:sz w:val="24"/>
        </w:rPr>
        <w:t>，手机：</w:t>
      </w:r>
      <w:r>
        <w:rPr>
          <w:rFonts w:hint="eastAsia"/>
          <w:sz w:val="24"/>
          <w:lang w:val="en-US" w:eastAsia="zh-CN"/>
        </w:rPr>
        <w:t>18822002381。</w:t>
      </w:r>
    </w:p>
    <w:p>
      <w:pPr>
        <w:spacing w:line="360" w:lineRule="exact"/>
        <w:ind w:firstLine="422" w:firstLineChars="200"/>
        <w:rPr>
          <w:sz w:val="24"/>
        </w:rPr>
      </w:pPr>
      <w:r>
        <w:rPr>
          <w:rFonts w:hint="eastAsia"/>
          <w:sz w:val="24"/>
        </w:rPr>
        <w:t>3、天津市具有压力管道设计资质的单位（含GB1级别）汇总表</w:t>
      </w:r>
    </w:p>
    <w:tbl>
      <w:tblPr>
        <w:tblStyle w:val="4"/>
        <w:tblpPr w:leftFromText="180" w:rightFromText="180" w:vertAnchor="text" w:horzAnchor="page" w:tblpXSpec="center" w:tblpY="140"/>
        <w:tblOverlap w:val="never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425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所属省市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所属区县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单位名称/机构名称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南开区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天津市燃气热力规划设计研究院有限公司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</w:t>
            </w:r>
            <w:r>
              <w:rPr>
                <w:rFonts w:hint="eastAsia"/>
                <w:sz w:val="24"/>
                <w:lang w:val="en-US" w:eastAsia="zh-CN"/>
              </w:rPr>
              <w:t>0249</w:t>
            </w:r>
            <w:r>
              <w:rPr>
                <w:rFonts w:hint="eastAsia"/>
                <w:sz w:val="24"/>
              </w:rPr>
              <w:t>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滨海新区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利策科技（天津）有限责任公司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TS1812B16-2024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红桥区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中煤天津设计工程有限责任公司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TS1812076-2025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滨海新区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天津渠通达石油工程有限公司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TS1812010-2025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滨海新区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中国石油集团工程技术研究有限公司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TS1812184-2026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津南区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智汇（天津）工程设计院有限公司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TS1812185-2026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滨海新区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天津昱丞高科工程设计有限公司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TS1812187-2027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滨海新区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天津华冶工程设计有限公司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TS1812B79-2027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01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天津市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河西区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中国市政工程华北设计研究总院有限公司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TS1812188-2027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sz w:val="24"/>
        </w:rPr>
      </w:pPr>
    </w:p>
    <w:p>
      <w:pPr>
        <w:spacing w:line="360" w:lineRule="exact"/>
        <w:ind w:firstLine="422" w:firstLineChars="200"/>
        <w:rPr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AndChars" w:linePitch="621" w:charSpace="-59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WYzNWM4MzA2OTRhODBiOGQ3NmE4MjQzZjMzODcifQ=="/>
  </w:docVars>
  <w:rsids>
    <w:rsidRoot w:val="00AE725A"/>
    <w:rsid w:val="00617A6B"/>
    <w:rsid w:val="0067784E"/>
    <w:rsid w:val="008740F1"/>
    <w:rsid w:val="00AE725A"/>
    <w:rsid w:val="00B5767D"/>
    <w:rsid w:val="00DF1C0C"/>
    <w:rsid w:val="00EC2183"/>
    <w:rsid w:val="00F85132"/>
    <w:rsid w:val="07AF4703"/>
    <w:rsid w:val="0D5A38A4"/>
    <w:rsid w:val="131F489D"/>
    <w:rsid w:val="16F72C63"/>
    <w:rsid w:val="1C127E19"/>
    <w:rsid w:val="2C3D3341"/>
    <w:rsid w:val="3B9403DF"/>
    <w:rsid w:val="45C951A4"/>
    <w:rsid w:val="48920E0D"/>
    <w:rsid w:val="4D52234C"/>
    <w:rsid w:val="4E4C3CE6"/>
    <w:rsid w:val="4FB057A8"/>
    <w:rsid w:val="502A5941"/>
    <w:rsid w:val="521F2A93"/>
    <w:rsid w:val="53D71E88"/>
    <w:rsid w:val="63AE2121"/>
    <w:rsid w:val="6AD00976"/>
    <w:rsid w:val="6CE008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semiHidden/>
    <w:qFormat/>
    <w:uiPriority w:val="0"/>
  </w:style>
  <w:style w:type="table" w:customStyle="1" w:styleId="7">
    <w:name w:val="普通表格1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正文文本缩进1"/>
    <w:basedOn w:val="1"/>
    <w:qFormat/>
    <w:uiPriority w:val="0"/>
    <w:pPr>
      <w:spacing w:after="120"/>
      <w:ind w:left="420" w:leftChars="200"/>
    </w:pPr>
  </w:style>
  <w:style w:type="paragraph" w:customStyle="1" w:styleId="9">
    <w:name w:val="正文首行缩进 21"/>
    <w:basedOn w:val="8"/>
    <w:link w:val="10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0">
    <w:name w:val="正文首行缩进 2 Char"/>
    <w:link w:val="9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1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码1"/>
    <w:basedOn w:val="6"/>
    <w:qFormat/>
    <w:uiPriority w:val="0"/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en-US"/>
    </w:rPr>
  </w:style>
  <w:style w:type="character" w:customStyle="1" w:styleId="14">
    <w:name w:val="页眉 Char"/>
    <w:link w:val="13"/>
    <w:qFormat/>
    <w:uiPriority w:val="0"/>
    <w:rPr>
      <w:rFonts w:eastAsia="仿宋_GB2312"/>
      <w:kern w:val="2"/>
      <w:sz w:val="18"/>
      <w:szCs w:val="18"/>
    </w:rPr>
  </w:style>
  <w:style w:type="character" w:customStyle="1" w:styleId="15">
    <w:name w:val="超链接1"/>
    <w:qFormat/>
    <w:uiPriority w:val="0"/>
    <w:rPr>
      <w:color w:val="0000FF"/>
      <w:u w:val="single"/>
    </w:rPr>
  </w:style>
  <w:style w:type="table" w:customStyle="1" w:styleId="16">
    <w:name w:val="网格型1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1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6</Pages>
  <Words>2806</Words>
  <Characters>2985</Characters>
  <Lines>23</Lines>
  <Paragraphs>6</Paragraphs>
  <TotalTime>34</TotalTime>
  <ScaleCrop>false</ScaleCrop>
  <LinksUpToDate>false</LinksUpToDate>
  <CharactersWithSpaces>2990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2023-09-12T07:57:00Z</dcterms:created>
  <dc:creator>Administrator</dc:creator>
  <cp:lastModifiedBy>波</cp:lastModifiedBy>
  <dcterms:modified xsi:type="dcterms:W3CDTF">2023-10-10T06:14:18Z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B9061FA947E340768456A6879A356024</vt:lpwstr>
  </property>
</Properties>
</file>