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  <w:bookmarkStart w:id="0" w:name="_Toc157675281"/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Pr="000B0AC8" w:rsidRDefault="005F2F1D" w:rsidP="005F2F1D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0B0AC8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>天津市</w:t>
      </w: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医疗器械质量监督检验中心</w:t>
      </w:r>
    </w:p>
    <w:p w:rsidR="005F2F1D" w:rsidRPr="00A53DC5" w:rsidRDefault="005F2F1D" w:rsidP="005F2F1D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项目支出绩效目标表</w:t>
      </w:r>
    </w:p>
    <w:p w:rsidR="005F2F1D" w:rsidRDefault="005F2F1D" w:rsidP="005F2F1D">
      <w:pPr>
        <w:jc w:val="center"/>
      </w:pPr>
      <w:r>
        <w:rPr>
          <w:rFonts w:ascii="方正小标宋简体" w:eastAsia="方正小标宋简体" w:hAnsi="方正小标宋_GBK" w:cs="方正小标宋_GBK" w:hint="eastAsia"/>
          <w:color w:val="000000"/>
          <w:sz w:val="48"/>
        </w:rPr>
        <w:t>（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202</w:t>
      </w:r>
      <w:r>
        <w:rPr>
          <w:rFonts w:ascii="方正小标宋简体" w:eastAsia="方正小标宋简体" w:hAnsi="方正小标宋_GBK" w:cs="方正小标宋_GBK"/>
          <w:color w:val="000000"/>
          <w:sz w:val="48"/>
          <w:lang w:eastAsia="zh-CN"/>
        </w:rPr>
        <w:t>4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年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</w:rPr>
        <w:t>）</w:t>
      </w:r>
    </w:p>
    <w:p w:rsidR="005F2F1D" w:rsidRP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</w:p>
    <w:p w:rsidR="005F2F1D" w:rsidRDefault="005F2F1D" w:rsidP="005F2F1D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sz w:val="36"/>
        </w:rPr>
        <w:lastRenderedPageBreak/>
        <w:t>目录</w:t>
      </w:r>
    </w:p>
    <w:p w:rsidR="005F2F1D" w:rsidRDefault="005F2F1D" w:rsidP="005F2F1D">
      <w:pPr>
        <w:jc w:val="center"/>
      </w:pPr>
    </w:p>
    <w:p w:rsidR="005F2F1D" w:rsidRDefault="005F2F1D" w:rsidP="005F2F1D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hyperlink w:anchor="_Toc157675272" w:history="1">
        <w:r w:rsidRPr="00B03108">
          <w:rPr>
            <w:rStyle w:val="a3"/>
            <w:rFonts w:ascii="方正仿宋_GBK" w:eastAsia="方正仿宋_GBK" w:hAnsi="方正仿宋_GBK" w:cs="方正仿宋_GBK"/>
            <w:noProof/>
          </w:rPr>
          <w:t>1.</w:t>
        </w:r>
        <w:r w:rsidRPr="00FF7F4D">
          <w:rPr>
            <w:rFonts w:eastAsia="方正仿宋_GBK"/>
          </w:rPr>
          <w:t xml:space="preserve"> </w:t>
        </w:r>
        <w:r w:rsidRPr="00FF7F4D">
          <w:rPr>
            <w:rStyle w:val="a3"/>
            <w:rFonts w:ascii="方正仿宋_GBK" w:eastAsia="方正仿宋_GBK" w:hAnsi="方正仿宋_GBK" w:cs="方正仿宋_GBK"/>
            <w:noProof/>
          </w:rPr>
          <w:t>2024年医疗器械监督抽检-市抽绩效目标表</w:t>
        </w:r>
      </w:hyperlink>
    </w:p>
    <w:p w:rsidR="005F2F1D" w:rsidRDefault="005F2F1D" w:rsidP="005F2F1D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fldChar w:fldCharType="begin"/>
      </w:r>
      <w:r>
        <w:instrText>HYPERLINK \l "_Toc157675273"</w:instrText>
      </w:r>
      <w:r>
        <w:fldChar w:fldCharType="separate"/>
      </w:r>
      <w:r w:rsidRPr="00B03108">
        <w:rPr>
          <w:rStyle w:val="a3"/>
          <w:rFonts w:ascii="方正仿宋_GBK" w:eastAsia="方正仿宋_GBK" w:hAnsi="方正仿宋_GBK" w:cs="方正仿宋_GBK"/>
          <w:noProof/>
        </w:rPr>
        <w:t>2.</w:t>
      </w:r>
      <w:r w:rsidRPr="005F2F1D">
        <w:t xml:space="preserve"> </w:t>
      </w:r>
      <w:hyperlink w:anchor="_Toc157675282" w:history="1">
        <w:r w:rsidRPr="005F2F1D">
          <w:rPr>
            <w:rStyle w:val="a3"/>
            <w:rFonts w:ascii="方正仿宋_GBK" w:eastAsia="方正仿宋_GBK" w:hAnsi="方正仿宋_GBK" w:cs="方正仿宋_GBK"/>
            <w:noProof/>
            <w:color w:val="auto"/>
            <w:u w:val="none"/>
          </w:rPr>
          <w:t>2024年中央药品监管补助资金绩效目标表</w:t>
        </w:r>
      </w:hyperlink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  <w:r>
        <w:fldChar w:fldCharType="end"/>
      </w: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eastAsiaTheme="minorEastAsia" w:hint="eastAsia"/>
          <w:lang w:eastAsia="zh-CN"/>
        </w:rPr>
      </w:pPr>
    </w:p>
    <w:p w:rsidR="005F2F1D" w:rsidRDefault="005F2F1D" w:rsidP="005F2F1D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  <w:t xml:space="preserve"> </w:t>
      </w:r>
    </w:p>
    <w:p w:rsidR="005F2F1D" w:rsidRDefault="005F2F1D" w:rsidP="005F2F1D">
      <w:pPr>
        <w:ind w:firstLine="560"/>
        <w:outlineLvl w:val="3"/>
        <w:rPr>
          <w:rFonts w:eastAsia="方正仿宋_GBK" w:hint="eastAsia"/>
          <w:color w:val="000000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eastAsia="方正仿宋_GBK" w:hint="eastAsia"/>
          <w:color w:val="000000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eastAsia="方正仿宋_GBK" w:hint="eastAsia"/>
          <w:color w:val="000000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eastAsia="方正仿宋_GBK" w:hint="eastAsia"/>
          <w:color w:val="000000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eastAsia="方正仿宋_GBK" w:hint="eastAsia"/>
          <w:color w:val="000000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eastAsia="方正仿宋_GBK" w:hint="eastAsia"/>
          <w:color w:val="000000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eastAsia="方正仿宋_GBK" w:hint="eastAsia"/>
          <w:color w:val="000000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eastAsia="方正仿宋_GBK" w:hint="eastAsia"/>
          <w:color w:val="000000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eastAsia="方正仿宋_GBK" w:hint="eastAsia"/>
          <w:color w:val="000000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eastAsia="方正仿宋_GBK" w:hint="eastAsia"/>
          <w:color w:val="000000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eastAsia="方正仿宋_GBK" w:hint="eastAsia"/>
          <w:color w:val="000000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eastAsia="方正仿宋_GBK" w:hint="eastAsia"/>
          <w:color w:val="000000"/>
          <w:sz w:val="28"/>
          <w:lang w:eastAsia="zh-CN"/>
        </w:rPr>
      </w:pPr>
    </w:p>
    <w:p w:rsidR="005F2F1D" w:rsidRDefault="005F2F1D" w:rsidP="005F2F1D">
      <w:pPr>
        <w:ind w:firstLine="560"/>
        <w:outlineLvl w:val="3"/>
        <w:rPr>
          <w:rFonts w:ascii="方正仿宋_GBK" w:eastAsia="方正仿宋_GBK" w:hAnsi="方正仿宋_GBK" w:cs="方正仿宋_GBK" w:hint="eastAsia"/>
          <w:sz w:val="28"/>
          <w:lang w:eastAsia="zh-CN"/>
        </w:rPr>
      </w:pPr>
      <w:r>
        <w:rPr>
          <w:rFonts w:eastAsia="方正仿宋_GBK"/>
          <w:color w:val="000000"/>
          <w:sz w:val="28"/>
        </w:rPr>
        <w:fldChar w:fldCharType="end"/>
      </w:r>
    </w:p>
    <w:p w:rsidR="005F2F1D" w:rsidRPr="005F2F1D" w:rsidRDefault="005F2F1D" w:rsidP="005F2F1D">
      <w:pPr>
        <w:outlineLvl w:val="3"/>
        <w:rPr>
          <w:rFonts w:ascii="方正仿宋_GBK" w:eastAsia="方正仿宋_GBK" w:hAnsi="方正仿宋_GBK" w:cs="方正仿宋_GBK"/>
          <w:sz w:val="28"/>
          <w:lang w:eastAsia="zh-CN"/>
        </w:rPr>
      </w:pPr>
      <w:r>
        <w:rPr>
          <w:rFonts w:ascii="方正仿宋_GBK" w:eastAsia="方正仿宋_GBK" w:hAnsi="方正仿宋_GBK" w:cs="方正仿宋_GBK"/>
          <w:sz w:val="28"/>
        </w:rPr>
        <w:lastRenderedPageBreak/>
        <w:t>1.2024年医疗器械监督抽检-市抽绩效目标表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5F2F1D" w:rsidTr="005A123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F2F1D" w:rsidRDefault="005F2F1D" w:rsidP="005A1230">
            <w:pPr>
              <w:pStyle w:val="5"/>
            </w:pPr>
            <w:r>
              <w:t>357202天津市医疗器械质量监督检验中心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F2F1D" w:rsidRDefault="005F2F1D" w:rsidP="005A1230">
            <w:pPr>
              <w:pStyle w:val="4"/>
            </w:pPr>
            <w:r>
              <w:t>单位：万元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Align w:val="center"/>
          </w:tcPr>
          <w:p w:rsidR="005F2F1D" w:rsidRDefault="005F2F1D" w:rsidP="005A1230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5F2F1D" w:rsidRDefault="005F2F1D" w:rsidP="005A1230">
            <w:pPr>
              <w:pStyle w:val="2"/>
            </w:pPr>
            <w:r>
              <w:t>2024年医疗器械监督抽检-市抽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F2F1D" w:rsidRDefault="005F2F1D" w:rsidP="005A1230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80.00</w:t>
            </w:r>
          </w:p>
        </w:tc>
        <w:tc>
          <w:tcPr>
            <w:tcW w:w="1587" w:type="dxa"/>
            <w:vAlign w:val="center"/>
          </w:tcPr>
          <w:p w:rsidR="005F2F1D" w:rsidRDefault="005F2F1D" w:rsidP="005A1230">
            <w:pPr>
              <w:pStyle w:val="1"/>
            </w:pPr>
            <w:r>
              <w:t>其中：财政资金</w:t>
            </w:r>
          </w:p>
        </w:tc>
        <w:tc>
          <w:tcPr>
            <w:tcW w:w="1843" w:type="dxa"/>
            <w:vAlign w:val="center"/>
          </w:tcPr>
          <w:p w:rsidR="005F2F1D" w:rsidRDefault="005F2F1D" w:rsidP="005A1230">
            <w:pPr>
              <w:pStyle w:val="2"/>
            </w:pPr>
            <w:r>
              <w:t>80.00</w:t>
            </w:r>
          </w:p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/>
          </w:tcPr>
          <w:p w:rsidR="005F2F1D" w:rsidRDefault="005F2F1D" w:rsidP="005A1230"/>
        </w:tc>
        <w:tc>
          <w:tcPr>
            <w:tcW w:w="8589" w:type="dxa"/>
            <w:gridSpan w:val="6"/>
            <w:vAlign w:val="center"/>
          </w:tcPr>
          <w:p w:rsidR="005F2F1D" w:rsidRDefault="005F2F1D" w:rsidP="005A1230">
            <w:pPr>
              <w:pStyle w:val="2"/>
            </w:pPr>
            <w:r>
              <w:t>用于2024年度天津市医疗器械质量监督抽验项目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Align w:val="center"/>
          </w:tcPr>
          <w:p w:rsidR="005F2F1D" w:rsidRDefault="005F2F1D" w:rsidP="005A1230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5F2F1D" w:rsidRDefault="005F2F1D" w:rsidP="005A1230">
            <w:pPr>
              <w:pStyle w:val="2"/>
            </w:pPr>
            <w:r>
              <w:t>1.按时完成2024年度天津市医疗器械质量监督抽验项目</w:t>
            </w:r>
          </w:p>
        </w:tc>
      </w:tr>
    </w:tbl>
    <w:p w:rsidR="005F2F1D" w:rsidRDefault="005F2F1D" w:rsidP="005F2F1D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5F2F1D" w:rsidTr="005A123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F2F1D" w:rsidRDefault="005F2F1D" w:rsidP="005A1230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1"/>
            </w:pPr>
            <w:r>
              <w:t>指标值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F2F1D" w:rsidRDefault="005F2F1D" w:rsidP="005A123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医疗器械抽验批次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2"/>
            </w:pPr>
            <w:r>
              <w:t>医疗器械到样抽验批次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2"/>
            </w:pPr>
            <w:r>
              <w:t>≥80次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F2F1D" w:rsidRDefault="005F2F1D" w:rsidP="005A1230"/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检测报告数量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2"/>
            </w:pPr>
            <w:r>
              <w:t>医疗器械检测报告数量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2"/>
            </w:pPr>
            <w:r>
              <w:t>≥80份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F2F1D" w:rsidRDefault="005F2F1D" w:rsidP="005A1230"/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完成率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2"/>
            </w:pPr>
            <w:r>
              <w:t>医疗器械抽验高阳检验完成率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2"/>
            </w:pPr>
            <w:r>
              <w:t>≥90%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F2F1D" w:rsidRDefault="005F2F1D" w:rsidP="005A1230"/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差错率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2"/>
            </w:pPr>
            <w:r>
              <w:t>医疗器械抽验差错率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2"/>
            </w:pPr>
            <w:r>
              <w:t>≤3%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F2F1D" w:rsidRDefault="005F2F1D" w:rsidP="005A1230"/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2"/>
            </w:pPr>
            <w:r>
              <w:t>抽验任务完成时间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2"/>
            </w:pPr>
            <w:r>
              <w:t>2024年12月底以前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F2F1D" w:rsidRDefault="005F2F1D" w:rsidP="005A1230"/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总成本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2"/>
            </w:pPr>
            <w:r>
              <w:t>医疗器械监督抽验总成本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2"/>
            </w:pPr>
            <w:r>
              <w:t>≤80万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F2F1D" w:rsidRDefault="005F2F1D" w:rsidP="005A123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安全水平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2"/>
            </w:pPr>
            <w:r>
              <w:t>医疗器械总体安全水平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2"/>
            </w:pPr>
            <w:r>
              <w:t>不断提高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F2F1D" w:rsidRDefault="005F2F1D" w:rsidP="005A1230"/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保障监管业务正常可持续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2"/>
            </w:pPr>
            <w:r>
              <w:t>医疗器械监管水平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2"/>
            </w:pPr>
            <w:r>
              <w:t>逐步提高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Align w:val="center"/>
          </w:tcPr>
          <w:p w:rsidR="005F2F1D" w:rsidRDefault="005F2F1D" w:rsidP="005A123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2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2"/>
            </w:pPr>
            <w:r>
              <w:t>较高</w:t>
            </w:r>
          </w:p>
        </w:tc>
      </w:tr>
    </w:tbl>
    <w:p w:rsidR="005F2F1D" w:rsidRPr="005F2F1D" w:rsidRDefault="005F2F1D" w:rsidP="005F2F1D">
      <w:pPr>
        <w:rPr>
          <w:rFonts w:eastAsiaTheme="minorEastAsia" w:hint="eastAsia"/>
          <w:lang w:eastAsia="zh-CN"/>
        </w:rPr>
        <w:sectPr w:rsidR="005F2F1D" w:rsidRPr="005F2F1D">
          <w:pgSz w:w="11900" w:h="16840"/>
          <w:pgMar w:top="1984" w:right="1304" w:bottom="1134" w:left="1304" w:header="720" w:footer="720" w:gutter="0"/>
          <w:cols w:space="720"/>
        </w:sectPr>
      </w:pPr>
    </w:p>
    <w:p w:rsidR="005F2F1D" w:rsidRDefault="005F2F1D" w:rsidP="005F2F1D">
      <w:pPr>
        <w:outlineLvl w:val="3"/>
      </w:pPr>
      <w:bookmarkStart w:id="1" w:name="_Toc157675282"/>
      <w:r>
        <w:rPr>
          <w:rFonts w:ascii="方正仿宋_GBK" w:eastAsia="方正仿宋_GBK" w:hAnsi="方正仿宋_GBK" w:cs="方正仿宋_GBK" w:hint="eastAsia"/>
          <w:sz w:val="28"/>
          <w:lang w:eastAsia="zh-CN"/>
        </w:rPr>
        <w:lastRenderedPageBreak/>
        <w:t>2</w:t>
      </w:r>
      <w:r>
        <w:rPr>
          <w:rFonts w:ascii="方正仿宋_GBK" w:eastAsia="方正仿宋_GBK" w:hAnsi="方正仿宋_GBK" w:cs="方正仿宋_GBK"/>
          <w:sz w:val="28"/>
        </w:rPr>
        <w:t>.2024年中央药品监管补助资金绩效目标表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5F2F1D" w:rsidTr="005A1230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F2F1D" w:rsidRDefault="005F2F1D" w:rsidP="005A1230">
            <w:pPr>
              <w:pStyle w:val="5"/>
            </w:pPr>
            <w:r>
              <w:t>357202天津市医疗器械质量监督检验中心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F2F1D" w:rsidRDefault="005F2F1D" w:rsidP="005A1230">
            <w:pPr>
              <w:pStyle w:val="4"/>
            </w:pPr>
            <w:r>
              <w:t>单位：万元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Align w:val="center"/>
          </w:tcPr>
          <w:p w:rsidR="005F2F1D" w:rsidRDefault="005F2F1D" w:rsidP="005A1230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5F2F1D" w:rsidRDefault="005F2F1D" w:rsidP="005A1230">
            <w:pPr>
              <w:pStyle w:val="2"/>
            </w:pPr>
            <w:r>
              <w:t>2024年中央药品监管补助资金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F2F1D" w:rsidRDefault="005F2F1D" w:rsidP="005A1230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261.00</w:t>
            </w:r>
          </w:p>
        </w:tc>
        <w:tc>
          <w:tcPr>
            <w:tcW w:w="1587" w:type="dxa"/>
            <w:vAlign w:val="center"/>
          </w:tcPr>
          <w:p w:rsidR="005F2F1D" w:rsidRDefault="005F2F1D" w:rsidP="005A1230">
            <w:pPr>
              <w:pStyle w:val="1"/>
            </w:pPr>
            <w:r>
              <w:t>其中：财政资金</w:t>
            </w:r>
          </w:p>
        </w:tc>
        <w:tc>
          <w:tcPr>
            <w:tcW w:w="1843" w:type="dxa"/>
            <w:vAlign w:val="center"/>
          </w:tcPr>
          <w:p w:rsidR="005F2F1D" w:rsidRDefault="005F2F1D" w:rsidP="005A1230">
            <w:pPr>
              <w:pStyle w:val="2"/>
            </w:pPr>
            <w:r>
              <w:t>261.00</w:t>
            </w:r>
          </w:p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/>
          </w:tcPr>
          <w:p w:rsidR="005F2F1D" w:rsidRDefault="005F2F1D" w:rsidP="005A1230"/>
        </w:tc>
        <w:tc>
          <w:tcPr>
            <w:tcW w:w="8589" w:type="dxa"/>
            <w:gridSpan w:val="6"/>
            <w:vAlign w:val="center"/>
          </w:tcPr>
          <w:p w:rsidR="005F2F1D" w:rsidRDefault="005F2F1D" w:rsidP="005A1230">
            <w:pPr>
              <w:pStyle w:val="2"/>
            </w:pPr>
            <w:r>
              <w:t>用于2024年度国家医疗器械质量监督抽验项目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Align w:val="center"/>
          </w:tcPr>
          <w:p w:rsidR="005F2F1D" w:rsidRDefault="005F2F1D" w:rsidP="005A1230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5F2F1D" w:rsidRDefault="005F2F1D" w:rsidP="005A1230">
            <w:pPr>
              <w:pStyle w:val="2"/>
            </w:pPr>
            <w:r>
              <w:t>1.按时完成2024年度国家医疗器械质量监督抽验项目</w:t>
            </w:r>
          </w:p>
        </w:tc>
      </w:tr>
    </w:tbl>
    <w:p w:rsidR="005F2F1D" w:rsidRDefault="005F2F1D" w:rsidP="005F2F1D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5F2F1D" w:rsidTr="005A1230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F2F1D" w:rsidRDefault="005F2F1D" w:rsidP="005A1230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1"/>
            </w:pPr>
            <w:r>
              <w:t>指标值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F2F1D" w:rsidRDefault="005F2F1D" w:rsidP="005A123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医疗器械抽验批次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2"/>
            </w:pPr>
            <w:r>
              <w:t>医疗器械到样抽验批次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2"/>
            </w:pPr>
            <w:r>
              <w:t>≥200批次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F2F1D" w:rsidRDefault="005F2F1D" w:rsidP="005A1230"/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检测报告数量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2"/>
            </w:pPr>
            <w:r>
              <w:t>检验报告数量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2"/>
            </w:pPr>
            <w:r>
              <w:t>≥200份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F2F1D" w:rsidRDefault="005F2F1D" w:rsidP="005A1230"/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完成率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2"/>
            </w:pPr>
            <w:r>
              <w:t>医疗器械抽验到样检验完成率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2"/>
            </w:pPr>
            <w:r>
              <w:t>≥90%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F2F1D" w:rsidRDefault="005F2F1D" w:rsidP="005A1230"/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差错率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2"/>
            </w:pPr>
            <w:r>
              <w:t>医疗器械抽验差错率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2"/>
            </w:pPr>
            <w:r>
              <w:t>≤3%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F2F1D" w:rsidRDefault="005F2F1D" w:rsidP="005A1230"/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2"/>
            </w:pPr>
            <w:r>
              <w:t>抽验任务完成时间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2"/>
            </w:pPr>
            <w:r>
              <w:t>2024年12月底以前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F2F1D" w:rsidRDefault="005F2F1D" w:rsidP="005A1230"/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总成本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2"/>
            </w:pPr>
            <w:r>
              <w:t>医疗器械国家监督抽验总成本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2"/>
            </w:pPr>
            <w:r>
              <w:t>≤261万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F2F1D" w:rsidRDefault="005F2F1D" w:rsidP="005A123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安全水平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2"/>
            </w:pPr>
            <w:r>
              <w:t>医疗器械总体安全水平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2"/>
            </w:pPr>
            <w:r>
              <w:t>不断提高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F2F1D" w:rsidRDefault="005F2F1D" w:rsidP="005A1230"/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保障监管业务正常可持续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2"/>
            </w:pPr>
            <w:r>
              <w:t>医疗器械监管水平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2"/>
            </w:pPr>
            <w:r>
              <w:t>逐步提高</w:t>
            </w:r>
          </w:p>
        </w:tc>
      </w:tr>
      <w:tr w:rsidR="005F2F1D" w:rsidTr="005A1230">
        <w:trPr>
          <w:trHeight w:val="369"/>
          <w:jc w:val="center"/>
        </w:trPr>
        <w:tc>
          <w:tcPr>
            <w:tcW w:w="1276" w:type="dxa"/>
            <w:vAlign w:val="center"/>
          </w:tcPr>
          <w:p w:rsidR="005F2F1D" w:rsidRDefault="005F2F1D" w:rsidP="005A123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F2F1D" w:rsidRDefault="005F2F1D" w:rsidP="005A1230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F2F1D" w:rsidRDefault="005F2F1D" w:rsidP="005A1230">
            <w:pPr>
              <w:pStyle w:val="2"/>
            </w:pPr>
            <w:r>
              <w:t>服务对象满意度指标</w:t>
            </w:r>
          </w:p>
        </w:tc>
        <w:tc>
          <w:tcPr>
            <w:tcW w:w="3430" w:type="dxa"/>
            <w:vAlign w:val="center"/>
          </w:tcPr>
          <w:p w:rsidR="005F2F1D" w:rsidRDefault="005F2F1D" w:rsidP="005A1230">
            <w:pPr>
              <w:pStyle w:val="2"/>
            </w:pPr>
            <w:r>
              <w:t>服务对象满意度指标</w:t>
            </w:r>
          </w:p>
        </w:tc>
        <w:tc>
          <w:tcPr>
            <w:tcW w:w="2551" w:type="dxa"/>
            <w:vAlign w:val="center"/>
          </w:tcPr>
          <w:p w:rsidR="005F2F1D" w:rsidRDefault="005F2F1D" w:rsidP="005A1230">
            <w:pPr>
              <w:pStyle w:val="2"/>
            </w:pPr>
            <w:r>
              <w:t>较高</w:t>
            </w:r>
          </w:p>
        </w:tc>
      </w:tr>
    </w:tbl>
    <w:p w:rsidR="00C71057" w:rsidRPr="005F2F1D" w:rsidRDefault="00C71057">
      <w:pPr>
        <w:rPr>
          <w:rFonts w:eastAsiaTheme="minorEastAsia" w:hint="eastAsia"/>
          <w:lang w:eastAsia="zh-CN"/>
        </w:rPr>
      </w:pPr>
    </w:p>
    <w:sectPr w:rsidR="00C71057" w:rsidRPr="005F2F1D" w:rsidSect="00C71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宋体"/>
    <w:charset w:val="86"/>
    <w:family w:val="roman"/>
    <w:pitch w:val="default"/>
    <w:sig w:usb0="00000000" w:usb1="00000000" w:usb2="00000000" w:usb3="00000000" w:csb0="00000000" w:csb1="00000000"/>
  </w:font>
  <w:font w:name="方正仿宋_GBK">
    <w:altName w:val="宋体"/>
    <w:charset w:val="86"/>
    <w:family w:val="roman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宋体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2F1D"/>
    <w:rsid w:val="005F2F1D"/>
    <w:rsid w:val="00C7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1D"/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单元格样式4"/>
    <w:basedOn w:val="a"/>
    <w:qFormat/>
    <w:rsid w:val="005F2F1D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5F2F1D"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sid w:val="005F2F1D"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rsid w:val="005F2F1D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5F2F1D"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40">
    <w:name w:val="toc 4"/>
    <w:basedOn w:val="a"/>
    <w:uiPriority w:val="39"/>
    <w:qFormat/>
    <w:rsid w:val="005F2F1D"/>
    <w:pPr>
      <w:ind w:left="720"/>
    </w:pPr>
  </w:style>
  <w:style w:type="character" w:styleId="a3">
    <w:name w:val="Hyperlink"/>
    <w:basedOn w:val="a0"/>
    <w:uiPriority w:val="99"/>
    <w:unhideWhenUsed/>
    <w:rsid w:val="005F2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2024-03-11T03:18:00Z</dcterms:created>
  <dcterms:modified xsi:type="dcterms:W3CDTF">2024-03-11T03:22:00Z</dcterms:modified>
</cp:coreProperties>
</file>