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简体" w:hAnsi="方正小标宋_GBK" w:eastAsia="方正小标宋简体" w:cs="方正小标宋_GBK"/>
          <w:sz w:val="56"/>
          <w:szCs w:val="56"/>
        </w:rPr>
        <w:t>天津市药品监</w:t>
      </w:r>
      <w:bookmarkStart w:id="43" w:name="_GoBack"/>
      <w:bookmarkEnd w:id="43"/>
      <w:r>
        <w:rPr>
          <w:rFonts w:ascii="方正小标宋简体" w:hAnsi="方正小标宋_GBK" w:eastAsia="方正小标宋简体" w:cs="方正小标宋_GBK"/>
          <w:sz w:val="56"/>
          <w:szCs w:val="56"/>
        </w:rPr>
        <w:t>督管理局</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jc w:val="center"/>
      </w:pP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 xml:space="preserve">1.2025年天津市药品监督管理局政务信息化运维项目绩效目标表   </w:t>
      </w:r>
      <w:r>
        <w:fldChar w:fldCharType="end"/>
      </w:r>
    </w:p>
    <w:p>
      <w:pPr>
        <w:pStyle w:val="17"/>
        <w:tabs>
          <w:tab w:val="right" w:leader="dot" w:pos="9282"/>
        </w:tabs>
      </w:pPr>
      <w:r>
        <w:fldChar w:fldCharType="begin"/>
      </w:r>
      <w:r>
        <w:instrText xml:space="preserve"> HYPERLINK \l "_Toc_4_4_0000000005" </w:instrText>
      </w:r>
      <w:r>
        <w:fldChar w:fldCharType="separate"/>
      </w:r>
      <w:r>
        <w:t xml:space="preserve">2.2024年中央药品监管补助资金绩效目标表   </w:t>
      </w:r>
      <w:r>
        <w:fldChar w:fldCharType="end"/>
      </w:r>
    </w:p>
    <w:p>
      <w:pPr>
        <w:pStyle w:val="17"/>
        <w:tabs>
          <w:tab w:val="right" w:leader="dot" w:pos="9282"/>
        </w:tabs>
      </w:pPr>
      <w:r>
        <w:fldChar w:fldCharType="begin"/>
      </w:r>
      <w:r>
        <w:instrText xml:space="preserve"> HYPERLINK \l "_Toc_4_4_0000000006" </w:instrText>
      </w:r>
      <w:r>
        <w:fldChar w:fldCharType="separate"/>
      </w:r>
      <w:r>
        <w:t xml:space="preserve">3.2025年化妆品监督抽检-市抽绩效目标表   </w:t>
      </w:r>
      <w:r>
        <w:fldChar w:fldCharType="end"/>
      </w:r>
    </w:p>
    <w:p>
      <w:pPr>
        <w:pStyle w:val="17"/>
        <w:tabs>
          <w:tab w:val="right" w:leader="dot" w:pos="9282"/>
        </w:tabs>
      </w:pPr>
      <w:r>
        <w:fldChar w:fldCharType="begin"/>
      </w:r>
      <w:r>
        <w:instrText xml:space="preserve"> HYPERLINK \l "_Toc_4_4_0000000007" </w:instrText>
      </w:r>
      <w:r>
        <w:fldChar w:fldCharType="separate"/>
      </w:r>
      <w:r>
        <w:t xml:space="preserve">4.2025年药品监督抽检-市抽绩效目标表   </w:t>
      </w:r>
      <w:r>
        <w:fldChar w:fldCharType="end"/>
      </w:r>
    </w:p>
    <w:p>
      <w:pPr>
        <w:pStyle w:val="17"/>
        <w:tabs>
          <w:tab w:val="right" w:leader="dot" w:pos="9282"/>
        </w:tabs>
      </w:pPr>
      <w:r>
        <w:fldChar w:fldCharType="begin"/>
      </w:r>
      <w:r>
        <w:instrText xml:space="preserve"> HYPERLINK \l "_Toc_4_4_0000000008" </w:instrText>
      </w:r>
      <w:r>
        <w:fldChar w:fldCharType="separate"/>
      </w:r>
      <w:r>
        <w:t xml:space="preserve">5.2025年医疗器械监督抽检-市抽绩效目标表   </w:t>
      </w:r>
      <w:r>
        <w:fldChar w:fldCharType="end"/>
      </w:r>
    </w:p>
    <w:p>
      <w:pPr>
        <w:pStyle w:val="17"/>
        <w:tabs>
          <w:tab w:val="right" w:leader="dot" w:pos="9282"/>
        </w:tabs>
      </w:pPr>
      <w:r>
        <w:fldChar w:fldCharType="begin"/>
      </w:r>
      <w:r>
        <w:instrText xml:space="preserve"> HYPERLINK \l "_Toc_4_4_0000000009" </w:instrText>
      </w:r>
      <w:r>
        <w:fldChar w:fldCharType="separate"/>
      </w:r>
      <w:r>
        <w:t xml:space="preserve">6.2025年执法业务经费绩效目标表   </w:t>
      </w:r>
      <w:r>
        <w:fldChar w:fldCharType="end"/>
      </w:r>
    </w:p>
    <w:p>
      <w:pPr>
        <w:pStyle w:val="17"/>
        <w:tabs>
          <w:tab w:val="right" w:leader="dot" w:pos="9282"/>
        </w:tabs>
      </w:pPr>
      <w:r>
        <w:fldChar w:fldCharType="begin"/>
      </w:r>
      <w:r>
        <w:instrText xml:space="preserve"> HYPERLINK \l "_Toc_4_4_0000000010" </w:instrText>
      </w:r>
      <w:r>
        <w:fldChar w:fldCharType="separate"/>
      </w:r>
      <w:r>
        <w:t xml:space="preserve">7.2025年中央药品监管补助资金绩效目标表   </w:t>
      </w:r>
      <w:r>
        <w:fldChar w:fldCharType="end"/>
      </w:r>
    </w:p>
    <w:p>
      <w:pPr>
        <w:pStyle w:val="17"/>
        <w:tabs>
          <w:tab w:val="right" w:leader="dot" w:pos="9282"/>
        </w:tabs>
      </w:pPr>
      <w:r>
        <w:fldChar w:fldCharType="begin"/>
      </w:r>
      <w:r>
        <w:instrText xml:space="preserve"> HYPERLINK \l "_Toc_4_4_0000000011" </w:instrText>
      </w:r>
      <w:r>
        <w:fldChar w:fldCharType="separate"/>
      </w:r>
      <w:r>
        <w:t xml:space="preserve">8.检验经费（非财政资金）绩效目标表   </w:t>
      </w:r>
      <w:r>
        <w:fldChar w:fldCharType="end"/>
      </w:r>
    </w:p>
    <w:p>
      <w:pPr>
        <w:pStyle w:val="17"/>
        <w:tabs>
          <w:tab w:val="right" w:leader="dot" w:pos="9282"/>
        </w:tabs>
      </w:pPr>
      <w:r>
        <w:fldChar w:fldCharType="begin"/>
      </w:r>
      <w:r>
        <w:instrText xml:space="preserve"> HYPERLINK \l "_Toc_4_4_0000000012" </w:instrText>
      </w:r>
      <w:r>
        <w:fldChar w:fldCharType="separate"/>
      </w:r>
      <w:r>
        <w:t xml:space="preserve">9.天津智慧药监数据中台项目-化妆品监管信息化平台-一般债绩效目标表   </w:t>
      </w:r>
      <w:r>
        <w:fldChar w:fldCharType="end"/>
      </w:r>
    </w:p>
    <w:p>
      <w:pPr>
        <w:pStyle w:val="17"/>
        <w:tabs>
          <w:tab w:val="right" w:leader="dot" w:pos="9282"/>
        </w:tabs>
      </w:pPr>
      <w:r>
        <w:fldChar w:fldCharType="begin"/>
      </w:r>
      <w:r>
        <w:instrText xml:space="preserve"> HYPERLINK \l "_Toc_4_4_0000000013" </w:instrText>
      </w:r>
      <w:r>
        <w:fldChar w:fldCharType="separate"/>
      </w:r>
      <w:r>
        <w:t xml:space="preserve">10.债券利息-天津智慧药监数据中台项目化妆品监管信息化平台绩效目标表   </w:t>
      </w:r>
      <w:r>
        <w:fldChar w:fldCharType="end"/>
      </w:r>
    </w:p>
    <w:p>
      <w:pPr>
        <w:pStyle w:val="17"/>
        <w:tabs>
          <w:tab w:val="right" w:leader="dot" w:pos="9282"/>
        </w:tabs>
      </w:pPr>
      <w:r>
        <w:fldChar w:fldCharType="begin"/>
      </w:r>
      <w:r>
        <w:instrText xml:space="preserve"> HYPERLINK \l "_Toc_4_4_0000000014" </w:instrText>
      </w:r>
      <w:r>
        <w:fldChar w:fldCharType="separate"/>
      </w:r>
      <w:r>
        <w:t xml:space="preserve">11.2025年中央药品监管补助资金绩效目标表   </w:t>
      </w:r>
      <w:r>
        <w:fldChar w:fldCharType="end"/>
      </w:r>
    </w:p>
    <w:p>
      <w:pPr>
        <w:pStyle w:val="17"/>
        <w:tabs>
          <w:tab w:val="right" w:leader="dot" w:pos="9282"/>
        </w:tabs>
      </w:pPr>
      <w:r>
        <w:fldChar w:fldCharType="begin"/>
      </w:r>
      <w:r>
        <w:instrText xml:space="preserve"> HYPERLINK \l "_Toc_4_4_0000000015" </w:instrText>
      </w:r>
      <w:r>
        <w:fldChar w:fldCharType="separate"/>
      </w:r>
      <w:r>
        <w:t xml:space="preserve">12.2025年药化注册审评查验绩效目标表   </w:t>
      </w:r>
      <w:r>
        <w:fldChar w:fldCharType="end"/>
      </w:r>
    </w:p>
    <w:p>
      <w:pPr>
        <w:pStyle w:val="17"/>
        <w:tabs>
          <w:tab w:val="right" w:leader="dot" w:pos="9282"/>
        </w:tabs>
      </w:pPr>
      <w:r>
        <w:fldChar w:fldCharType="begin"/>
      </w:r>
      <w:r>
        <w:instrText xml:space="preserve"> HYPERLINK \l "_Toc_4_4_0000000016" </w:instrText>
      </w:r>
      <w:r>
        <w:fldChar w:fldCharType="separate"/>
      </w:r>
      <w:r>
        <w:t xml:space="preserve">13.2025年中央药品监管补助资金绩效目标表   </w:t>
      </w:r>
      <w:r>
        <w:fldChar w:fldCharType="end"/>
      </w:r>
    </w:p>
    <w:p>
      <w:pPr>
        <w:pStyle w:val="17"/>
        <w:tabs>
          <w:tab w:val="right" w:leader="dot" w:pos="9282"/>
        </w:tabs>
      </w:pPr>
      <w:r>
        <w:fldChar w:fldCharType="begin"/>
      </w:r>
      <w:r>
        <w:instrText xml:space="preserve"> HYPERLINK \l "_Toc_4_4_0000000017" </w:instrText>
      </w:r>
      <w:r>
        <w:fldChar w:fldCharType="separate"/>
      </w:r>
      <w:r>
        <w:t xml:space="preserve">14.2025年天津市医疗器械审评查验中心政务信息化运维项目绩效目标表   </w:t>
      </w:r>
      <w:r>
        <w:fldChar w:fldCharType="end"/>
      </w:r>
    </w:p>
    <w:p>
      <w:pPr>
        <w:pStyle w:val="17"/>
        <w:tabs>
          <w:tab w:val="right" w:leader="dot" w:pos="9282"/>
        </w:tabs>
      </w:pPr>
      <w:r>
        <w:fldChar w:fldCharType="begin"/>
      </w:r>
      <w:r>
        <w:instrText xml:space="preserve"> HYPERLINK \l "_Toc_4_4_0000000018" </w:instrText>
      </w:r>
      <w:r>
        <w:fldChar w:fldCharType="separate"/>
      </w:r>
      <w:r>
        <w:t xml:space="preserve">15.2025年医疗器械注册审评查验绩效目标表   </w:t>
      </w:r>
      <w:r>
        <w:fldChar w:fldCharType="end"/>
      </w:r>
    </w:p>
    <w:p>
      <w:pPr>
        <w:pStyle w:val="17"/>
        <w:tabs>
          <w:tab w:val="right" w:leader="dot" w:pos="9282"/>
        </w:tabs>
      </w:pPr>
      <w:r>
        <w:fldChar w:fldCharType="begin"/>
      </w:r>
      <w:r>
        <w:instrText xml:space="preserve"> HYPERLINK \l "_Toc_4_4_0000000019" </w:instrText>
      </w:r>
      <w:r>
        <w:fldChar w:fldCharType="separate"/>
      </w:r>
      <w:r>
        <w:t xml:space="preserve">16.2025年中央药品监管补助资金绩效目标表   </w:t>
      </w:r>
      <w:r>
        <w:fldChar w:fldCharType="end"/>
      </w:r>
    </w:p>
    <w:p>
      <w:pPr>
        <w:pStyle w:val="17"/>
        <w:tabs>
          <w:tab w:val="right" w:leader="dot" w:pos="9282"/>
        </w:tabs>
      </w:pPr>
      <w:r>
        <w:fldChar w:fldCharType="begin"/>
      </w:r>
      <w:r>
        <w:instrText xml:space="preserve"> HYPERLINK \l "_Toc_4_4_0000000020" </w:instrText>
      </w:r>
      <w:r>
        <w:fldChar w:fldCharType="separate"/>
      </w:r>
      <w:r>
        <w:t xml:space="preserve">17.2024年中央药品监管补助资金绩效目标表   </w:t>
      </w:r>
      <w:r>
        <w:fldChar w:fldCharType="end"/>
      </w:r>
    </w:p>
    <w:p>
      <w:pPr>
        <w:pStyle w:val="17"/>
        <w:tabs>
          <w:tab w:val="right" w:leader="dot" w:pos="9282"/>
        </w:tabs>
      </w:pPr>
      <w:r>
        <w:fldChar w:fldCharType="begin"/>
      </w:r>
      <w:r>
        <w:instrText xml:space="preserve"> HYPERLINK \l "_Toc_4_4_0000000021" </w:instrText>
      </w:r>
      <w:r>
        <w:fldChar w:fldCharType="separate"/>
      </w:r>
      <w:r>
        <w:t xml:space="preserve">18.2025年“两品一械”不良反应评价和监测绩效目标表   </w:t>
      </w:r>
      <w:r>
        <w:fldChar w:fldCharType="end"/>
      </w:r>
    </w:p>
    <w:p>
      <w:pPr>
        <w:pStyle w:val="17"/>
        <w:tabs>
          <w:tab w:val="right" w:leader="dot" w:pos="9282"/>
        </w:tabs>
      </w:pPr>
      <w:r>
        <w:fldChar w:fldCharType="begin"/>
      </w:r>
      <w:r>
        <w:instrText xml:space="preserve"> HYPERLINK \l "_Toc_4_4_0000000022" </w:instrText>
      </w:r>
      <w:r>
        <w:fldChar w:fldCharType="separate"/>
      </w:r>
      <w:r>
        <w:t xml:space="preserve">19.2025年中央药品监管补助资金绩效目标表   </w:t>
      </w:r>
      <w:r>
        <w:fldChar w:fldCharType="end"/>
      </w:r>
    </w:p>
    <w:p>
      <w:pPr>
        <w:pStyle w:val="17"/>
        <w:tabs>
          <w:tab w:val="right" w:leader="dot" w:pos="9282"/>
        </w:tabs>
      </w:pPr>
      <w:r>
        <w:fldChar w:fldCharType="begin"/>
      </w:r>
      <w:r>
        <w:instrText xml:space="preserve"> HYPERLINK \l "_Toc_4_4_0000000023" </w:instrText>
      </w:r>
      <w:r>
        <w:fldChar w:fldCharType="separate"/>
      </w:r>
      <w:r>
        <w:t xml:space="preserve">20.2025年大型检测设备运行维护绩效目标表   </w:t>
      </w:r>
      <w:r>
        <w:fldChar w:fldCharType="end"/>
      </w:r>
    </w:p>
    <w:p>
      <w:pPr>
        <w:pStyle w:val="17"/>
        <w:tabs>
          <w:tab w:val="right" w:leader="dot" w:pos="9282"/>
        </w:tabs>
      </w:pPr>
      <w:r>
        <w:fldChar w:fldCharType="begin"/>
      </w:r>
      <w:r>
        <w:instrText xml:space="preserve"> HYPERLINK \l "_Toc_4_4_0000000024" </w:instrText>
      </w:r>
      <w:r>
        <w:fldChar w:fldCharType="separate"/>
      </w:r>
      <w:r>
        <w:t xml:space="preserve">21.2025年天津市药品检验研究院政务信息化运维项目绩效目标表   </w:t>
      </w:r>
      <w:r>
        <w:fldChar w:fldCharType="end"/>
      </w:r>
    </w:p>
    <w:p>
      <w:pPr>
        <w:pStyle w:val="17"/>
        <w:tabs>
          <w:tab w:val="right" w:leader="dot" w:pos="9282"/>
        </w:tabs>
      </w:pPr>
      <w:r>
        <w:fldChar w:fldCharType="begin"/>
      </w:r>
      <w:r>
        <w:instrText xml:space="preserve"> HYPERLINK \l "_Toc_4_4_0000000025" </w:instrText>
      </w:r>
      <w:r>
        <w:fldChar w:fldCharType="separate"/>
      </w:r>
      <w:r>
        <w:t xml:space="preserve">22.2025年进口药品抽检绩效目标表   </w:t>
      </w:r>
      <w:r>
        <w:fldChar w:fldCharType="end"/>
      </w:r>
    </w:p>
    <w:p>
      <w:pPr>
        <w:pStyle w:val="17"/>
        <w:tabs>
          <w:tab w:val="right" w:leader="dot" w:pos="9282"/>
        </w:tabs>
      </w:pPr>
      <w:r>
        <w:fldChar w:fldCharType="begin"/>
      </w:r>
      <w:r>
        <w:instrText xml:space="preserve"> HYPERLINK \l "_Toc_4_4_0000000026" </w:instrText>
      </w:r>
      <w:r>
        <w:fldChar w:fldCharType="separate"/>
      </w:r>
      <w:r>
        <w:t xml:space="preserve">23.2025年药品监督抽检-市抽绩效目标表   </w:t>
      </w:r>
      <w:r>
        <w:fldChar w:fldCharType="end"/>
      </w:r>
    </w:p>
    <w:p>
      <w:pPr>
        <w:pStyle w:val="17"/>
        <w:tabs>
          <w:tab w:val="right" w:leader="dot" w:pos="9282"/>
        </w:tabs>
      </w:pPr>
      <w:r>
        <w:fldChar w:fldCharType="begin"/>
      </w:r>
      <w:r>
        <w:instrText xml:space="preserve"> HYPERLINK \l "_Toc_4_4_0000000027" </w:instrText>
      </w:r>
      <w:r>
        <w:fldChar w:fldCharType="separate"/>
      </w:r>
      <w:r>
        <w:t xml:space="preserve">24.2025年中央药品监管补助资金绩效目标表   </w:t>
      </w:r>
      <w:r>
        <w:fldChar w:fldCharType="end"/>
      </w:r>
    </w:p>
    <w:p>
      <w:pPr>
        <w:pStyle w:val="17"/>
        <w:tabs>
          <w:tab w:val="right" w:leader="dot" w:pos="9282"/>
        </w:tabs>
      </w:pPr>
      <w:r>
        <w:fldChar w:fldCharType="begin"/>
      </w:r>
      <w:r>
        <w:instrText xml:space="preserve"> HYPERLINK \l "_Toc_4_4_0000000028" </w:instrText>
      </w:r>
      <w:r>
        <w:fldChar w:fldCharType="separate"/>
      </w:r>
      <w:r>
        <w:t xml:space="preserve">25.检验经费（非财政资金）绩效目标表   </w:t>
      </w:r>
      <w:r>
        <w:fldChar w:fldCharType="end"/>
      </w:r>
    </w:p>
    <w:p>
      <w:pPr>
        <w:pStyle w:val="17"/>
        <w:tabs>
          <w:tab w:val="right" w:leader="dot" w:pos="9282"/>
        </w:tabs>
      </w:pPr>
      <w:r>
        <w:fldChar w:fldCharType="begin"/>
      </w:r>
      <w:r>
        <w:instrText xml:space="preserve"> HYPERLINK \l "_Toc_4_4_0000000029" </w:instrText>
      </w:r>
      <w:r>
        <w:fldChar w:fldCharType="separate"/>
      </w:r>
      <w:r>
        <w:t xml:space="preserve">26.债券利息-天津市疫苗批签发实验室项目（2022年）绩效目标表   </w:t>
      </w:r>
      <w:r>
        <w:fldChar w:fldCharType="end"/>
      </w:r>
    </w:p>
    <w:p>
      <w:pPr>
        <w:pStyle w:val="17"/>
        <w:tabs>
          <w:tab w:val="right" w:leader="dot" w:pos="9282"/>
        </w:tabs>
      </w:pPr>
      <w:r>
        <w:fldChar w:fldCharType="begin"/>
      </w:r>
      <w:r>
        <w:instrText xml:space="preserve"> HYPERLINK \l "_Toc_4_4_0000000030" </w:instrText>
      </w:r>
      <w:r>
        <w:fldChar w:fldCharType="separate"/>
      </w:r>
      <w:r>
        <w:t xml:space="preserve">27.债券利息-天津市疫苗批签发实验室项目（2022年）绩效目标表   </w:t>
      </w:r>
      <w:r>
        <w:fldChar w:fldCharType="end"/>
      </w:r>
    </w:p>
    <w:p>
      <w:pPr>
        <w:pStyle w:val="17"/>
        <w:tabs>
          <w:tab w:val="right" w:leader="dot" w:pos="9282"/>
        </w:tabs>
      </w:pPr>
      <w:r>
        <w:fldChar w:fldCharType="begin"/>
      </w:r>
      <w:r>
        <w:instrText xml:space="preserve"> HYPERLINK \l "_Toc_4_4_0000000031" </w:instrText>
      </w:r>
      <w:r>
        <w:fldChar w:fldCharType="separate"/>
      </w:r>
      <w:r>
        <w:t xml:space="preserve">28.债券利息-天津市疫苗批签发实验室项目（2023年）绩效目标表   </w:t>
      </w:r>
      <w:r>
        <w:fldChar w:fldCharType="end"/>
      </w:r>
    </w:p>
    <w:p>
      <w:pPr>
        <w:pStyle w:val="17"/>
        <w:tabs>
          <w:tab w:val="right" w:leader="dot" w:pos="9282"/>
        </w:tabs>
      </w:pPr>
      <w:r>
        <w:fldChar w:fldCharType="begin"/>
      </w:r>
      <w:r>
        <w:instrText xml:space="preserve"> HYPERLINK \l "_Toc_4_4_0000000032" </w:instrText>
      </w:r>
      <w:r>
        <w:fldChar w:fldCharType="separate"/>
      </w:r>
      <w:r>
        <w:t xml:space="preserve">29.债券利息-天津市疫苗批签发实验室项目（2024年）绩效目标表   </w:t>
      </w:r>
      <w:r>
        <w:fldChar w:fldCharType="end"/>
      </w:r>
    </w:p>
    <w:p>
      <w:pPr>
        <w:pStyle w:val="17"/>
        <w:tabs>
          <w:tab w:val="right" w:leader="dot" w:pos="9282"/>
        </w:tabs>
      </w:pPr>
      <w:r>
        <w:fldChar w:fldCharType="begin"/>
      </w:r>
      <w:r>
        <w:instrText xml:space="preserve"> HYPERLINK \l "_Toc_4_4_0000000033" </w:instrText>
      </w:r>
      <w:r>
        <w:fldChar w:fldCharType="separate"/>
      </w:r>
      <w:r>
        <w:t xml:space="preserve">30.2025年药品监督抽检-市抽绩效目标表   </w:t>
      </w:r>
      <w:r>
        <w:fldChar w:fldCharType="end"/>
      </w:r>
    </w:p>
    <w:p>
      <w:pPr>
        <w:pStyle w:val="17"/>
        <w:tabs>
          <w:tab w:val="right" w:leader="dot" w:pos="9282"/>
        </w:tabs>
      </w:pPr>
      <w:r>
        <w:fldChar w:fldCharType="begin"/>
      </w:r>
      <w:r>
        <w:instrText xml:space="preserve"> HYPERLINK \l "_Toc_4_4_0000000034" </w:instrText>
      </w:r>
      <w:r>
        <w:fldChar w:fldCharType="separate"/>
      </w:r>
      <w:r>
        <w:t xml:space="preserve">31.2025年中央药品监管补助资金绩效目标表   </w:t>
      </w:r>
      <w:r>
        <w:fldChar w:fldCharType="end"/>
      </w:r>
    </w:p>
    <w:p>
      <w:pPr>
        <w:pStyle w:val="17"/>
        <w:tabs>
          <w:tab w:val="right" w:leader="dot" w:pos="9282"/>
        </w:tabs>
      </w:pPr>
      <w:r>
        <w:fldChar w:fldCharType="begin"/>
      </w:r>
      <w:r>
        <w:instrText xml:space="preserve"> HYPERLINK \l "_Toc_4_4_0000000035" </w:instrText>
      </w:r>
      <w:r>
        <w:fldChar w:fldCharType="separate"/>
      </w:r>
      <w:r>
        <w:t xml:space="preserve">32.2025年药品监督抽检-市抽绩效目标表   </w:t>
      </w:r>
      <w:r>
        <w:fldChar w:fldCharType="end"/>
      </w:r>
    </w:p>
    <w:p>
      <w:pPr>
        <w:pStyle w:val="17"/>
        <w:tabs>
          <w:tab w:val="right" w:leader="dot" w:pos="9282"/>
        </w:tabs>
      </w:pPr>
      <w:r>
        <w:fldChar w:fldCharType="begin"/>
      </w:r>
      <w:r>
        <w:instrText xml:space="preserve"> HYPERLINK \l "_Toc_4_4_0000000036" </w:instrText>
      </w:r>
      <w:r>
        <w:fldChar w:fldCharType="separate"/>
      </w:r>
      <w:r>
        <w:t xml:space="preserve">33.2025年中央药品监管补助资金绩效目标表   </w:t>
      </w:r>
      <w:r>
        <w:fldChar w:fldCharType="end"/>
      </w:r>
    </w:p>
    <w:p>
      <w:pPr>
        <w:pStyle w:val="17"/>
        <w:tabs>
          <w:tab w:val="right" w:leader="dot" w:pos="9282"/>
        </w:tabs>
      </w:pPr>
      <w:r>
        <w:fldChar w:fldCharType="begin"/>
      </w:r>
      <w:r>
        <w:instrText xml:space="preserve"> HYPERLINK \l "_Toc_4_4_0000000037" </w:instrText>
      </w:r>
      <w:r>
        <w:fldChar w:fldCharType="separate"/>
      </w:r>
      <w:r>
        <w:t xml:space="preserve">34.2025年药品监督抽检-市抽绩效目标表   </w:t>
      </w:r>
      <w:r>
        <w:fldChar w:fldCharType="end"/>
      </w:r>
    </w:p>
    <w:p>
      <w:pPr>
        <w:pStyle w:val="17"/>
        <w:tabs>
          <w:tab w:val="right" w:leader="dot" w:pos="9282"/>
        </w:tabs>
      </w:pPr>
      <w:r>
        <w:fldChar w:fldCharType="begin"/>
      </w:r>
      <w:r>
        <w:instrText xml:space="preserve"> HYPERLINK \l "_Toc_4_4_0000000038" </w:instrText>
      </w:r>
      <w:r>
        <w:fldChar w:fldCharType="separate"/>
      </w:r>
      <w:r>
        <w:t xml:space="preserve">35.2025年中央药品监管补助资金绩效目标表   </w:t>
      </w:r>
      <w:r>
        <w:fldChar w:fldCharType="end"/>
      </w:r>
    </w:p>
    <w:p>
      <w:pPr>
        <w:pStyle w:val="17"/>
        <w:tabs>
          <w:tab w:val="right" w:leader="dot" w:pos="9282"/>
        </w:tabs>
      </w:pPr>
      <w:r>
        <w:fldChar w:fldCharType="begin"/>
      </w:r>
      <w:r>
        <w:instrText xml:space="preserve"> HYPERLINK \l "_Toc_4_4_0000000039" </w:instrText>
      </w:r>
      <w:r>
        <w:fldChar w:fldCharType="separate"/>
      </w:r>
      <w:r>
        <w:t xml:space="preserve">36.2025年药品监督抽检-市抽绩效目标表   </w:t>
      </w:r>
      <w:r>
        <w:fldChar w:fldCharType="end"/>
      </w:r>
    </w:p>
    <w:p>
      <w:pPr>
        <w:pStyle w:val="17"/>
        <w:tabs>
          <w:tab w:val="right" w:leader="dot" w:pos="9282"/>
        </w:tabs>
      </w:pPr>
      <w:r>
        <w:fldChar w:fldCharType="begin"/>
      </w:r>
      <w:r>
        <w:instrText xml:space="preserve"> HYPERLINK \l "_Toc_4_4_0000000040" </w:instrText>
      </w:r>
      <w:r>
        <w:fldChar w:fldCharType="separate"/>
      </w:r>
      <w:r>
        <w:t xml:space="preserve">37.2025年中央药品监管补助资金绩效目标表   </w:t>
      </w:r>
      <w:r>
        <w:fldChar w:fldCharType="end"/>
      </w:r>
    </w:p>
    <w:p>
      <w:pPr>
        <w:pStyle w:val="17"/>
        <w:tabs>
          <w:tab w:val="right" w:leader="dot" w:pos="9282"/>
        </w:tabs>
      </w:pPr>
      <w:r>
        <w:fldChar w:fldCharType="begin"/>
      </w:r>
      <w:r>
        <w:instrText xml:space="preserve"> HYPERLINK \l "_Toc_4_4_0000000041" </w:instrText>
      </w:r>
      <w:r>
        <w:fldChar w:fldCharType="separate"/>
      </w:r>
      <w:r>
        <w:t xml:space="preserve">38.2025年药品监督抽检-市抽绩效目标表   </w:t>
      </w:r>
      <w:r>
        <w:fldChar w:fldCharType="end"/>
      </w:r>
    </w:p>
    <w:p>
      <w:pPr>
        <w:pStyle w:val="17"/>
        <w:tabs>
          <w:tab w:val="right" w:leader="dot" w:pos="9282"/>
        </w:tabs>
      </w:pPr>
      <w:r>
        <w:fldChar w:fldCharType="begin"/>
      </w:r>
      <w:r>
        <w:instrText xml:space="preserve"> HYPERLINK \l "_Toc_4_4_0000000042" </w:instrText>
      </w:r>
      <w:r>
        <w:fldChar w:fldCharType="separate"/>
      </w:r>
      <w:r>
        <w:t xml:space="preserve">39.2025年中央药品监管补助资金绩效目标表   </w:t>
      </w:r>
      <w:r>
        <w:fldChar w:fldCharType="end"/>
      </w:r>
    </w:p>
    <w:p>
      <w:pPr>
        <w:pStyle w:val="17"/>
        <w:tabs>
          <w:tab w:val="right" w:leader="dot" w:pos="9282"/>
        </w:tabs>
      </w:pPr>
      <w:r>
        <w:fldChar w:fldCharType="begin"/>
      </w:r>
      <w:r>
        <w:instrText xml:space="preserve"> HYPERLINK \l "_Toc_4_4_0000000043" </w:instrText>
      </w:r>
      <w:r>
        <w:fldChar w:fldCharType="separate"/>
      </w:r>
      <w:r>
        <w:t xml:space="preserve">40.2025年药品监督抽检-市抽绩效目标表   </w:t>
      </w:r>
      <w:r>
        <w:fldChar w:fldCharType="end"/>
      </w:r>
    </w:p>
    <w:p>
      <w:pPr>
        <w:pStyle w:val="17"/>
        <w:tabs>
          <w:tab w:val="right" w:leader="dot" w:pos="9282"/>
        </w:tabs>
      </w:pPr>
      <w:r>
        <w:fldChar w:fldCharType="begin"/>
      </w:r>
      <w:r>
        <w:instrText xml:space="preserve"> HYPERLINK \l "_Toc_4_4_0000000044" </w:instrText>
      </w:r>
      <w:r>
        <w:fldChar w:fldCharType="separate"/>
      </w:r>
      <w:r>
        <w:t xml:space="preserve">41.2025年中央药品监管补助资金绩效目标表   </w:t>
      </w:r>
      <w:r>
        <w:fldChar w:fldCharType="end"/>
      </w:r>
    </w:p>
    <w:p>
      <w:pPr>
        <w:pStyle w:val="17"/>
        <w:tabs>
          <w:tab w:val="right" w:leader="dot" w:pos="9282"/>
        </w:tabs>
      </w:pPr>
      <w:r>
        <w:fldChar w:fldCharType="begin"/>
      </w:r>
      <w:r>
        <w:instrText xml:space="preserve"> HYPERLINK \l "_Toc_4_4_0000000045" </w:instrText>
      </w:r>
      <w:r>
        <w:fldChar w:fldCharType="separate"/>
      </w:r>
      <w:r>
        <w:t xml:space="preserve">42.2025年药品监督抽检-市抽绩效目标表   </w:t>
      </w:r>
      <w:r>
        <w:fldChar w:fldCharType="end"/>
      </w:r>
    </w:p>
    <w:p>
      <w:pPr>
        <w:pStyle w:val="17"/>
        <w:tabs>
          <w:tab w:val="right" w:leader="dot" w:pos="9282"/>
        </w:tabs>
      </w:pPr>
      <w:r>
        <w:fldChar w:fldCharType="begin"/>
      </w:r>
      <w:r>
        <w:instrText xml:space="preserve"> HYPERLINK \l "_Toc_4_4_0000000046" </w:instrText>
      </w:r>
      <w:r>
        <w:fldChar w:fldCharType="separate"/>
      </w:r>
      <w:r>
        <w:t xml:space="preserve">43.2025年中央药品监管补助资金绩效目标表   </w:t>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ind w:firstLine="560"/>
        <w:outlineLvl w:val="3"/>
      </w:pPr>
      <w:bookmarkStart w:id="0" w:name="_Toc_4_4_0000000004"/>
      <w:r>
        <w:rPr>
          <w:rFonts w:ascii="方正仿宋_GBK" w:hAnsi="方正仿宋_GBK" w:eastAsia="方正仿宋_GBK" w:cs="方正仿宋_GBK"/>
          <w:sz w:val="28"/>
        </w:rPr>
        <w:t>1.2025年天津市药品监督管理局政务信息化运维项目绩效目标表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357101天津市药品监督管理局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2025年天津市药品监督管理局政务信息化运维项目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120.00</w:t>
            </w:r>
          </w:p>
        </w:tc>
        <w:tc>
          <w:tcPr>
            <w:tcW w:w="1587" w:type="dxa"/>
            <w:vAlign w:val="center"/>
          </w:tcPr>
          <w:p>
            <w:pPr>
              <w:pStyle w:val="13"/>
            </w:pPr>
            <w:r>
              <w:t>其中：财政    资金</w:t>
            </w:r>
          </w:p>
        </w:tc>
        <w:tc>
          <w:tcPr>
            <w:tcW w:w="1843" w:type="dxa"/>
            <w:vAlign w:val="center"/>
          </w:tcPr>
          <w:p>
            <w:pPr>
              <w:pStyle w:val="12"/>
            </w:pPr>
            <w:r>
              <w:t>120.00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2025年天津市药品监督管理局政务信息化平台正常运行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1.2025年天津市药品监督管理局政务信息化平台正常运行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等保测评</w:t>
            </w:r>
          </w:p>
        </w:tc>
        <w:tc>
          <w:tcPr>
            <w:tcW w:w="3430" w:type="dxa"/>
            <w:vAlign w:val="center"/>
          </w:tcPr>
          <w:p>
            <w:pPr>
              <w:pStyle w:val="12"/>
            </w:pPr>
            <w:r>
              <w:t>一个平台</w:t>
            </w:r>
          </w:p>
        </w:tc>
        <w:tc>
          <w:tcPr>
            <w:tcW w:w="2551" w:type="dxa"/>
            <w:vAlign w:val="center"/>
          </w:tcPr>
          <w:p>
            <w:pPr>
              <w:pStyle w:val="12"/>
            </w:pPr>
            <w:r>
              <w:t>1个平台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局机关和五个监管办等办公地点基础运维</w:t>
            </w:r>
          </w:p>
        </w:tc>
        <w:tc>
          <w:tcPr>
            <w:tcW w:w="3430" w:type="dxa"/>
            <w:vAlign w:val="center"/>
          </w:tcPr>
          <w:p>
            <w:pPr>
              <w:pStyle w:val="12"/>
            </w:pPr>
            <w:r>
              <w:t>局机关和五个监管办等办公地点基础运维</w:t>
            </w:r>
          </w:p>
        </w:tc>
        <w:tc>
          <w:tcPr>
            <w:tcW w:w="2551" w:type="dxa"/>
            <w:vAlign w:val="center"/>
          </w:tcPr>
          <w:p>
            <w:pPr>
              <w:pStyle w:val="12"/>
            </w:pPr>
            <w:r>
              <w:t>8单位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系统故障排除24小时响应</w:t>
            </w:r>
          </w:p>
        </w:tc>
        <w:tc>
          <w:tcPr>
            <w:tcW w:w="3430" w:type="dxa"/>
            <w:vAlign w:val="center"/>
          </w:tcPr>
          <w:p>
            <w:pPr>
              <w:pStyle w:val="12"/>
            </w:pPr>
            <w:r>
              <w:t>故障排除时间</w:t>
            </w:r>
          </w:p>
        </w:tc>
        <w:tc>
          <w:tcPr>
            <w:tcW w:w="2551" w:type="dxa"/>
            <w:vAlign w:val="center"/>
          </w:tcPr>
          <w:p>
            <w:pPr>
              <w:pStyle w:val="12"/>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网络安全服务维护率</w:t>
            </w:r>
          </w:p>
        </w:tc>
        <w:tc>
          <w:tcPr>
            <w:tcW w:w="3430" w:type="dxa"/>
            <w:vAlign w:val="center"/>
          </w:tcPr>
          <w:p>
            <w:pPr>
              <w:pStyle w:val="12"/>
            </w:pPr>
            <w:r>
              <w:t>网络安全服务维护率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项目完成时间</w:t>
            </w:r>
          </w:p>
        </w:tc>
        <w:tc>
          <w:tcPr>
            <w:tcW w:w="2551" w:type="dxa"/>
            <w:vAlign w:val="center"/>
          </w:tcPr>
          <w:p>
            <w:pPr>
              <w:pStyle w:val="12"/>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系统运行维护需求响应</w:t>
            </w:r>
          </w:p>
        </w:tc>
        <w:tc>
          <w:tcPr>
            <w:tcW w:w="3430" w:type="dxa"/>
            <w:vAlign w:val="center"/>
          </w:tcPr>
          <w:p>
            <w:pPr>
              <w:pStyle w:val="12"/>
            </w:pPr>
            <w:r>
              <w:t>系统运行维护需求响应</w:t>
            </w:r>
          </w:p>
        </w:tc>
        <w:tc>
          <w:tcPr>
            <w:tcW w:w="2551" w:type="dxa"/>
            <w:vAlign w:val="center"/>
          </w:tcPr>
          <w:p>
            <w:pPr>
              <w:pStyle w:val="12"/>
            </w:pPr>
            <w:r>
              <w:t>≤60分钟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排除网络安全风险时间</w:t>
            </w:r>
          </w:p>
        </w:tc>
        <w:tc>
          <w:tcPr>
            <w:tcW w:w="3430" w:type="dxa"/>
            <w:vAlign w:val="center"/>
          </w:tcPr>
          <w:p>
            <w:pPr>
              <w:pStyle w:val="12"/>
            </w:pPr>
            <w:r>
              <w:t>排除网络安全风险时间</w:t>
            </w:r>
          </w:p>
        </w:tc>
        <w:tc>
          <w:tcPr>
            <w:tcW w:w="2551" w:type="dxa"/>
            <w:vAlign w:val="center"/>
          </w:tcPr>
          <w:p>
            <w:pPr>
              <w:pStyle w:val="12"/>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政务信息化运维费用</w:t>
            </w:r>
          </w:p>
        </w:tc>
        <w:tc>
          <w:tcPr>
            <w:tcW w:w="3430" w:type="dxa"/>
            <w:vAlign w:val="center"/>
          </w:tcPr>
          <w:p>
            <w:pPr>
              <w:pStyle w:val="12"/>
            </w:pPr>
            <w:r>
              <w:t>年度维护成本情况</w:t>
            </w:r>
          </w:p>
        </w:tc>
        <w:tc>
          <w:tcPr>
            <w:tcW w:w="2551" w:type="dxa"/>
            <w:vAlign w:val="center"/>
          </w:tcPr>
          <w:p>
            <w:pPr>
              <w:pStyle w:val="12"/>
            </w:pPr>
            <w:r>
              <w:t>≤120万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辅助决策能力提升情况</w:t>
            </w:r>
          </w:p>
        </w:tc>
        <w:tc>
          <w:tcPr>
            <w:tcW w:w="3430" w:type="dxa"/>
            <w:vAlign w:val="center"/>
          </w:tcPr>
          <w:p>
            <w:pPr>
              <w:pStyle w:val="12"/>
            </w:pPr>
            <w:r>
              <w:t>辅助监管工作</w:t>
            </w:r>
          </w:p>
        </w:tc>
        <w:tc>
          <w:tcPr>
            <w:tcW w:w="2551" w:type="dxa"/>
            <w:vAlign w:val="center"/>
          </w:tcPr>
          <w:p>
            <w:pPr>
              <w:pStyle w:val="12"/>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系统正常使用年限</w:t>
            </w:r>
          </w:p>
        </w:tc>
        <w:tc>
          <w:tcPr>
            <w:tcW w:w="3430" w:type="dxa"/>
            <w:vAlign w:val="center"/>
          </w:tcPr>
          <w:p>
            <w:pPr>
              <w:pStyle w:val="12"/>
            </w:pPr>
            <w:r>
              <w:t>反应系统正常使用年限</w:t>
            </w:r>
          </w:p>
        </w:tc>
        <w:tc>
          <w:tcPr>
            <w:tcW w:w="2551" w:type="dxa"/>
            <w:vAlign w:val="center"/>
          </w:tcPr>
          <w:p>
            <w:pPr>
              <w:pStyle w:val="12"/>
            </w:pPr>
            <w:r>
              <w:t>长期使用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使用人员满意度</w:t>
            </w:r>
          </w:p>
        </w:tc>
        <w:tc>
          <w:tcPr>
            <w:tcW w:w="3430" w:type="dxa"/>
            <w:vAlign w:val="center"/>
          </w:tcPr>
          <w:p>
            <w:pPr>
              <w:pStyle w:val="12"/>
            </w:pPr>
            <w:r>
              <w:t>使用系统人员对系统使用的评价</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05"/>
      <w:r>
        <w:rPr>
          <w:rFonts w:ascii="方正仿宋_GBK" w:hAnsi="方正仿宋_GBK" w:eastAsia="方正仿宋_GBK" w:cs="方正仿宋_GBK"/>
          <w:sz w:val="28"/>
        </w:rPr>
        <w:t>2.2024年中央药品监管补助资金绩效目标表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357101天津市药品监督管理局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2024年中央药品监管补助资金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15.37</w:t>
            </w:r>
          </w:p>
        </w:tc>
        <w:tc>
          <w:tcPr>
            <w:tcW w:w="1587" w:type="dxa"/>
            <w:vAlign w:val="center"/>
          </w:tcPr>
          <w:p>
            <w:pPr>
              <w:pStyle w:val="13"/>
            </w:pPr>
            <w:r>
              <w:t>其中：财政    资金</w:t>
            </w:r>
          </w:p>
        </w:tc>
        <w:tc>
          <w:tcPr>
            <w:tcW w:w="1843" w:type="dxa"/>
            <w:vAlign w:val="center"/>
          </w:tcPr>
          <w:p>
            <w:pPr>
              <w:pStyle w:val="12"/>
            </w:pPr>
            <w:r>
              <w:t>15.37</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保障2025年“两品一械”监管工作顺利开展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1.保障2025年“两品一械”监管工作顺利开展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国家局借调人员</w:t>
            </w:r>
          </w:p>
        </w:tc>
        <w:tc>
          <w:tcPr>
            <w:tcW w:w="3430" w:type="dxa"/>
            <w:vAlign w:val="center"/>
          </w:tcPr>
          <w:p>
            <w:pPr>
              <w:pStyle w:val="12"/>
            </w:pPr>
            <w:r>
              <w:t>国家局借调人员</w:t>
            </w:r>
          </w:p>
        </w:tc>
        <w:tc>
          <w:tcPr>
            <w:tcW w:w="2551" w:type="dxa"/>
            <w:vAlign w:val="center"/>
          </w:tcPr>
          <w:p>
            <w:pPr>
              <w:pStyle w:val="1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圆满完成工作任务</w:t>
            </w:r>
          </w:p>
        </w:tc>
        <w:tc>
          <w:tcPr>
            <w:tcW w:w="3430" w:type="dxa"/>
            <w:vAlign w:val="center"/>
          </w:tcPr>
          <w:p>
            <w:pPr>
              <w:pStyle w:val="12"/>
            </w:pPr>
            <w:r>
              <w:t>圆满完成工作任务</w:t>
            </w:r>
          </w:p>
        </w:tc>
        <w:tc>
          <w:tcPr>
            <w:tcW w:w="2551" w:type="dxa"/>
            <w:vAlign w:val="center"/>
          </w:tcPr>
          <w:p>
            <w:pPr>
              <w:pStyle w:val="12"/>
            </w:pPr>
            <w:r>
              <w:t>圆满完成国家局工作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项目完成时间</w:t>
            </w:r>
          </w:p>
        </w:tc>
        <w:tc>
          <w:tcPr>
            <w:tcW w:w="2551" w:type="dxa"/>
            <w:vAlign w:val="center"/>
          </w:tcPr>
          <w:p>
            <w:pPr>
              <w:pStyle w:val="12"/>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项目完成总金额</w:t>
            </w:r>
          </w:p>
        </w:tc>
        <w:tc>
          <w:tcPr>
            <w:tcW w:w="3430" w:type="dxa"/>
            <w:vAlign w:val="center"/>
          </w:tcPr>
          <w:p>
            <w:pPr>
              <w:pStyle w:val="12"/>
            </w:pPr>
            <w:r>
              <w:t>项目完成总金额</w:t>
            </w:r>
          </w:p>
        </w:tc>
        <w:tc>
          <w:tcPr>
            <w:tcW w:w="2551" w:type="dxa"/>
            <w:vAlign w:val="center"/>
          </w:tcPr>
          <w:p>
            <w:pPr>
              <w:pStyle w:val="12"/>
            </w:pPr>
            <w:r>
              <w:t>≤15.37万元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国家局部署任务</w:t>
            </w:r>
          </w:p>
        </w:tc>
        <w:tc>
          <w:tcPr>
            <w:tcW w:w="3430" w:type="dxa"/>
            <w:vAlign w:val="center"/>
          </w:tcPr>
          <w:p>
            <w:pPr>
              <w:pStyle w:val="12"/>
            </w:pPr>
            <w:r>
              <w:t>国家局部署任务</w:t>
            </w:r>
          </w:p>
        </w:tc>
        <w:tc>
          <w:tcPr>
            <w:tcW w:w="2551" w:type="dxa"/>
            <w:vAlign w:val="center"/>
          </w:tcPr>
          <w:p>
            <w:pPr>
              <w:pStyle w:val="12"/>
            </w:pPr>
            <w:r>
              <w:t>圆满完成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国家局对借调人员满意度</w:t>
            </w:r>
          </w:p>
        </w:tc>
        <w:tc>
          <w:tcPr>
            <w:tcW w:w="3430" w:type="dxa"/>
            <w:vAlign w:val="center"/>
          </w:tcPr>
          <w:p>
            <w:pPr>
              <w:pStyle w:val="12"/>
            </w:pPr>
            <w:r>
              <w:t>国家局对借调人员满意度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6"/>
      <w:r>
        <w:rPr>
          <w:rFonts w:ascii="方正仿宋_GBK" w:hAnsi="方正仿宋_GBK" w:eastAsia="方正仿宋_GBK" w:cs="方正仿宋_GBK"/>
          <w:sz w:val="28"/>
        </w:rPr>
        <w:t>3.2025年化妆品监督抽检-市抽绩效目标表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357101天津市药品监督管理局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2025年化妆品监督抽检-市抽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55.00</w:t>
            </w:r>
          </w:p>
        </w:tc>
        <w:tc>
          <w:tcPr>
            <w:tcW w:w="1587" w:type="dxa"/>
            <w:vAlign w:val="center"/>
          </w:tcPr>
          <w:p>
            <w:pPr>
              <w:pStyle w:val="13"/>
            </w:pPr>
            <w:r>
              <w:t>其中：财政    资金</w:t>
            </w:r>
          </w:p>
        </w:tc>
        <w:tc>
          <w:tcPr>
            <w:tcW w:w="1843" w:type="dxa"/>
            <w:vAlign w:val="center"/>
          </w:tcPr>
          <w:p>
            <w:pPr>
              <w:pStyle w:val="12"/>
            </w:pPr>
            <w:r>
              <w:t>55.00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用于2025年天津市化妆品监督抽检任务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1.完成2025年化妆品监督检验的抽样及检验工作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化妆品监督抽检买样批次</w:t>
            </w:r>
          </w:p>
        </w:tc>
        <w:tc>
          <w:tcPr>
            <w:tcW w:w="3430" w:type="dxa"/>
            <w:vAlign w:val="center"/>
          </w:tcPr>
          <w:p>
            <w:pPr>
              <w:pStyle w:val="12"/>
            </w:pPr>
            <w:r>
              <w:t>化妆品监督抽检买样批次</w:t>
            </w:r>
          </w:p>
        </w:tc>
        <w:tc>
          <w:tcPr>
            <w:tcW w:w="2551" w:type="dxa"/>
            <w:vAlign w:val="center"/>
          </w:tcPr>
          <w:p>
            <w:pPr>
              <w:pStyle w:val="12"/>
            </w:pPr>
            <w:r>
              <w:t>≥200批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化妆品监督抽检到样检验批次</w:t>
            </w:r>
          </w:p>
        </w:tc>
        <w:tc>
          <w:tcPr>
            <w:tcW w:w="3430" w:type="dxa"/>
            <w:vAlign w:val="center"/>
          </w:tcPr>
          <w:p>
            <w:pPr>
              <w:pStyle w:val="12"/>
            </w:pPr>
            <w:r>
              <w:t>化妆品监督抽检到样检验批次</w:t>
            </w:r>
          </w:p>
        </w:tc>
        <w:tc>
          <w:tcPr>
            <w:tcW w:w="2551" w:type="dxa"/>
            <w:vAlign w:val="center"/>
          </w:tcPr>
          <w:p>
            <w:pPr>
              <w:pStyle w:val="12"/>
            </w:pPr>
            <w:r>
              <w:t>≥200批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化妆品监督检验数据准确率</w:t>
            </w:r>
          </w:p>
        </w:tc>
        <w:tc>
          <w:tcPr>
            <w:tcW w:w="3430" w:type="dxa"/>
            <w:vAlign w:val="center"/>
          </w:tcPr>
          <w:p>
            <w:pPr>
              <w:pStyle w:val="12"/>
            </w:pPr>
            <w:r>
              <w:t>化妆品监督检验数据准确率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化妆品监督抽抽检任务完成时间</w:t>
            </w:r>
          </w:p>
        </w:tc>
        <w:tc>
          <w:tcPr>
            <w:tcW w:w="3430" w:type="dxa"/>
            <w:vAlign w:val="center"/>
          </w:tcPr>
          <w:p>
            <w:pPr>
              <w:pStyle w:val="12"/>
            </w:pPr>
            <w:r>
              <w:t>化妆品监督抽抽检任务完成时间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化妆品监督抽检项目成本</w:t>
            </w:r>
          </w:p>
        </w:tc>
        <w:tc>
          <w:tcPr>
            <w:tcW w:w="3430" w:type="dxa"/>
            <w:vAlign w:val="center"/>
          </w:tcPr>
          <w:p>
            <w:pPr>
              <w:pStyle w:val="12"/>
            </w:pPr>
            <w:r>
              <w:t>化妆品监督抽检项目成本</w:t>
            </w:r>
          </w:p>
        </w:tc>
        <w:tc>
          <w:tcPr>
            <w:tcW w:w="2551" w:type="dxa"/>
            <w:vAlign w:val="center"/>
          </w:tcPr>
          <w:p>
            <w:pPr>
              <w:pStyle w:val="12"/>
            </w:pPr>
            <w:r>
              <w:t>≤55万元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为化妆品监督提供技术支撑</w:t>
            </w:r>
          </w:p>
        </w:tc>
        <w:tc>
          <w:tcPr>
            <w:tcW w:w="3430" w:type="dxa"/>
            <w:vAlign w:val="center"/>
          </w:tcPr>
          <w:p>
            <w:pPr>
              <w:pStyle w:val="12"/>
            </w:pPr>
            <w:r>
              <w:t>为化妆品监督提供技术支撑</w:t>
            </w:r>
          </w:p>
        </w:tc>
        <w:tc>
          <w:tcPr>
            <w:tcW w:w="2551" w:type="dxa"/>
            <w:vAlign w:val="center"/>
          </w:tcPr>
          <w:p>
            <w:pPr>
              <w:pStyle w:val="12"/>
            </w:pPr>
            <w:r>
              <w:t>提供准确可靠技术数据支撑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上市后化妆品质量安全监管水平</w:t>
            </w:r>
          </w:p>
        </w:tc>
        <w:tc>
          <w:tcPr>
            <w:tcW w:w="3430" w:type="dxa"/>
            <w:vAlign w:val="center"/>
          </w:tcPr>
          <w:p>
            <w:pPr>
              <w:pStyle w:val="12"/>
            </w:pPr>
            <w:r>
              <w:t>上市后化妆品质量安全监管水平</w:t>
            </w:r>
          </w:p>
        </w:tc>
        <w:tc>
          <w:tcPr>
            <w:tcW w:w="2551" w:type="dxa"/>
            <w:vAlign w:val="center"/>
          </w:tcPr>
          <w:p>
            <w:pPr>
              <w:pStyle w:val="12"/>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监督抽检组织部门满意度</w:t>
            </w:r>
          </w:p>
        </w:tc>
        <w:tc>
          <w:tcPr>
            <w:tcW w:w="3430" w:type="dxa"/>
            <w:vAlign w:val="center"/>
          </w:tcPr>
          <w:p>
            <w:pPr>
              <w:pStyle w:val="12"/>
            </w:pPr>
            <w:r>
              <w:t>监督抽检组织部门满意度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7"/>
      <w:r>
        <w:rPr>
          <w:rFonts w:ascii="方正仿宋_GBK" w:hAnsi="方正仿宋_GBK" w:eastAsia="方正仿宋_GBK" w:cs="方正仿宋_GBK"/>
          <w:sz w:val="28"/>
        </w:rPr>
        <w:t>4.2025年药品监督抽检-市抽绩效目标表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357101天津市药品监督管理局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2025年药品监督抽检-市抽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110.00</w:t>
            </w:r>
          </w:p>
        </w:tc>
        <w:tc>
          <w:tcPr>
            <w:tcW w:w="1587" w:type="dxa"/>
            <w:vAlign w:val="center"/>
          </w:tcPr>
          <w:p>
            <w:pPr>
              <w:pStyle w:val="13"/>
            </w:pPr>
            <w:r>
              <w:t>其中：财政    资金</w:t>
            </w:r>
          </w:p>
        </w:tc>
        <w:tc>
          <w:tcPr>
            <w:tcW w:w="1843" w:type="dxa"/>
            <w:vAlign w:val="center"/>
          </w:tcPr>
          <w:p>
            <w:pPr>
              <w:pStyle w:val="12"/>
            </w:pPr>
            <w:r>
              <w:t>110.00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用于2025年天津市药品监督抽检市抽的买样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1.完成2025年天津市药品抽检计划和工作总结，完成药品抽检3500批次的样品购样工作。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药品监督抽检市抽批次</w:t>
            </w:r>
          </w:p>
        </w:tc>
        <w:tc>
          <w:tcPr>
            <w:tcW w:w="3430" w:type="dxa"/>
            <w:vAlign w:val="center"/>
          </w:tcPr>
          <w:p>
            <w:pPr>
              <w:pStyle w:val="12"/>
            </w:pPr>
            <w:r>
              <w:t>药品监督抽检市抽批次</w:t>
            </w:r>
          </w:p>
        </w:tc>
        <w:tc>
          <w:tcPr>
            <w:tcW w:w="2551" w:type="dxa"/>
            <w:vAlign w:val="center"/>
          </w:tcPr>
          <w:p>
            <w:pPr>
              <w:pStyle w:val="12"/>
            </w:pPr>
            <w:r>
              <w:t>≥3500批次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购买样品批次准确率</w:t>
            </w:r>
          </w:p>
        </w:tc>
        <w:tc>
          <w:tcPr>
            <w:tcW w:w="3430" w:type="dxa"/>
            <w:vAlign w:val="center"/>
          </w:tcPr>
          <w:p>
            <w:pPr>
              <w:pStyle w:val="12"/>
            </w:pPr>
            <w:r>
              <w:t>购买样品批次准确率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完成购买样品时限</w:t>
            </w:r>
          </w:p>
        </w:tc>
        <w:tc>
          <w:tcPr>
            <w:tcW w:w="3430" w:type="dxa"/>
            <w:vAlign w:val="center"/>
          </w:tcPr>
          <w:p>
            <w:pPr>
              <w:pStyle w:val="12"/>
            </w:pPr>
            <w:r>
              <w:t>完成购买样品时限</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药品监督抽检市抽项目总金额</w:t>
            </w:r>
          </w:p>
        </w:tc>
        <w:tc>
          <w:tcPr>
            <w:tcW w:w="3430" w:type="dxa"/>
            <w:vAlign w:val="center"/>
          </w:tcPr>
          <w:p>
            <w:pPr>
              <w:pStyle w:val="12"/>
            </w:pPr>
            <w:r>
              <w:t>药品监督抽检市抽项目总金额</w:t>
            </w:r>
          </w:p>
        </w:tc>
        <w:tc>
          <w:tcPr>
            <w:tcW w:w="2551" w:type="dxa"/>
            <w:vAlign w:val="center"/>
          </w:tcPr>
          <w:p>
            <w:pPr>
              <w:pStyle w:val="12"/>
            </w:pPr>
            <w:r>
              <w:t>≤110万元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药品安全使用</w:t>
            </w:r>
          </w:p>
        </w:tc>
        <w:tc>
          <w:tcPr>
            <w:tcW w:w="3430" w:type="dxa"/>
            <w:vAlign w:val="center"/>
          </w:tcPr>
          <w:p>
            <w:pPr>
              <w:pStyle w:val="12"/>
            </w:pPr>
            <w:r>
              <w:t>药品安全使用</w:t>
            </w:r>
          </w:p>
        </w:tc>
        <w:tc>
          <w:tcPr>
            <w:tcW w:w="2551" w:type="dxa"/>
            <w:vAlign w:val="center"/>
          </w:tcPr>
          <w:p>
            <w:pPr>
              <w:pStyle w:val="12"/>
            </w:pPr>
            <w:r>
              <w:t>保障药品安全使用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为药品监管提供有力技术支撑</w:t>
            </w:r>
          </w:p>
        </w:tc>
        <w:tc>
          <w:tcPr>
            <w:tcW w:w="3430" w:type="dxa"/>
            <w:vAlign w:val="center"/>
          </w:tcPr>
          <w:p>
            <w:pPr>
              <w:pStyle w:val="12"/>
            </w:pPr>
            <w:r>
              <w:t>为药品监管提供有力技术支撑</w:t>
            </w:r>
          </w:p>
        </w:tc>
        <w:tc>
          <w:tcPr>
            <w:tcW w:w="2551" w:type="dxa"/>
            <w:vAlign w:val="center"/>
          </w:tcPr>
          <w:p>
            <w:pPr>
              <w:pStyle w:val="12"/>
            </w:pPr>
            <w:r>
              <w:t>为药品监管提供有力技术支撑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检验人员满意度</w:t>
            </w:r>
          </w:p>
        </w:tc>
        <w:tc>
          <w:tcPr>
            <w:tcW w:w="3430" w:type="dxa"/>
            <w:vAlign w:val="center"/>
          </w:tcPr>
          <w:p>
            <w:pPr>
              <w:pStyle w:val="12"/>
            </w:pPr>
            <w:r>
              <w:t>检验人员满意度</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8"/>
      <w:r>
        <w:rPr>
          <w:rFonts w:ascii="方正仿宋_GBK" w:hAnsi="方正仿宋_GBK" w:eastAsia="方正仿宋_GBK" w:cs="方正仿宋_GBK"/>
          <w:sz w:val="28"/>
        </w:rPr>
        <w:t>5.2025年医疗器械监督抽检-市抽绩效目标表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357101天津市药品监督管理局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2025年医疗器械监督抽检-市抽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80.00</w:t>
            </w:r>
          </w:p>
        </w:tc>
        <w:tc>
          <w:tcPr>
            <w:tcW w:w="1587" w:type="dxa"/>
            <w:vAlign w:val="center"/>
          </w:tcPr>
          <w:p>
            <w:pPr>
              <w:pStyle w:val="13"/>
            </w:pPr>
            <w:r>
              <w:t>其中：财政    资金</w:t>
            </w:r>
          </w:p>
        </w:tc>
        <w:tc>
          <w:tcPr>
            <w:tcW w:w="1843" w:type="dxa"/>
            <w:vAlign w:val="center"/>
          </w:tcPr>
          <w:p>
            <w:pPr>
              <w:pStyle w:val="12"/>
            </w:pPr>
            <w:r>
              <w:t>80.00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完成2025年医疗器械监督抽检市抽任务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1.完成2025年医疗器械监督抽检市抽任务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医疗器械监督抽检批次</w:t>
            </w:r>
          </w:p>
        </w:tc>
        <w:tc>
          <w:tcPr>
            <w:tcW w:w="3430" w:type="dxa"/>
            <w:vAlign w:val="center"/>
          </w:tcPr>
          <w:p>
            <w:pPr>
              <w:pStyle w:val="12"/>
            </w:pPr>
            <w:r>
              <w:t>医疗器械监督抽检批次</w:t>
            </w:r>
          </w:p>
        </w:tc>
        <w:tc>
          <w:tcPr>
            <w:tcW w:w="2551" w:type="dxa"/>
            <w:vAlign w:val="center"/>
          </w:tcPr>
          <w:p>
            <w:pPr>
              <w:pStyle w:val="12"/>
            </w:pPr>
            <w:r>
              <w:t>≥80批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医疗器械检验数据的差错率</w:t>
            </w:r>
          </w:p>
        </w:tc>
        <w:tc>
          <w:tcPr>
            <w:tcW w:w="3430" w:type="dxa"/>
            <w:vAlign w:val="center"/>
          </w:tcPr>
          <w:p>
            <w:pPr>
              <w:pStyle w:val="12"/>
            </w:pPr>
            <w:r>
              <w:t>医疗器械检验数据的差错率</w:t>
            </w:r>
          </w:p>
        </w:tc>
        <w:tc>
          <w:tcPr>
            <w:tcW w:w="2551" w:type="dxa"/>
            <w:vAlign w:val="center"/>
          </w:tcPr>
          <w:p>
            <w:pPr>
              <w:pStyle w:val="12"/>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医疗器械监督抽检市抽任务完成时间</w:t>
            </w:r>
          </w:p>
        </w:tc>
        <w:tc>
          <w:tcPr>
            <w:tcW w:w="3430" w:type="dxa"/>
            <w:vAlign w:val="center"/>
          </w:tcPr>
          <w:p>
            <w:pPr>
              <w:pStyle w:val="12"/>
            </w:pPr>
            <w:r>
              <w:t>医疗器械监督抽检市抽任务完成时间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医疗器械监督抽检市抽项目成本</w:t>
            </w:r>
          </w:p>
        </w:tc>
        <w:tc>
          <w:tcPr>
            <w:tcW w:w="3430" w:type="dxa"/>
            <w:vAlign w:val="center"/>
          </w:tcPr>
          <w:p>
            <w:pPr>
              <w:pStyle w:val="12"/>
            </w:pPr>
            <w:r>
              <w:t>医疗器械监督抽检市抽项目成本</w:t>
            </w:r>
          </w:p>
        </w:tc>
        <w:tc>
          <w:tcPr>
            <w:tcW w:w="2551" w:type="dxa"/>
            <w:vAlign w:val="center"/>
          </w:tcPr>
          <w:p>
            <w:pPr>
              <w:pStyle w:val="12"/>
            </w:pPr>
            <w:r>
              <w:t>≤80万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医疗器械产品质量安全总体水平</w:t>
            </w:r>
          </w:p>
        </w:tc>
        <w:tc>
          <w:tcPr>
            <w:tcW w:w="3430" w:type="dxa"/>
            <w:vAlign w:val="center"/>
          </w:tcPr>
          <w:p>
            <w:pPr>
              <w:pStyle w:val="12"/>
            </w:pPr>
            <w:r>
              <w:t>医疗器械产品质量安全总体水平</w:t>
            </w:r>
          </w:p>
        </w:tc>
        <w:tc>
          <w:tcPr>
            <w:tcW w:w="2551" w:type="dxa"/>
            <w:vAlign w:val="center"/>
          </w:tcPr>
          <w:p>
            <w:pPr>
              <w:pStyle w:val="12"/>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对医疗器械监管水平提升平</w:t>
            </w:r>
          </w:p>
        </w:tc>
        <w:tc>
          <w:tcPr>
            <w:tcW w:w="3430" w:type="dxa"/>
            <w:vAlign w:val="center"/>
          </w:tcPr>
          <w:p>
            <w:pPr>
              <w:pStyle w:val="12"/>
            </w:pPr>
            <w:r>
              <w:t>对医疗器械监管水平提升平</w:t>
            </w:r>
          </w:p>
        </w:tc>
        <w:tc>
          <w:tcPr>
            <w:tcW w:w="2551" w:type="dxa"/>
            <w:vAlign w:val="center"/>
          </w:tcPr>
          <w:p>
            <w:pPr>
              <w:pStyle w:val="12"/>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监督抽检部门满意度</w:t>
            </w:r>
          </w:p>
        </w:tc>
        <w:tc>
          <w:tcPr>
            <w:tcW w:w="3430" w:type="dxa"/>
            <w:vAlign w:val="center"/>
          </w:tcPr>
          <w:p>
            <w:pPr>
              <w:pStyle w:val="12"/>
            </w:pPr>
            <w:r>
              <w:t>监督抽检部门满意度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9"/>
      <w:r>
        <w:rPr>
          <w:rFonts w:ascii="方正仿宋_GBK" w:hAnsi="方正仿宋_GBK" w:eastAsia="方正仿宋_GBK" w:cs="方正仿宋_GBK"/>
          <w:sz w:val="28"/>
        </w:rPr>
        <w:t>6.2025年执法业务经费绩效目标表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357101天津市药品监督管理局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2025年执法业务经费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23.00</w:t>
            </w:r>
          </w:p>
        </w:tc>
        <w:tc>
          <w:tcPr>
            <w:tcW w:w="1587" w:type="dxa"/>
            <w:vAlign w:val="center"/>
          </w:tcPr>
          <w:p>
            <w:pPr>
              <w:pStyle w:val="13"/>
            </w:pPr>
            <w:r>
              <w:t>其中：财政    资金</w:t>
            </w:r>
          </w:p>
        </w:tc>
        <w:tc>
          <w:tcPr>
            <w:tcW w:w="1843" w:type="dxa"/>
            <w:vAlign w:val="center"/>
          </w:tcPr>
          <w:p>
            <w:pPr>
              <w:pStyle w:val="12"/>
            </w:pPr>
            <w:r>
              <w:t>23.00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用于2025年“两品一械”执法相关保障工作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1.完成新入职及岗位调整到执法岗位人员的执法服装配备</w:t>
            </w:r>
          </w:p>
          <w:p>
            <w:pPr>
              <w:pStyle w:val="12"/>
            </w:pPr>
            <w:r>
              <w:t>2.保障京津冀药品安全区域联动合作会议的顺利召开，全方位、多层次加强对接与合作，联动合作稳步推进。</w:t>
            </w:r>
          </w:p>
          <w:p>
            <w:pPr>
              <w:pStyle w:val="12"/>
            </w:pPr>
            <w:r>
              <w:t>3.完成部分年度文书档案数字化服务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执法服装配备人数</w:t>
            </w:r>
          </w:p>
        </w:tc>
        <w:tc>
          <w:tcPr>
            <w:tcW w:w="3430" w:type="dxa"/>
            <w:vAlign w:val="center"/>
          </w:tcPr>
          <w:p>
            <w:pPr>
              <w:pStyle w:val="12"/>
            </w:pPr>
            <w:r>
              <w:t>执法服装配备人数</w:t>
            </w:r>
          </w:p>
        </w:tc>
        <w:tc>
          <w:tcPr>
            <w:tcW w:w="2551" w:type="dxa"/>
            <w:vAlign w:val="center"/>
          </w:tcPr>
          <w:p>
            <w:pPr>
              <w:pStyle w:val="12"/>
            </w:pPr>
            <w:r>
              <w:t>≤9人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京津冀联席会次数</w:t>
            </w:r>
          </w:p>
        </w:tc>
        <w:tc>
          <w:tcPr>
            <w:tcW w:w="3430" w:type="dxa"/>
            <w:vAlign w:val="center"/>
          </w:tcPr>
          <w:p>
            <w:pPr>
              <w:pStyle w:val="12"/>
            </w:pPr>
            <w:r>
              <w:t>京津冀联席会次数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档案数字化加工档案卷数</w:t>
            </w:r>
          </w:p>
        </w:tc>
        <w:tc>
          <w:tcPr>
            <w:tcW w:w="3430" w:type="dxa"/>
            <w:vAlign w:val="center"/>
          </w:tcPr>
          <w:p>
            <w:pPr>
              <w:pStyle w:val="12"/>
            </w:pPr>
            <w:r>
              <w:t>档案数字化加工档案卷数</w:t>
            </w:r>
          </w:p>
        </w:tc>
        <w:tc>
          <w:tcPr>
            <w:tcW w:w="2551" w:type="dxa"/>
            <w:vAlign w:val="center"/>
          </w:tcPr>
          <w:p>
            <w:pPr>
              <w:pStyle w:val="12"/>
            </w:pPr>
            <w:r>
              <w:t>≥2118卷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执法服装质量</w:t>
            </w:r>
          </w:p>
        </w:tc>
        <w:tc>
          <w:tcPr>
            <w:tcW w:w="3430" w:type="dxa"/>
            <w:vAlign w:val="center"/>
          </w:tcPr>
          <w:p>
            <w:pPr>
              <w:pStyle w:val="12"/>
            </w:pPr>
            <w:r>
              <w:t>执法服装质量</w:t>
            </w:r>
          </w:p>
        </w:tc>
        <w:tc>
          <w:tcPr>
            <w:tcW w:w="2551" w:type="dxa"/>
            <w:vAlign w:val="center"/>
          </w:tcPr>
          <w:p>
            <w:pPr>
              <w:pStyle w:val="12"/>
            </w:pPr>
            <w:r>
              <w:t>得体合格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档案数字化加工质量</w:t>
            </w:r>
          </w:p>
        </w:tc>
        <w:tc>
          <w:tcPr>
            <w:tcW w:w="3430" w:type="dxa"/>
            <w:vAlign w:val="center"/>
          </w:tcPr>
          <w:p>
            <w:pPr>
              <w:pStyle w:val="12"/>
            </w:pPr>
            <w:r>
              <w:t>档案数字化加工质量</w:t>
            </w:r>
          </w:p>
        </w:tc>
        <w:tc>
          <w:tcPr>
            <w:tcW w:w="2551" w:type="dxa"/>
            <w:vAlign w:val="center"/>
          </w:tcPr>
          <w:p>
            <w:pPr>
              <w:pStyle w:val="12"/>
            </w:pPr>
            <w:r>
              <w:t>扫描清晰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3430" w:type="dxa"/>
            <w:vAlign w:val="center"/>
          </w:tcPr>
          <w:p>
            <w:pPr>
              <w:pStyle w:val="12"/>
            </w:pPr>
            <w:r>
              <w:t>项目成本</w:t>
            </w:r>
          </w:p>
        </w:tc>
        <w:tc>
          <w:tcPr>
            <w:tcW w:w="2551" w:type="dxa"/>
            <w:vAlign w:val="center"/>
          </w:tcPr>
          <w:p>
            <w:pPr>
              <w:pStyle w:val="12"/>
            </w:pPr>
            <w:r>
              <w:t>≤23万元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检查人员形象</w:t>
            </w:r>
          </w:p>
        </w:tc>
        <w:tc>
          <w:tcPr>
            <w:tcW w:w="3430" w:type="dxa"/>
            <w:vAlign w:val="center"/>
          </w:tcPr>
          <w:p>
            <w:pPr>
              <w:pStyle w:val="12"/>
            </w:pPr>
            <w:r>
              <w:t>检查人员形象</w:t>
            </w:r>
          </w:p>
        </w:tc>
        <w:tc>
          <w:tcPr>
            <w:tcW w:w="2551" w:type="dxa"/>
            <w:vAlign w:val="center"/>
          </w:tcPr>
          <w:p>
            <w:pPr>
              <w:pStyle w:val="12"/>
            </w:pPr>
            <w:r>
              <w:t>符合执法服装配备标准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京津冀药品安全区域联动机制</w:t>
            </w:r>
          </w:p>
        </w:tc>
        <w:tc>
          <w:tcPr>
            <w:tcW w:w="3430" w:type="dxa"/>
            <w:vAlign w:val="center"/>
          </w:tcPr>
          <w:p>
            <w:pPr>
              <w:pStyle w:val="12"/>
            </w:pPr>
            <w:r>
              <w:t>京津冀药品安全区域联动机制</w:t>
            </w:r>
          </w:p>
        </w:tc>
        <w:tc>
          <w:tcPr>
            <w:tcW w:w="2551" w:type="dxa"/>
            <w:vAlign w:val="center"/>
          </w:tcPr>
          <w:p>
            <w:pPr>
              <w:pStyle w:val="12"/>
            </w:pPr>
            <w:r>
              <w:t>稳步推进，协同发展效应逐步显现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执法服装人员满意度</w:t>
            </w:r>
          </w:p>
        </w:tc>
        <w:tc>
          <w:tcPr>
            <w:tcW w:w="3430" w:type="dxa"/>
            <w:vAlign w:val="center"/>
          </w:tcPr>
          <w:p>
            <w:pPr>
              <w:pStyle w:val="12"/>
            </w:pPr>
            <w:r>
              <w:t>执法服装人员满意度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档案数字化服务满意度</w:t>
            </w:r>
          </w:p>
        </w:tc>
        <w:tc>
          <w:tcPr>
            <w:tcW w:w="3430" w:type="dxa"/>
            <w:vAlign w:val="center"/>
          </w:tcPr>
          <w:p>
            <w:pPr>
              <w:pStyle w:val="12"/>
            </w:pPr>
            <w:r>
              <w:t>档案数字化服务满意度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10"/>
      <w:r>
        <w:rPr>
          <w:rFonts w:ascii="方正仿宋_GBK" w:hAnsi="方正仿宋_GBK" w:eastAsia="方正仿宋_GBK" w:cs="方正仿宋_GBK"/>
          <w:sz w:val="28"/>
        </w:rPr>
        <w:t>7.2025年中央药品监管补助资金绩效目标表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357101天津市药品监督管理局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2025年中央药品监管补助资金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348.00</w:t>
            </w:r>
          </w:p>
        </w:tc>
        <w:tc>
          <w:tcPr>
            <w:tcW w:w="1587" w:type="dxa"/>
            <w:vAlign w:val="center"/>
          </w:tcPr>
          <w:p>
            <w:pPr>
              <w:pStyle w:val="13"/>
            </w:pPr>
            <w:r>
              <w:t>其中：财政    资金</w:t>
            </w:r>
          </w:p>
        </w:tc>
        <w:tc>
          <w:tcPr>
            <w:tcW w:w="1843" w:type="dxa"/>
            <w:vAlign w:val="center"/>
          </w:tcPr>
          <w:p>
            <w:pPr>
              <w:pStyle w:val="12"/>
            </w:pPr>
            <w:r>
              <w:t>348.00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保障2025年“两品一械”执法办公等业务的开展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1.完成2025年培训项目，提升监管人员和职业化专业化药品检查员综合素质和业务能力水平</w:t>
            </w:r>
          </w:p>
          <w:p>
            <w:pPr>
              <w:pStyle w:val="12"/>
            </w:pPr>
            <w:r>
              <w:t>2.完成药品和医疗器械网络经营的风险预警，严厉打击药品和医疗器械网络销售环节的违法行为，有效防范化解我市药品和医疗器械的销售环节风险。</w:t>
            </w:r>
          </w:p>
          <w:p>
            <w:pPr>
              <w:pStyle w:val="12"/>
            </w:pPr>
            <w:r>
              <w:t>3.保障“两品一械”监管人员日常检查任务用车，日常监管任务的保障，提升监管检查的能力。</w:t>
            </w:r>
          </w:p>
          <w:p>
            <w:pPr>
              <w:pStyle w:val="12"/>
            </w:pPr>
            <w:r>
              <w:t>4.保障我市“两品一械”科普宣传及舆情监测的开展，防范化解网络舆情风险。保障罚没物品的储存及后续销毁，进行应急突发事件的实战化演练。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化妆品监督抽检国抽批次</w:t>
            </w:r>
          </w:p>
        </w:tc>
        <w:tc>
          <w:tcPr>
            <w:tcW w:w="3430" w:type="dxa"/>
            <w:vAlign w:val="center"/>
          </w:tcPr>
          <w:p>
            <w:pPr>
              <w:pStyle w:val="12"/>
            </w:pPr>
            <w:r>
              <w:t>化妆品监督抽检国抽批次</w:t>
            </w:r>
          </w:p>
        </w:tc>
        <w:tc>
          <w:tcPr>
            <w:tcW w:w="2551" w:type="dxa"/>
            <w:vAlign w:val="center"/>
          </w:tcPr>
          <w:p>
            <w:pPr>
              <w:pStyle w:val="12"/>
            </w:pPr>
            <w:r>
              <w:t>≥550批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化妆品风险监测买样批次</w:t>
            </w:r>
          </w:p>
        </w:tc>
        <w:tc>
          <w:tcPr>
            <w:tcW w:w="3430" w:type="dxa"/>
            <w:vAlign w:val="center"/>
          </w:tcPr>
          <w:p>
            <w:pPr>
              <w:pStyle w:val="12"/>
            </w:pPr>
            <w:r>
              <w:t>化妆品风险监测买样批次</w:t>
            </w:r>
          </w:p>
        </w:tc>
        <w:tc>
          <w:tcPr>
            <w:tcW w:w="2551" w:type="dxa"/>
            <w:vAlign w:val="center"/>
          </w:tcPr>
          <w:p>
            <w:pPr>
              <w:pStyle w:val="12"/>
            </w:pPr>
            <w:r>
              <w:t>≥100批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培训次数</w:t>
            </w:r>
          </w:p>
        </w:tc>
        <w:tc>
          <w:tcPr>
            <w:tcW w:w="3430" w:type="dxa"/>
            <w:vAlign w:val="center"/>
          </w:tcPr>
          <w:p>
            <w:pPr>
              <w:pStyle w:val="12"/>
            </w:pPr>
            <w:r>
              <w:t>培训次数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药品风险监测报告</w:t>
            </w:r>
          </w:p>
        </w:tc>
        <w:tc>
          <w:tcPr>
            <w:tcW w:w="3430" w:type="dxa"/>
            <w:vAlign w:val="center"/>
          </w:tcPr>
          <w:p>
            <w:pPr>
              <w:pStyle w:val="12"/>
            </w:pPr>
            <w:r>
              <w:t>药品风险监测报告</w:t>
            </w:r>
          </w:p>
        </w:tc>
        <w:tc>
          <w:tcPr>
            <w:tcW w:w="2551" w:type="dxa"/>
            <w:vAlign w:val="center"/>
          </w:tcPr>
          <w:p>
            <w:pPr>
              <w:pStyle w:val="12"/>
            </w:pPr>
            <w:r>
              <w:t>≥12期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医疗器械网络风险监测报告</w:t>
            </w:r>
          </w:p>
        </w:tc>
        <w:tc>
          <w:tcPr>
            <w:tcW w:w="3430" w:type="dxa"/>
            <w:vAlign w:val="center"/>
          </w:tcPr>
          <w:p>
            <w:pPr>
              <w:pStyle w:val="12"/>
            </w:pPr>
            <w:r>
              <w:t>医疗器械网络风险监测报告</w:t>
            </w:r>
          </w:p>
        </w:tc>
        <w:tc>
          <w:tcPr>
            <w:tcW w:w="2551" w:type="dxa"/>
            <w:vAlign w:val="center"/>
          </w:tcPr>
          <w:p>
            <w:pPr>
              <w:pStyle w:val="12"/>
            </w:pPr>
            <w:r>
              <w:t>≥12期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科普视频时长</w:t>
            </w:r>
          </w:p>
        </w:tc>
        <w:tc>
          <w:tcPr>
            <w:tcW w:w="3430" w:type="dxa"/>
            <w:vAlign w:val="center"/>
          </w:tcPr>
          <w:p>
            <w:pPr>
              <w:pStyle w:val="12"/>
            </w:pPr>
            <w:r>
              <w:t>科普视频时长</w:t>
            </w:r>
          </w:p>
        </w:tc>
        <w:tc>
          <w:tcPr>
            <w:tcW w:w="2551" w:type="dxa"/>
            <w:vAlign w:val="center"/>
          </w:tcPr>
          <w:p>
            <w:pPr>
              <w:pStyle w:val="12"/>
            </w:pPr>
            <w:r>
              <w:t>≥90分钟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科普动漫作品</w:t>
            </w:r>
          </w:p>
        </w:tc>
        <w:tc>
          <w:tcPr>
            <w:tcW w:w="3430" w:type="dxa"/>
            <w:vAlign w:val="center"/>
          </w:tcPr>
          <w:p>
            <w:pPr>
              <w:pStyle w:val="12"/>
            </w:pPr>
            <w:r>
              <w:t>科普动漫作品</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户外投放宣传</w:t>
            </w:r>
          </w:p>
        </w:tc>
        <w:tc>
          <w:tcPr>
            <w:tcW w:w="3430" w:type="dxa"/>
            <w:vAlign w:val="center"/>
          </w:tcPr>
          <w:p>
            <w:pPr>
              <w:pStyle w:val="12"/>
            </w:pPr>
            <w:r>
              <w:t>户外投放宣传</w:t>
            </w:r>
          </w:p>
        </w:tc>
        <w:tc>
          <w:tcPr>
            <w:tcW w:w="2551" w:type="dxa"/>
            <w:vAlign w:val="center"/>
          </w:tcPr>
          <w:p>
            <w:pPr>
              <w:pStyle w:val="12"/>
            </w:pPr>
            <w:r>
              <w:t>≥25块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全年监测舆情数量</w:t>
            </w:r>
          </w:p>
        </w:tc>
        <w:tc>
          <w:tcPr>
            <w:tcW w:w="3430" w:type="dxa"/>
            <w:vAlign w:val="center"/>
          </w:tcPr>
          <w:p>
            <w:pPr>
              <w:pStyle w:val="12"/>
            </w:pPr>
            <w:r>
              <w:t>全年监测舆情数量</w:t>
            </w:r>
          </w:p>
        </w:tc>
        <w:tc>
          <w:tcPr>
            <w:tcW w:w="2551" w:type="dxa"/>
            <w:vAlign w:val="center"/>
          </w:tcPr>
          <w:p>
            <w:pPr>
              <w:pStyle w:val="12"/>
            </w:pPr>
            <w:r>
              <w:t>≥100万条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应急突发事件实战化演练次数</w:t>
            </w:r>
          </w:p>
        </w:tc>
        <w:tc>
          <w:tcPr>
            <w:tcW w:w="3430" w:type="dxa"/>
            <w:vAlign w:val="center"/>
          </w:tcPr>
          <w:p>
            <w:pPr>
              <w:pStyle w:val="12"/>
            </w:pPr>
            <w:r>
              <w:t>应急突发事件实战化演练次数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法律咨询次数/件数</w:t>
            </w:r>
          </w:p>
        </w:tc>
        <w:tc>
          <w:tcPr>
            <w:tcW w:w="3430" w:type="dxa"/>
            <w:vAlign w:val="center"/>
          </w:tcPr>
          <w:p>
            <w:pPr>
              <w:pStyle w:val="12"/>
            </w:pPr>
            <w:r>
              <w:t>法律咨询次数/件数</w:t>
            </w:r>
          </w:p>
        </w:tc>
        <w:tc>
          <w:tcPr>
            <w:tcW w:w="2551" w:type="dxa"/>
            <w:vAlign w:val="center"/>
          </w:tcPr>
          <w:p>
            <w:pPr>
              <w:pStyle w:val="12"/>
            </w:pPr>
            <w:r>
              <w:t>≥50次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化妆品监督抽检数据准确率</w:t>
            </w:r>
          </w:p>
        </w:tc>
        <w:tc>
          <w:tcPr>
            <w:tcW w:w="3430" w:type="dxa"/>
            <w:vAlign w:val="center"/>
          </w:tcPr>
          <w:p>
            <w:pPr>
              <w:pStyle w:val="12"/>
            </w:pPr>
            <w:r>
              <w:t>化妆品监督抽检数据准确率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化妆品国抽到样按期完成率</w:t>
            </w:r>
          </w:p>
        </w:tc>
        <w:tc>
          <w:tcPr>
            <w:tcW w:w="3430" w:type="dxa"/>
            <w:vAlign w:val="center"/>
          </w:tcPr>
          <w:p>
            <w:pPr>
              <w:pStyle w:val="12"/>
            </w:pPr>
            <w:r>
              <w:t>化妆品国抽到样按期完成率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不合格产品处置率</w:t>
            </w:r>
          </w:p>
        </w:tc>
        <w:tc>
          <w:tcPr>
            <w:tcW w:w="3430" w:type="dxa"/>
            <w:vAlign w:val="center"/>
          </w:tcPr>
          <w:p>
            <w:pPr>
              <w:pStyle w:val="12"/>
            </w:pPr>
            <w:r>
              <w:t>不合格产品处置率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监管能力</w:t>
            </w:r>
          </w:p>
        </w:tc>
        <w:tc>
          <w:tcPr>
            <w:tcW w:w="3430" w:type="dxa"/>
            <w:vAlign w:val="center"/>
          </w:tcPr>
          <w:p>
            <w:pPr>
              <w:pStyle w:val="12"/>
            </w:pPr>
            <w:r>
              <w:t>监管能力</w:t>
            </w:r>
          </w:p>
        </w:tc>
        <w:tc>
          <w:tcPr>
            <w:tcW w:w="2551" w:type="dxa"/>
            <w:vAlign w:val="center"/>
          </w:tcPr>
          <w:p>
            <w:pPr>
              <w:pStyle w:val="12"/>
            </w:pPr>
            <w:r>
              <w:t>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提供法律意见的合法性</w:t>
            </w:r>
          </w:p>
        </w:tc>
        <w:tc>
          <w:tcPr>
            <w:tcW w:w="3430" w:type="dxa"/>
            <w:vAlign w:val="center"/>
          </w:tcPr>
          <w:p>
            <w:pPr>
              <w:pStyle w:val="12"/>
            </w:pPr>
            <w:r>
              <w:t>提供法律意见的合法性</w:t>
            </w:r>
          </w:p>
        </w:tc>
        <w:tc>
          <w:tcPr>
            <w:tcW w:w="2551" w:type="dxa"/>
            <w:vAlign w:val="center"/>
          </w:tcPr>
          <w:p>
            <w:pPr>
              <w:pStyle w:val="12"/>
            </w:pPr>
            <w:r>
              <w:t>提供法律意见符合法律规定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日常监管任务出行</w:t>
            </w:r>
          </w:p>
        </w:tc>
        <w:tc>
          <w:tcPr>
            <w:tcW w:w="3430" w:type="dxa"/>
            <w:vAlign w:val="center"/>
          </w:tcPr>
          <w:p>
            <w:pPr>
              <w:pStyle w:val="12"/>
            </w:pPr>
            <w:r>
              <w:t>日常监管任务出行</w:t>
            </w:r>
          </w:p>
        </w:tc>
        <w:tc>
          <w:tcPr>
            <w:tcW w:w="2551" w:type="dxa"/>
            <w:vAlign w:val="center"/>
          </w:tcPr>
          <w:p>
            <w:pPr>
              <w:pStyle w:val="12"/>
            </w:pPr>
            <w:r>
              <w:t>得到保障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特殊药品流失案件查处率</w:t>
            </w:r>
          </w:p>
        </w:tc>
        <w:tc>
          <w:tcPr>
            <w:tcW w:w="3430" w:type="dxa"/>
            <w:vAlign w:val="center"/>
          </w:tcPr>
          <w:p>
            <w:pPr>
              <w:pStyle w:val="12"/>
            </w:pPr>
            <w:r>
              <w:t>特殊药品流失案件查处率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项目整体成本</w:t>
            </w:r>
          </w:p>
        </w:tc>
        <w:tc>
          <w:tcPr>
            <w:tcW w:w="3430" w:type="dxa"/>
            <w:vAlign w:val="center"/>
          </w:tcPr>
          <w:p>
            <w:pPr>
              <w:pStyle w:val="12"/>
            </w:pPr>
            <w:r>
              <w:t>项目整体成本</w:t>
            </w:r>
          </w:p>
        </w:tc>
        <w:tc>
          <w:tcPr>
            <w:tcW w:w="2551" w:type="dxa"/>
            <w:vAlign w:val="center"/>
          </w:tcPr>
          <w:p>
            <w:pPr>
              <w:pStyle w:val="12"/>
            </w:pPr>
            <w:r>
              <w:t>≤348万元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培训成本</w:t>
            </w:r>
          </w:p>
        </w:tc>
        <w:tc>
          <w:tcPr>
            <w:tcW w:w="3430" w:type="dxa"/>
            <w:vAlign w:val="center"/>
          </w:tcPr>
          <w:p>
            <w:pPr>
              <w:pStyle w:val="12"/>
            </w:pPr>
            <w:r>
              <w:t>培训成本</w:t>
            </w:r>
          </w:p>
        </w:tc>
        <w:tc>
          <w:tcPr>
            <w:tcW w:w="2551" w:type="dxa"/>
            <w:vAlign w:val="center"/>
          </w:tcPr>
          <w:p>
            <w:pPr>
              <w:pStyle w:val="12"/>
            </w:pPr>
            <w:r>
              <w:t>≤550元/人·天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两品一械总体安全水平</w:t>
            </w:r>
          </w:p>
        </w:tc>
        <w:tc>
          <w:tcPr>
            <w:tcW w:w="3430" w:type="dxa"/>
            <w:vAlign w:val="center"/>
          </w:tcPr>
          <w:p>
            <w:pPr>
              <w:pStyle w:val="12"/>
            </w:pPr>
            <w:r>
              <w:t>两品一械总体安全水平</w:t>
            </w:r>
          </w:p>
        </w:tc>
        <w:tc>
          <w:tcPr>
            <w:tcW w:w="2551" w:type="dxa"/>
            <w:vAlign w:val="center"/>
          </w:tcPr>
          <w:p>
            <w:pPr>
              <w:pStyle w:val="12"/>
            </w:pPr>
            <w:r>
              <w:t>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基层监管队伍执法能力和监管能力</w:t>
            </w:r>
          </w:p>
        </w:tc>
        <w:tc>
          <w:tcPr>
            <w:tcW w:w="3430" w:type="dxa"/>
            <w:vAlign w:val="center"/>
          </w:tcPr>
          <w:p>
            <w:pPr>
              <w:pStyle w:val="12"/>
            </w:pPr>
            <w:r>
              <w:t>基层监管队伍执法能力和监管能力</w:t>
            </w:r>
          </w:p>
        </w:tc>
        <w:tc>
          <w:tcPr>
            <w:tcW w:w="2551" w:type="dxa"/>
            <w:vAlign w:val="center"/>
          </w:tcPr>
          <w:p>
            <w:pPr>
              <w:pStyle w:val="12"/>
            </w:pPr>
            <w:r>
              <w:t>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提高人民群众“两品一械“安全科普知识</w:t>
            </w:r>
          </w:p>
        </w:tc>
        <w:tc>
          <w:tcPr>
            <w:tcW w:w="3430" w:type="dxa"/>
            <w:vAlign w:val="center"/>
          </w:tcPr>
          <w:p>
            <w:pPr>
              <w:pStyle w:val="12"/>
            </w:pPr>
            <w:r>
              <w:t>提高人民群众“两品一械“安全科普知识</w:t>
            </w:r>
          </w:p>
        </w:tc>
        <w:tc>
          <w:tcPr>
            <w:tcW w:w="2551" w:type="dxa"/>
            <w:vAlign w:val="center"/>
          </w:tcPr>
          <w:p>
            <w:pPr>
              <w:pStyle w:val="12"/>
            </w:pPr>
            <w:r>
              <w:t>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假冒伪劣产品制售行为</w:t>
            </w:r>
          </w:p>
        </w:tc>
        <w:tc>
          <w:tcPr>
            <w:tcW w:w="3430" w:type="dxa"/>
            <w:vAlign w:val="center"/>
          </w:tcPr>
          <w:p>
            <w:pPr>
              <w:pStyle w:val="12"/>
            </w:pPr>
            <w:r>
              <w:t>假冒伪劣产品制售行为</w:t>
            </w:r>
          </w:p>
        </w:tc>
        <w:tc>
          <w:tcPr>
            <w:tcW w:w="2551" w:type="dxa"/>
            <w:vAlign w:val="center"/>
          </w:tcPr>
          <w:p>
            <w:pPr>
              <w:pStyle w:val="12"/>
            </w:pPr>
            <w:r>
              <w:t>不断降低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基层监管队伍整体素质</w:t>
            </w:r>
          </w:p>
        </w:tc>
        <w:tc>
          <w:tcPr>
            <w:tcW w:w="3430" w:type="dxa"/>
            <w:vAlign w:val="center"/>
          </w:tcPr>
          <w:p>
            <w:pPr>
              <w:pStyle w:val="12"/>
            </w:pPr>
            <w:r>
              <w:t>基层监管队伍整体素质</w:t>
            </w:r>
          </w:p>
        </w:tc>
        <w:tc>
          <w:tcPr>
            <w:tcW w:w="2551" w:type="dxa"/>
            <w:vAlign w:val="center"/>
          </w:tcPr>
          <w:p>
            <w:pPr>
              <w:pStyle w:val="12"/>
            </w:pPr>
            <w:r>
              <w:t>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培训对象对培训工作的满意度</w:t>
            </w:r>
          </w:p>
        </w:tc>
        <w:tc>
          <w:tcPr>
            <w:tcW w:w="3430" w:type="dxa"/>
            <w:vAlign w:val="center"/>
          </w:tcPr>
          <w:p>
            <w:pPr>
              <w:pStyle w:val="12"/>
            </w:pPr>
            <w:r>
              <w:t>培训对象对培训工作的满意度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11"/>
      <w:r>
        <w:rPr>
          <w:rFonts w:ascii="方正仿宋_GBK" w:hAnsi="方正仿宋_GBK" w:eastAsia="方正仿宋_GBK" w:cs="方正仿宋_GBK"/>
          <w:sz w:val="28"/>
        </w:rPr>
        <w:t>8.检验经费（非财政资金）绩效目标表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357101天津市药品监督管理局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检验经费（非财政资金）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保障要检验院相关检验任务的完成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1.保障要检验院相关检验任务的完成</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资金保障单位</w:t>
            </w:r>
          </w:p>
        </w:tc>
        <w:tc>
          <w:tcPr>
            <w:tcW w:w="3430" w:type="dxa"/>
            <w:vAlign w:val="center"/>
          </w:tcPr>
          <w:p>
            <w:pPr>
              <w:pStyle w:val="12"/>
            </w:pPr>
            <w:r>
              <w:t>资金保障单位</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资金支付及时</w:t>
            </w:r>
          </w:p>
        </w:tc>
        <w:tc>
          <w:tcPr>
            <w:tcW w:w="3430" w:type="dxa"/>
            <w:vAlign w:val="center"/>
          </w:tcPr>
          <w:p>
            <w:pPr>
              <w:pStyle w:val="12"/>
            </w:pPr>
            <w:r>
              <w:t>资金支付及时</w:t>
            </w:r>
          </w:p>
        </w:tc>
        <w:tc>
          <w:tcPr>
            <w:tcW w:w="2551" w:type="dxa"/>
            <w:vAlign w:val="center"/>
          </w:tcPr>
          <w:p>
            <w:pPr>
              <w:pStyle w:val="12"/>
            </w:pPr>
            <w:r>
              <w:t>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资金支付时限</w:t>
            </w:r>
          </w:p>
        </w:tc>
        <w:tc>
          <w:tcPr>
            <w:tcW w:w="3430" w:type="dxa"/>
            <w:vAlign w:val="center"/>
          </w:tcPr>
          <w:p>
            <w:pPr>
              <w:pStyle w:val="12"/>
            </w:pPr>
            <w:r>
              <w:t>资金支付时限</w:t>
            </w:r>
          </w:p>
        </w:tc>
        <w:tc>
          <w:tcPr>
            <w:tcW w:w="2551" w:type="dxa"/>
            <w:vAlign w:val="center"/>
          </w:tcPr>
          <w:p>
            <w:pPr>
              <w:pStyle w:val="12"/>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资金金额</w:t>
            </w:r>
          </w:p>
        </w:tc>
        <w:tc>
          <w:tcPr>
            <w:tcW w:w="3430" w:type="dxa"/>
            <w:vAlign w:val="center"/>
          </w:tcPr>
          <w:p>
            <w:pPr>
              <w:pStyle w:val="12"/>
            </w:pPr>
            <w:r>
              <w:t>资金金额</w:t>
            </w:r>
          </w:p>
        </w:tc>
        <w:tc>
          <w:tcPr>
            <w:tcW w:w="2551" w:type="dxa"/>
            <w:vAlign w:val="center"/>
          </w:tcPr>
          <w:p>
            <w:pPr>
              <w:pStyle w:val="12"/>
            </w:pPr>
            <w:r>
              <w:t>≤500万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保障相关任务开展</w:t>
            </w:r>
          </w:p>
        </w:tc>
        <w:tc>
          <w:tcPr>
            <w:tcW w:w="3430" w:type="dxa"/>
            <w:vAlign w:val="center"/>
          </w:tcPr>
          <w:p>
            <w:pPr>
              <w:pStyle w:val="12"/>
            </w:pPr>
            <w:r>
              <w:t>保障相关任务开展</w:t>
            </w:r>
          </w:p>
        </w:tc>
        <w:tc>
          <w:tcPr>
            <w:tcW w:w="2551" w:type="dxa"/>
            <w:vAlign w:val="center"/>
          </w:tcPr>
          <w:p>
            <w:pPr>
              <w:pStyle w:val="12"/>
            </w:pPr>
            <w:r>
              <w:t>保障相关检验任务开展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承接单位满意度</w:t>
            </w:r>
          </w:p>
        </w:tc>
        <w:tc>
          <w:tcPr>
            <w:tcW w:w="3430" w:type="dxa"/>
            <w:vAlign w:val="center"/>
          </w:tcPr>
          <w:p>
            <w:pPr>
              <w:pStyle w:val="12"/>
            </w:pPr>
            <w:r>
              <w:t>承接单位满意度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2"/>
      <w:r>
        <w:rPr>
          <w:rFonts w:ascii="方正仿宋_GBK" w:hAnsi="方正仿宋_GBK" w:eastAsia="方正仿宋_GBK" w:cs="方正仿宋_GBK"/>
          <w:sz w:val="28"/>
        </w:rPr>
        <w:t>9.天津智慧药监数据中台项目-化妆品监管信息化平台-一般债绩效目标表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357101天津市药品监督管理局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天津智慧药监数据中台项目-化妆品监管信息化平台-一般债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81.00</w:t>
            </w:r>
          </w:p>
        </w:tc>
        <w:tc>
          <w:tcPr>
            <w:tcW w:w="1587" w:type="dxa"/>
            <w:vAlign w:val="center"/>
          </w:tcPr>
          <w:p>
            <w:pPr>
              <w:pStyle w:val="13"/>
            </w:pPr>
            <w:r>
              <w:t>其中：财政    资金</w:t>
            </w:r>
          </w:p>
        </w:tc>
        <w:tc>
          <w:tcPr>
            <w:tcW w:w="1843" w:type="dxa"/>
            <w:vAlign w:val="center"/>
          </w:tcPr>
          <w:p>
            <w:pPr>
              <w:pStyle w:val="12"/>
            </w:pPr>
            <w:r>
              <w:t>81.00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圆满完成天津智慧药监数据中台项目-化妆品监管信息化平台的建设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1.圆满完成天津智慧药监数据中台项目-化妆品监管信息化平台的建设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建成子系统数</w:t>
            </w:r>
          </w:p>
        </w:tc>
        <w:tc>
          <w:tcPr>
            <w:tcW w:w="3430" w:type="dxa"/>
            <w:vAlign w:val="center"/>
          </w:tcPr>
          <w:p>
            <w:pPr>
              <w:pStyle w:val="12"/>
            </w:pPr>
            <w:r>
              <w:t>建成子系统数</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系统安全稳定运行</w:t>
            </w:r>
          </w:p>
        </w:tc>
        <w:tc>
          <w:tcPr>
            <w:tcW w:w="3430" w:type="dxa"/>
            <w:vAlign w:val="center"/>
          </w:tcPr>
          <w:p>
            <w:pPr>
              <w:pStyle w:val="12"/>
            </w:pPr>
            <w:r>
              <w:t>系统安全稳定运行情况</w:t>
            </w:r>
          </w:p>
        </w:tc>
        <w:tc>
          <w:tcPr>
            <w:tcW w:w="2551" w:type="dxa"/>
            <w:vAlign w:val="center"/>
          </w:tcPr>
          <w:p>
            <w:pPr>
              <w:pStyle w:val="12"/>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系统在线运行时间</w:t>
            </w:r>
          </w:p>
        </w:tc>
        <w:tc>
          <w:tcPr>
            <w:tcW w:w="3430" w:type="dxa"/>
            <w:vAlign w:val="center"/>
          </w:tcPr>
          <w:p>
            <w:pPr>
              <w:pStyle w:val="12"/>
            </w:pPr>
            <w:r>
              <w:t>系统在线运行时间</w:t>
            </w:r>
          </w:p>
        </w:tc>
        <w:tc>
          <w:tcPr>
            <w:tcW w:w="2551" w:type="dxa"/>
            <w:vAlign w:val="center"/>
          </w:tcPr>
          <w:p>
            <w:pPr>
              <w:pStyle w:val="12"/>
            </w:pPr>
            <w:r>
              <w:t>≥8小时/天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投入资金</w:t>
            </w:r>
          </w:p>
        </w:tc>
        <w:tc>
          <w:tcPr>
            <w:tcW w:w="3430" w:type="dxa"/>
            <w:vAlign w:val="center"/>
          </w:tcPr>
          <w:p>
            <w:pPr>
              <w:pStyle w:val="12"/>
            </w:pPr>
            <w:r>
              <w:t>投入资金</w:t>
            </w:r>
          </w:p>
        </w:tc>
        <w:tc>
          <w:tcPr>
            <w:tcW w:w="2551" w:type="dxa"/>
            <w:vAlign w:val="center"/>
          </w:tcPr>
          <w:p>
            <w:pPr>
              <w:pStyle w:val="12"/>
            </w:pPr>
            <w:r>
              <w:t>≤81万元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服务化妆品企业申报率</w:t>
            </w:r>
          </w:p>
        </w:tc>
        <w:tc>
          <w:tcPr>
            <w:tcW w:w="3430" w:type="dxa"/>
            <w:vAlign w:val="center"/>
          </w:tcPr>
          <w:p>
            <w:pPr>
              <w:pStyle w:val="12"/>
            </w:pPr>
            <w:r>
              <w:t>服务化妆品企业申报率</w:t>
            </w:r>
          </w:p>
        </w:tc>
        <w:tc>
          <w:tcPr>
            <w:tcW w:w="2551" w:type="dxa"/>
            <w:vAlign w:val="center"/>
          </w:tcPr>
          <w:p>
            <w:pPr>
              <w:pStyle w:val="1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≥80百分比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3"/>
      <w:r>
        <w:rPr>
          <w:rFonts w:ascii="方正仿宋_GBK" w:hAnsi="方正仿宋_GBK" w:eastAsia="方正仿宋_GBK" w:cs="方正仿宋_GBK"/>
          <w:sz w:val="28"/>
        </w:rPr>
        <w:t>10.债券利息-天津智慧药监数据中台项目化妆品监管信息化平台绩效目标表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357101天津市药品监督管理局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债券利息-天津智慧药监数据中台项目化妆品监管信息化平台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1.33</w:t>
            </w:r>
          </w:p>
        </w:tc>
        <w:tc>
          <w:tcPr>
            <w:tcW w:w="1587" w:type="dxa"/>
            <w:vAlign w:val="center"/>
          </w:tcPr>
          <w:p>
            <w:pPr>
              <w:pStyle w:val="13"/>
            </w:pPr>
            <w:r>
              <w:t>其中：财政    资金</w:t>
            </w:r>
          </w:p>
        </w:tc>
        <w:tc>
          <w:tcPr>
            <w:tcW w:w="1843" w:type="dxa"/>
            <w:vAlign w:val="center"/>
          </w:tcPr>
          <w:p>
            <w:pPr>
              <w:pStyle w:val="12"/>
            </w:pPr>
            <w:r>
              <w:t>1.33</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支付债券利息-天津智慧药监数据中台项目化妆品监管信息化平台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1.支付天津智慧药监数据中台项目-化妆品监管信息化平台一般债券利息</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债券利息支付笔数</w:t>
            </w:r>
          </w:p>
        </w:tc>
        <w:tc>
          <w:tcPr>
            <w:tcW w:w="3430" w:type="dxa"/>
            <w:vAlign w:val="center"/>
          </w:tcPr>
          <w:p>
            <w:pPr>
              <w:pStyle w:val="12"/>
            </w:pPr>
            <w:r>
              <w:t>债券利息支付笔数</w:t>
            </w:r>
          </w:p>
        </w:tc>
        <w:tc>
          <w:tcPr>
            <w:tcW w:w="2551" w:type="dxa"/>
            <w:vAlign w:val="center"/>
          </w:tcPr>
          <w:p>
            <w:pPr>
              <w:pStyle w:val="1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及时高效支出</w:t>
            </w:r>
          </w:p>
        </w:tc>
        <w:tc>
          <w:tcPr>
            <w:tcW w:w="3430" w:type="dxa"/>
            <w:vAlign w:val="center"/>
          </w:tcPr>
          <w:p>
            <w:pPr>
              <w:pStyle w:val="12"/>
            </w:pPr>
            <w:r>
              <w:t>及时高效支出</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及时还利息</w:t>
            </w:r>
          </w:p>
        </w:tc>
        <w:tc>
          <w:tcPr>
            <w:tcW w:w="3430" w:type="dxa"/>
            <w:vAlign w:val="center"/>
          </w:tcPr>
          <w:p>
            <w:pPr>
              <w:pStyle w:val="12"/>
            </w:pPr>
            <w:r>
              <w:t>及时还利息</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不超过资金预算</w:t>
            </w:r>
          </w:p>
        </w:tc>
        <w:tc>
          <w:tcPr>
            <w:tcW w:w="3430" w:type="dxa"/>
            <w:vAlign w:val="center"/>
          </w:tcPr>
          <w:p>
            <w:pPr>
              <w:pStyle w:val="12"/>
            </w:pPr>
            <w:r>
              <w:t>不超过资金预算</w:t>
            </w:r>
          </w:p>
        </w:tc>
        <w:tc>
          <w:tcPr>
            <w:tcW w:w="2551" w:type="dxa"/>
            <w:vAlign w:val="center"/>
          </w:tcPr>
          <w:p>
            <w:pPr>
              <w:pStyle w:val="12"/>
            </w:pPr>
            <w:r>
              <w:t>≤1.33万元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确保及时还款到位.</w:t>
            </w:r>
          </w:p>
        </w:tc>
        <w:tc>
          <w:tcPr>
            <w:tcW w:w="3430" w:type="dxa"/>
            <w:vAlign w:val="center"/>
          </w:tcPr>
          <w:p>
            <w:pPr>
              <w:pStyle w:val="12"/>
            </w:pPr>
            <w:r>
              <w:t>确保及时还款到位.</w:t>
            </w:r>
          </w:p>
        </w:tc>
        <w:tc>
          <w:tcPr>
            <w:tcW w:w="2551" w:type="dxa"/>
            <w:vAlign w:val="center"/>
          </w:tcPr>
          <w:p>
            <w:pPr>
              <w:pStyle w:val="12"/>
            </w:pPr>
            <w:r>
              <w:t>利息按时支付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政府对象满意度</w:t>
            </w:r>
          </w:p>
        </w:tc>
        <w:tc>
          <w:tcPr>
            <w:tcW w:w="3430" w:type="dxa"/>
            <w:vAlign w:val="center"/>
          </w:tcPr>
          <w:p>
            <w:pPr>
              <w:pStyle w:val="12"/>
            </w:pPr>
            <w:r>
              <w:t>政府对象满意度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4"/>
      <w:r>
        <w:rPr>
          <w:rFonts w:ascii="方正仿宋_GBK" w:hAnsi="方正仿宋_GBK" w:eastAsia="方正仿宋_GBK" w:cs="方正仿宋_GBK"/>
          <w:sz w:val="28"/>
        </w:rPr>
        <w:t>11.2025年中央药品监管补助资金绩效目标表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357202天津市医疗器械质量监督检验中心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2025年中央药品监管补助资金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210.00</w:t>
            </w:r>
          </w:p>
        </w:tc>
        <w:tc>
          <w:tcPr>
            <w:tcW w:w="1587" w:type="dxa"/>
            <w:vAlign w:val="center"/>
          </w:tcPr>
          <w:p>
            <w:pPr>
              <w:pStyle w:val="13"/>
            </w:pPr>
            <w:r>
              <w:t>其中：财政    资金</w:t>
            </w:r>
          </w:p>
        </w:tc>
        <w:tc>
          <w:tcPr>
            <w:tcW w:w="1843" w:type="dxa"/>
            <w:vAlign w:val="center"/>
          </w:tcPr>
          <w:p>
            <w:pPr>
              <w:pStyle w:val="12"/>
            </w:pPr>
            <w:r>
              <w:t>210.00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完成2025年国家医疗器械抽检项目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1.按时完成2025年医疗器械国家监督抽检项目，不断完善和加强医疗器械安全抽样检验工作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医疗器械抽验批次</w:t>
            </w:r>
          </w:p>
        </w:tc>
        <w:tc>
          <w:tcPr>
            <w:tcW w:w="3430" w:type="dxa"/>
            <w:vAlign w:val="center"/>
          </w:tcPr>
          <w:p>
            <w:pPr>
              <w:pStyle w:val="12"/>
            </w:pPr>
            <w:r>
              <w:t>医疗器械到样抽验批次</w:t>
            </w:r>
          </w:p>
        </w:tc>
        <w:tc>
          <w:tcPr>
            <w:tcW w:w="2551" w:type="dxa"/>
            <w:vAlign w:val="center"/>
          </w:tcPr>
          <w:p>
            <w:pPr>
              <w:pStyle w:val="12"/>
            </w:pPr>
            <w:r>
              <w:t>≥300批次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差错率</w:t>
            </w:r>
          </w:p>
        </w:tc>
        <w:tc>
          <w:tcPr>
            <w:tcW w:w="3430" w:type="dxa"/>
            <w:vAlign w:val="center"/>
          </w:tcPr>
          <w:p>
            <w:pPr>
              <w:pStyle w:val="12"/>
            </w:pPr>
            <w:r>
              <w:t>医疗器械检验差错率</w:t>
            </w:r>
          </w:p>
        </w:tc>
        <w:tc>
          <w:tcPr>
            <w:tcW w:w="2551" w:type="dxa"/>
            <w:vAlign w:val="center"/>
          </w:tcPr>
          <w:p>
            <w:pPr>
              <w:pStyle w:val="12"/>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3430" w:type="dxa"/>
            <w:vAlign w:val="center"/>
          </w:tcPr>
          <w:p>
            <w:pPr>
              <w:pStyle w:val="12"/>
            </w:pPr>
            <w:r>
              <w:t>抽验任务完成时间</w:t>
            </w:r>
          </w:p>
        </w:tc>
        <w:tc>
          <w:tcPr>
            <w:tcW w:w="2551" w:type="dxa"/>
            <w:vAlign w:val="center"/>
          </w:tcPr>
          <w:p>
            <w:pPr>
              <w:pStyle w:val="12"/>
            </w:pPr>
            <w:r>
              <w:t>2025年12月底以前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w:t>
            </w:r>
          </w:p>
        </w:tc>
        <w:tc>
          <w:tcPr>
            <w:tcW w:w="3430" w:type="dxa"/>
            <w:vAlign w:val="center"/>
          </w:tcPr>
          <w:p>
            <w:pPr>
              <w:pStyle w:val="12"/>
            </w:pPr>
            <w:r>
              <w:t>医疗器械国家监督抽验总成本</w:t>
            </w:r>
          </w:p>
        </w:tc>
        <w:tc>
          <w:tcPr>
            <w:tcW w:w="2551" w:type="dxa"/>
            <w:vAlign w:val="center"/>
          </w:tcPr>
          <w:p>
            <w:pPr>
              <w:pStyle w:val="12"/>
            </w:pPr>
            <w:r>
              <w:t>≤210万元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安全水平</w:t>
            </w:r>
          </w:p>
        </w:tc>
        <w:tc>
          <w:tcPr>
            <w:tcW w:w="3430" w:type="dxa"/>
            <w:vAlign w:val="center"/>
          </w:tcPr>
          <w:p>
            <w:pPr>
              <w:pStyle w:val="12"/>
            </w:pPr>
            <w:r>
              <w:t>医疗器械总体安全水平</w:t>
            </w:r>
          </w:p>
        </w:tc>
        <w:tc>
          <w:tcPr>
            <w:tcW w:w="2551" w:type="dxa"/>
            <w:vAlign w:val="center"/>
          </w:tcPr>
          <w:p>
            <w:pPr>
              <w:pStyle w:val="12"/>
            </w:pPr>
            <w:r>
              <w:t>逐步提升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保障监管业务正常可持续</w:t>
            </w:r>
          </w:p>
        </w:tc>
        <w:tc>
          <w:tcPr>
            <w:tcW w:w="3430" w:type="dxa"/>
            <w:vAlign w:val="center"/>
          </w:tcPr>
          <w:p>
            <w:pPr>
              <w:pStyle w:val="12"/>
            </w:pPr>
            <w:r>
              <w:t>医疗器械监管水平</w:t>
            </w:r>
          </w:p>
        </w:tc>
        <w:tc>
          <w:tcPr>
            <w:tcW w:w="2551" w:type="dxa"/>
            <w:vAlign w:val="center"/>
          </w:tcPr>
          <w:p>
            <w:pPr>
              <w:pStyle w:val="12"/>
            </w:pPr>
            <w:r>
              <w:t>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不满意度</w:t>
            </w:r>
          </w:p>
        </w:tc>
        <w:tc>
          <w:tcPr>
            <w:tcW w:w="3430" w:type="dxa"/>
            <w:vAlign w:val="center"/>
          </w:tcPr>
          <w:p>
            <w:pPr>
              <w:pStyle w:val="12"/>
            </w:pPr>
            <w:r>
              <w:t>服务单位不满意度</w:t>
            </w:r>
          </w:p>
        </w:tc>
        <w:tc>
          <w:tcPr>
            <w:tcW w:w="2551" w:type="dxa"/>
            <w:vAlign w:val="center"/>
          </w:tcPr>
          <w:p>
            <w:pPr>
              <w:pStyle w:val="12"/>
            </w:pPr>
            <w:r>
              <w:t>≤3%</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5"/>
      <w:r>
        <w:rPr>
          <w:rFonts w:ascii="方正仿宋_GBK" w:hAnsi="方正仿宋_GBK" w:eastAsia="方正仿宋_GBK" w:cs="方正仿宋_GBK"/>
          <w:sz w:val="28"/>
        </w:rPr>
        <w:t>12.2025年药化注册审评查验绩效目标表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357203天津市药品化妆品审评查验中心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2025年药化注册审评查验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843" w:type="dxa"/>
            <w:vAlign w:val="center"/>
          </w:tcPr>
          <w:p>
            <w:pPr>
              <w:pStyle w:val="12"/>
            </w:pPr>
            <w:r>
              <w:t>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用于药化注册审评查验相关工作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1.完善优化药化审评查验工作程序和机制</w:t>
            </w:r>
          </w:p>
          <w:p>
            <w:pPr>
              <w:pStyle w:val="12"/>
            </w:pPr>
            <w:r>
              <w:t>2.提高药化审评查验规范化建设水平</w:t>
            </w:r>
          </w:p>
          <w:p>
            <w:pPr>
              <w:pStyle w:val="12"/>
            </w:pPr>
            <w:r>
              <w:t>3.持续加大药化检查员队伍建设力度</w:t>
            </w:r>
          </w:p>
          <w:p>
            <w:pPr>
              <w:pStyle w:val="12"/>
            </w:pPr>
            <w:r>
              <w:t>4.积极构建研究型药化审评查验机构</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检查家次</w:t>
            </w:r>
          </w:p>
        </w:tc>
        <w:tc>
          <w:tcPr>
            <w:tcW w:w="3430" w:type="dxa"/>
            <w:vAlign w:val="center"/>
          </w:tcPr>
          <w:p>
            <w:pPr>
              <w:pStyle w:val="12"/>
            </w:pPr>
            <w:r>
              <w:t>检查家次</w:t>
            </w:r>
          </w:p>
        </w:tc>
        <w:tc>
          <w:tcPr>
            <w:tcW w:w="2551" w:type="dxa"/>
            <w:vAlign w:val="center"/>
          </w:tcPr>
          <w:p>
            <w:pPr>
              <w:pStyle w:val="12"/>
            </w:pPr>
            <w:r>
              <w:t>≥33家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质量依据</w:t>
            </w:r>
          </w:p>
        </w:tc>
        <w:tc>
          <w:tcPr>
            <w:tcW w:w="3430" w:type="dxa"/>
            <w:vAlign w:val="center"/>
          </w:tcPr>
          <w:p>
            <w:pPr>
              <w:pStyle w:val="12"/>
            </w:pPr>
            <w:r>
              <w:t>根据相关法律法规文件</w:t>
            </w:r>
          </w:p>
        </w:tc>
        <w:tc>
          <w:tcPr>
            <w:tcW w:w="2551" w:type="dxa"/>
            <w:vAlign w:val="center"/>
          </w:tcPr>
          <w:p>
            <w:pPr>
              <w:pStyle w:val="12"/>
            </w:pPr>
            <w:r>
              <w:t>根据相关法律法规文件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完成期限</w:t>
            </w:r>
          </w:p>
        </w:tc>
        <w:tc>
          <w:tcPr>
            <w:tcW w:w="3430" w:type="dxa"/>
            <w:vAlign w:val="center"/>
          </w:tcPr>
          <w:p>
            <w:pPr>
              <w:pStyle w:val="12"/>
            </w:pPr>
            <w:r>
              <w:t>完成期限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项目经费</w:t>
            </w:r>
          </w:p>
        </w:tc>
        <w:tc>
          <w:tcPr>
            <w:tcW w:w="3430" w:type="dxa"/>
            <w:vAlign w:val="center"/>
          </w:tcPr>
          <w:p>
            <w:pPr>
              <w:pStyle w:val="12"/>
            </w:pPr>
            <w:r>
              <w:t>项目经费</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持续提升监管能力，持续提供技术支持</w:t>
            </w:r>
          </w:p>
        </w:tc>
        <w:tc>
          <w:tcPr>
            <w:tcW w:w="3430" w:type="dxa"/>
            <w:vAlign w:val="center"/>
          </w:tcPr>
          <w:p>
            <w:pPr>
              <w:pStyle w:val="12"/>
            </w:pPr>
            <w:r>
              <w:t>持续提升监管能力，持续提供技术支持</w:t>
            </w:r>
          </w:p>
        </w:tc>
        <w:tc>
          <w:tcPr>
            <w:tcW w:w="2551" w:type="dxa"/>
            <w:vAlign w:val="center"/>
          </w:tcPr>
          <w:p>
            <w:pPr>
              <w:pStyle w:val="12"/>
            </w:pPr>
            <w:r>
              <w:t>持续上升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6"/>
      <w:r>
        <w:rPr>
          <w:rFonts w:ascii="方正仿宋_GBK" w:hAnsi="方正仿宋_GBK" w:eastAsia="方正仿宋_GBK" w:cs="方正仿宋_GBK"/>
          <w:sz w:val="28"/>
        </w:rPr>
        <w:t>13.2025年中央药品监管补助资金绩效目标表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357203天津市药品化妆品审评查验中心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2025年中央药品监管补助资金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52.00</w:t>
            </w:r>
          </w:p>
        </w:tc>
        <w:tc>
          <w:tcPr>
            <w:tcW w:w="1587" w:type="dxa"/>
            <w:vAlign w:val="center"/>
          </w:tcPr>
          <w:p>
            <w:pPr>
              <w:pStyle w:val="13"/>
            </w:pPr>
            <w:r>
              <w:t>其中：财政    资金</w:t>
            </w:r>
          </w:p>
        </w:tc>
        <w:tc>
          <w:tcPr>
            <w:tcW w:w="1843" w:type="dxa"/>
            <w:vAlign w:val="center"/>
          </w:tcPr>
          <w:p>
            <w:pPr>
              <w:pStyle w:val="12"/>
            </w:pPr>
            <w:r>
              <w:t>52.00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用于药化注册审评查验相关业务工作；用于全面启动“优化药品补充申请审评审批程序改革试点”前置服务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1.完善优化药化审评查验工作程序和机制</w:t>
            </w:r>
          </w:p>
          <w:p>
            <w:pPr>
              <w:pStyle w:val="12"/>
            </w:pPr>
            <w:r>
              <w:t>2.提高药化审评查验规范化建设水平</w:t>
            </w:r>
          </w:p>
          <w:p>
            <w:pPr>
              <w:pStyle w:val="12"/>
            </w:pPr>
            <w:r>
              <w:t>3.持续加大药化检查员建设力度</w:t>
            </w:r>
          </w:p>
          <w:p>
            <w:pPr>
              <w:pStyle w:val="12"/>
            </w:pPr>
            <w:r>
              <w:t>4.积极构建研究型药化审评查验机构</w:t>
            </w:r>
          </w:p>
          <w:p>
            <w:pPr>
              <w:pStyle w:val="12"/>
            </w:pPr>
            <w:r>
              <w:t>5.全面启动“优化药品补充申请审评审批程序改革试点”前置服务，持续推进开展工作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检查家次</w:t>
            </w:r>
          </w:p>
        </w:tc>
        <w:tc>
          <w:tcPr>
            <w:tcW w:w="3430" w:type="dxa"/>
            <w:vAlign w:val="center"/>
          </w:tcPr>
          <w:p>
            <w:pPr>
              <w:pStyle w:val="12"/>
            </w:pPr>
            <w:r>
              <w:t>检查家次</w:t>
            </w:r>
          </w:p>
        </w:tc>
        <w:tc>
          <w:tcPr>
            <w:tcW w:w="2551" w:type="dxa"/>
            <w:vAlign w:val="center"/>
          </w:tcPr>
          <w:p>
            <w:pPr>
              <w:pStyle w:val="12"/>
            </w:pPr>
            <w:r>
              <w:t>≥100家次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参训人次</w:t>
            </w:r>
          </w:p>
        </w:tc>
        <w:tc>
          <w:tcPr>
            <w:tcW w:w="3430" w:type="dxa"/>
            <w:vAlign w:val="center"/>
          </w:tcPr>
          <w:p>
            <w:pPr>
              <w:pStyle w:val="12"/>
            </w:pPr>
            <w:r>
              <w:t>参训人次</w:t>
            </w:r>
          </w:p>
        </w:tc>
        <w:tc>
          <w:tcPr>
            <w:tcW w:w="2551" w:type="dxa"/>
            <w:vAlign w:val="center"/>
          </w:tcPr>
          <w:p>
            <w:pPr>
              <w:pStyle w:val="12"/>
            </w:pPr>
            <w:r>
              <w:t>≥7人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质量依据</w:t>
            </w:r>
          </w:p>
        </w:tc>
        <w:tc>
          <w:tcPr>
            <w:tcW w:w="3430" w:type="dxa"/>
            <w:vAlign w:val="center"/>
          </w:tcPr>
          <w:p>
            <w:pPr>
              <w:pStyle w:val="12"/>
            </w:pPr>
            <w:r>
              <w:t>根据相关法律法规文件</w:t>
            </w:r>
          </w:p>
        </w:tc>
        <w:tc>
          <w:tcPr>
            <w:tcW w:w="2551" w:type="dxa"/>
            <w:vAlign w:val="center"/>
          </w:tcPr>
          <w:p>
            <w:pPr>
              <w:pStyle w:val="12"/>
            </w:pPr>
            <w:r>
              <w:t>根据相关法律法规文件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培训开展率</w:t>
            </w:r>
          </w:p>
        </w:tc>
        <w:tc>
          <w:tcPr>
            <w:tcW w:w="3430" w:type="dxa"/>
            <w:vAlign w:val="center"/>
          </w:tcPr>
          <w:p>
            <w:pPr>
              <w:pStyle w:val="12"/>
            </w:pPr>
            <w:r>
              <w:t>培训开展率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完成期限</w:t>
            </w:r>
          </w:p>
        </w:tc>
        <w:tc>
          <w:tcPr>
            <w:tcW w:w="3430" w:type="dxa"/>
            <w:vAlign w:val="center"/>
          </w:tcPr>
          <w:p>
            <w:pPr>
              <w:pStyle w:val="12"/>
            </w:pPr>
            <w:r>
              <w:t>完成期限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项目经费</w:t>
            </w:r>
          </w:p>
        </w:tc>
        <w:tc>
          <w:tcPr>
            <w:tcW w:w="3430" w:type="dxa"/>
            <w:vAlign w:val="center"/>
          </w:tcPr>
          <w:p>
            <w:pPr>
              <w:pStyle w:val="12"/>
            </w:pPr>
            <w:r>
              <w:t>项目经费</w:t>
            </w:r>
          </w:p>
        </w:tc>
        <w:tc>
          <w:tcPr>
            <w:tcW w:w="2551" w:type="dxa"/>
            <w:vAlign w:val="center"/>
          </w:tcPr>
          <w:p>
            <w:pPr>
              <w:pStyle w:val="12"/>
            </w:pPr>
            <w:r>
              <w:t>≤52万元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持续提升监管能力，持续提供技术支持</w:t>
            </w:r>
          </w:p>
        </w:tc>
        <w:tc>
          <w:tcPr>
            <w:tcW w:w="3430" w:type="dxa"/>
            <w:vAlign w:val="center"/>
          </w:tcPr>
          <w:p>
            <w:pPr>
              <w:pStyle w:val="12"/>
            </w:pPr>
            <w:r>
              <w:t>持续提升监管能力，持续提供技术支持</w:t>
            </w:r>
          </w:p>
        </w:tc>
        <w:tc>
          <w:tcPr>
            <w:tcW w:w="2551" w:type="dxa"/>
            <w:vAlign w:val="center"/>
          </w:tcPr>
          <w:p>
            <w:pPr>
              <w:pStyle w:val="12"/>
            </w:pPr>
            <w:r>
              <w:t>持续上升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持续推动我市生物医药产业发展</w:t>
            </w:r>
          </w:p>
        </w:tc>
        <w:tc>
          <w:tcPr>
            <w:tcW w:w="3430" w:type="dxa"/>
            <w:vAlign w:val="center"/>
          </w:tcPr>
          <w:p>
            <w:pPr>
              <w:pStyle w:val="12"/>
            </w:pPr>
            <w:r>
              <w:t>持续推动我市生物医药产业发展</w:t>
            </w:r>
          </w:p>
        </w:tc>
        <w:tc>
          <w:tcPr>
            <w:tcW w:w="2551" w:type="dxa"/>
            <w:vAlign w:val="center"/>
          </w:tcPr>
          <w:p>
            <w:pPr>
              <w:pStyle w:val="12"/>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考核结果或鉴定材料</w:t>
            </w:r>
          </w:p>
        </w:tc>
        <w:tc>
          <w:tcPr>
            <w:tcW w:w="3430" w:type="dxa"/>
            <w:vAlign w:val="center"/>
          </w:tcPr>
          <w:p>
            <w:pPr>
              <w:pStyle w:val="12"/>
            </w:pPr>
            <w:r>
              <w:t>考核结果或鉴定材料</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7"/>
      <w:r>
        <w:rPr>
          <w:rFonts w:ascii="方正仿宋_GBK" w:hAnsi="方正仿宋_GBK" w:eastAsia="方正仿宋_GBK" w:cs="方正仿宋_GBK"/>
          <w:sz w:val="28"/>
        </w:rPr>
        <w:t>14.2025年天津市医疗器械审评查验中心政务信息化运维项目绩效目标表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357204天津市医疗器械审评查验中心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2025年天津市医疗器械审评查验中心政务信息化运维项目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19.00</w:t>
            </w:r>
          </w:p>
        </w:tc>
        <w:tc>
          <w:tcPr>
            <w:tcW w:w="1587" w:type="dxa"/>
            <w:vAlign w:val="center"/>
          </w:tcPr>
          <w:p>
            <w:pPr>
              <w:pStyle w:val="13"/>
            </w:pPr>
            <w:r>
              <w:t>其中：财政    资金</w:t>
            </w:r>
          </w:p>
        </w:tc>
        <w:tc>
          <w:tcPr>
            <w:tcW w:w="1843" w:type="dxa"/>
            <w:vAlign w:val="center"/>
          </w:tcPr>
          <w:p>
            <w:pPr>
              <w:pStyle w:val="12"/>
            </w:pPr>
            <w:r>
              <w:t>19.00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用于2025年单位信息化运维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1.目标内容1保障视频会议与视频咨询培训系统和互联网+企业服务平台两个应用系统正常运行。辅助提升医疗器械审评工作效率。提升系统使用者满意度。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运维系统数量</w:t>
            </w:r>
          </w:p>
        </w:tc>
        <w:tc>
          <w:tcPr>
            <w:tcW w:w="3430" w:type="dxa"/>
            <w:vAlign w:val="center"/>
          </w:tcPr>
          <w:p>
            <w:pPr>
              <w:pStyle w:val="12"/>
            </w:pPr>
            <w:r>
              <w:t>运维的应用软件数量　</w:t>
            </w:r>
          </w:p>
        </w:tc>
        <w:tc>
          <w:tcPr>
            <w:tcW w:w="2551" w:type="dxa"/>
            <w:vAlign w:val="center"/>
          </w:tcPr>
          <w:p>
            <w:pPr>
              <w:pStyle w:val="12"/>
            </w:pPr>
            <w:r>
              <w:t>=2个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系统正常运行</w:t>
            </w:r>
          </w:p>
        </w:tc>
        <w:tc>
          <w:tcPr>
            <w:tcW w:w="3430" w:type="dxa"/>
            <w:vAlign w:val="center"/>
          </w:tcPr>
          <w:p>
            <w:pPr>
              <w:pStyle w:val="12"/>
            </w:pPr>
            <w:r>
              <w:t>　系统正常运行时间</w:t>
            </w:r>
          </w:p>
        </w:tc>
        <w:tc>
          <w:tcPr>
            <w:tcW w:w="2551" w:type="dxa"/>
            <w:vAlign w:val="center"/>
          </w:tcPr>
          <w:p>
            <w:pPr>
              <w:pStyle w:val="12"/>
            </w:pPr>
            <w:r>
              <w:t>≥8小时/天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系统故障排除时间</w:t>
            </w:r>
          </w:p>
        </w:tc>
        <w:tc>
          <w:tcPr>
            <w:tcW w:w="3430" w:type="dxa"/>
            <w:vAlign w:val="center"/>
          </w:tcPr>
          <w:p>
            <w:pPr>
              <w:pStyle w:val="12"/>
            </w:pPr>
            <w:r>
              <w:t>系统出现故障排除时间</w:t>
            </w:r>
          </w:p>
        </w:tc>
        <w:tc>
          <w:tcPr>
            <w:tcW w:w="2551" w:type="dxa"/>
            <w:vAlign w:val="center"/>
          </w:tcPr>
          <w:p>
            <w:pPr>
              <w:pStyle w:val="12"/>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运维费用</w:t>
            </w:r>
          </w:p>
        </w:tc>
        <w:tc>
          <w:tcPr>
            <w:tcW w:w="3430" w:type="dxa"/>
            <w:vAlign w:val="center"/>
          </w:tcPr>
          <w:p>
            <w:pPr>
              <w:pStyle w:val="12"/>
            </w:pPr>
            <w:r>
              <w:t>系统运行维护费用　</w:t>
            </w:r>
          </w:p>
        </w:tc>
        <w:tc>
          <w:tcPr>
            <w:tcW w:w="2551" w:type="dxa"/>
            <w:vAlign w:val="center"/>
          </w:tcPr>
          <w:p>
            <w:pPr>
              <w:pStyle w:val="12"/>
            </w:pPr>
            <w:r>
              <w:t>≤19万元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　提高审评效率</w:t>
            </w:r>
          </w:p>
        </w:tc>
        <w:tc>
          <w:tcPr>
            <w:tcW w:w="3430" w:type="dxa"/>
            <w:vAlign w:val="center"/>
          </w:tcPr>
          <w:p>
            <w:pPr>
              <w:pStyle w:val="12"/>
            </w:pPr>
            <w:r>
              <w:t>　辅助提升审评工作效率</w:t>
            </w:r>
          </w:p>
        </w:tc>
        <w:tc>
          <w:tcPr>
            <w:tcW w:w="2551" w:type="dxa"/>
            <w:vAlign w:val="center"/>
          </w:tcPr>
          <w:p>
            <w:pPr>
              <w:pStyle w:val="1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　便于与医疗器械生产企业沟通</w:t>
            </w:r>
          </w:p>
        </w:tc>
        <w:tc>
          <w:tcPr>
            <w:tcW w:w="3430" w:type="dxa"/>
            <w:vAlign w:val="center"/>
          </w:tcPr>
          <w:p>
            <w:pPr>
              <w:pStyle w:val="12"/>
            </w:pPr>
            <w:r>
              <w:t>提升与医疗器械生产企业的沟通效率　</w:t>
            </w:r>
          </w:p>
        </w:tc>
        <w:tc>
          <w:tcPr>
            <w:tcW w:w="2551" w:type="dxa"/>
            <w:vAlign w:val="center"/>
          </w:tcPr>
          <w:p>
            <w:pPr>
              <w:pStyle w:val="12"/>
            </w:pPr>
            <w:r>
              <w:t>≥50%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　系统可持续运行</w:t>
            </w:r>
          </w:p>
        </w:tc>
        <w:tc>
          <w:tcPr>
            <w:tcW w:w="3430" w:type="dxa"/>
            <w:vAlign w:val="center"/>
          </w:tcPr>
          <w:p>
            <w:pPr>
              <w:pStyle w:val="12"/>
            </w:pPr>
            <w:r>
              <w:t>年度内可持续运行时效　</w:t>
            </w:r>
          </w:p>
        </w:tc>
        <w:tc>
          <w:tcPr>
            <w:tcW w:w="2551" w:type="dxa"/>
            <w:vAlign w:val="center"/>
          </w:tcPr>
          <w:p>
            <w:pPr>
              <w:pStyle w:val="12"/>
            </w:pPr>
            <w:r>
              <w:t>长期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满意度≥80%</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8"/>
      <w:r>
        <w:rPr>
          <w:rFonts w:ascii="方正仿宋_GBK" w:hAnsi="方正仿宋_GBK" w:eastAsia="方正仿宋_GBK" w:cs="方正仿宋_GBK"/>
          <w:sz w:val="28"/>
        </w:rPr>
        <w:t>15.2025年医疗器械注册审评查验绩效目标表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357204天津市医疗器械审评查验中心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2025年医疗器械注册审评查验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843" w:type="dxa"/>
            <w:vAlign w:val="center"/>
          </w:tcPr>
          <w:p>
            <w:pPr>
              <w:pStyle w:val="12"/>
            </w:pPr>
            <w:r>
              <w:t>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主要用于医疗器械审评、现场核查以及提升科学监管和审评查验能力相关工作的支出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1.目标内容1依法依规开展审评查验工作，保证审评查验工作质量, 提升科学监管和审评查验能力, 推动学术性审评查验机构建设及本市医疗器械标准化体系建设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审评劳务人次</w:t>
            </w:r>
          </w:p>
        </w:tc>
        <w:tc>
          <w:tcPr>
            <w:tcW w:w="3430" w:type="dxa"/>
            <w:vAlign w:val="center"/>
          </w:tcPr>
          <w:p>
            <w:pPr>
              <w:pStyle w:val="12"/>
            </w:pPr>
            <w:r>
              <w:t>专家审评劳务人次</w:t>
            </w:r>
          </w:p>
        </w:tc>
        <w:tc>
          <w:tcPr>
            <w:tcW w:w="2551" w:type="dxa"/>
            <w:vAlign w:val="center"/>
          </w:tcPr>
          <w:p>
            <w:pPr>
              <w:pStyle w:val="12"/>
            </w:pPr>
            <w:r>
              <w:t>≤45人次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审评合规性</w:t>
            </w:r>
          </w:p>
        </w:tc>
        <w:tc>
          <w:tcPr>
            <w:tcW w:w="3430" w:type="dxa"/>
            <w:vAlign w:val="center"/>
          </w:tcPr>
          <w:p>
            <w:pPr>
              <w:pStyle w:val="12"/>
            </w:pPr>
            <w:r>
              <w:t>符合《医疗器械监督管理条例》（中华人民共和国国务院令第739号）、《医疗器械注册与备案管理办法》（国家市场监督管理总局令第47 号）文件要求，保证审评质量。</w:t>
            </w:r>
          </w:p>
        </w:tc>
        <w:tc>
          <w:tcPr>
            <w:tcW w:w="2551" w:type="dxa"/>
            <w:vAlign w:val="center"/>
          </w:tcPr>
          <w:p>
            <w:pPr>
              <w:pStyle w:val="12"/>
            </w:pPr>
            <w:r>
              <w:t>符合《医疗器械监督管理条例》（中华人民共和国国务院令第739号）、《医疗器械注册与备案管理办法》（国家市场监督管理总局令第47 号）文件要求，保证审评质量。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审评时限</w:t>
            </w:r>
          </w:p>
        </w:tc>
        <w:tc>
          <w:tcPr>
            <w:tcW w:w="3430" w:type="dxa"/>
            <w:vAlign w:val="center"/>
          </w:tcPr>
          <w:p>
            <w:pPr>
              <w:pStyle w:val="12"/>
            </w:pPr>
            <w:r>
              <w:t>第二类医疗器械注册申请，变更注册申请、延续注册申请的技术审评时限为60日，申请资料补正后的技术审评时限为60日</w:t>
            </w:r>
          </w:p>
        </w:tc>
        <w:tc>
          <w:tcPr>
            <w:tcW w:w="2551" w:type="dxa"/>
            <w:vAlign w:val="center"/>
          </w:tcPr>
          <w:p>
            <w:pPr>
              <w:pStyle w:val="12"/>
            </w:pPr>
            <w:r>
              <w:t>补充材料前≤60日、补充材料后≤60日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项目经费</w:t>
            </w:r>
          </w:p>
        </w:tc>
        <w:tc>
          <w:tcPr>
            <w:tcW w:w="3430" w:type="dxa"/>
            <w:vAlign w:val="center"/>
          </w:tcPr>
          <w:p>
            <w:pPr>
              <w:pStyle w:val="12"/>
            </w:pPr>
            <w:r>
              <w:t>项目经费</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保障医疗器械安全性、有效性、质量可控</w:t>
            </w:r>
          </w:p>
        </w:tc>
        <w:tc>
          <w:tcPr>
            <w:tcW w:w="3430" w:type="dxa"/>
            <w:vAlign w:val="center"/>
          </w:tcPr>
          <w:p>
            <w:pPr>
              <w:pStyle w:val="12"/>
            </w:pPr>
            <w:r>
              <w:t>保障医疗器械安全性、有效性、质量可控</w:t>
            </w:r>
          </w:p>
        </w:tc>
        <w:tc>
          <w:tcPr>
            <w:tcW w:w="2551" w:type="dxa"/>
            <w:vAlign w:val="center"/>
          </w:tcPr>
          <w:p>
            <w:pPr>
              <w:pStyle w:val="12"/>
            </w:pPr>
            <w:r>
              <w:t>保障医疗器械安全性、有效性、质量可控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19"/>
      <w:r>
        <w:rPr>
          <w:rFonts w:ascii="方正仿宋_GBK" w:hAnsi="方正仿宋_GBK" w:eastAsia="方正仿宋_GBK" w:cs="方正仿宋_GBK"/>
          <w:sz w:val="28"/>
        </w:rPr>
        <w:t>16.2025年中央药品监管补助资金绩效目标表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357204天津市医疗器械审评查验中心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2025年中央药品监管补助资金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w:t>
            </w:r>
          </w:p>
        </w:tc>
        <w:tc>
          <w:tcPr>
            <w:tcW w:w="1587" w:type="dxa"/>
            <w:vAlign w:val="center"/>
          </w:tcPr>
          <w:p>
            <w:pPr>
              <w:pStyle w:val="13"/>
            </w:pPr>
            <w:r>
              <w:t>其中：财政    资金</w:t>
            </w:r>
          </w:p>
        </w:tc>
        <w:tc>
          <w:tcPr>
            <w:tcW w:w="1843" w:type="dxa"/>
            <w:vAlign w:val="center"/>
          </w:tcPr>
          <w:p>
            <w:pPr>
              <w:pStyle w:val="12"/>
            </w:pPr>
            <w:r>
              <w:t>40.00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主要用于医疗器械审评、现场核查以及提升科学监管和审评查验能力相关工作的支出。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1.目标内容1依法依规开展审评查验工作，保证审评查验工作质量, 提升科学监管和审评查验能力, 推动学术性审评查验机构建设及本市医疗器械标准化体系建设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购置国产电脑等</w:t>
            </w:r>
          </w:p>
        </w:tc>
        <w:tc>
          <w:tcPr>
            <w:tcW w:w="3430" w:type="dxa"/>
            <w:vAlign w:val="center"/>
          </w:tcPr>
          <w:p>
            <w:pPr>
              <w:pStyle w:val="12"/>
            </w:pPr>
            <w:r>
              <w:t>购置国产电脑等办公设备</w:t>
            </w:r>
          </w:p>
        </w:tc>
        <w:tc>
          <w:tcPr>
            <w:tcW w:w="2551" w:type="dxa"/>
            <w:vAlign w:val="center"/>
          </w:tcPr>
          <w:p>
            <w:pPr>
              <w:pStyle w:val="12"/>
            </w:pPr>
            <w:r>
              <w:t>≥7台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体系认证次数</w:t>
            </w:r>
          </w:p>
        </w:tc>
        <w:tc>
          <w:tcPr>
            <w:tcW w:w="3430" w:type="dxa"/>
            <w:vAlign w:val="center"/>
          </w:tcPr>
          <w:p>
            <w:pPr>
              <w:pStyle w:val="12"/>
            </w:pPr>
            <w:r>
              <w:t>体系认证次数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培训师资人次</w:t>
            </w:r>
          </w:p>
        </w:tc>
        <w:tc>
          <w:tcPr>
            <w:tcW w:w="3430" w:type="dxa"/>
            <w:vAlign w:val="center"/>
          </w:tcPr>
          <w:p>
            <w:pPr>
              <w:pStyle w:val="12"/>
            </w:pPr>
            <w:r>
              <w:t>培训费师资费人次</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审评检查劳务人次</w:t>
            </w:r>
          </w:p>
        </w:tc>
        <w:tc>
          <w:tcPr>
            <w:tcW w:w="3430" w:type="dxa"/>
            <w:vAlign w:val="center"/>
          </w:tcPr>
          <w:p>
            <w:pPr>
              <w:pStyle w:val="12"/>
            </w:pPr>
            <w:r>
              <w:t>审评检查劳务人次</w:t>
            </w:r>
          </w:p>
        </w:tc>
        <w:tc>
          <w:tcPr>
            <w:tcW w:w="2551" w:type="dxa"/>
            <w:vAlign w:val="center"/>
          </w:tcPr>
          <w:p>
            <w:pPr>
              <w:pStyle w:val="12"/>
            </w:pPr>
            <w:r>
              <w:t>根据2025年注册申报产品数量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现场检查次数</w:t>
            </w:r>
          </w:p>
        </w:tc>
        <w:tc>
          <w:tcPr>
            <w:tcW w:w="3430" w:type="dxa"/>
            <w:vAlign w:val="center"/>
          </w:tcPr>
          <w:p>
            <w:pPr>
              <w:pStyle w:val="12"/>
            </w:pPr>
            <w:r>
              <w:t>现场检查次数</w:t>
            </w:r>
          </w:p>
        </w:tc>
        <w:tc>
          <w:tcPr>
            <w:tcW w:w="2551" w:type="dxa"/>
            <w:vAlign w:val="center"/>
          </w:tcPr>
          <w:p>
            <w:pPr>
              <w:pStyle w:val="12"/>
            </w:pPr>
            <w:r>
              <w:t>根据2025年注册申报产品数量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审评合规性</w:t>
            </w:r>
          </w:p>
        </w:tc>
        <w:tc>
          <w:tcPr>
            <w:tcW w:w="3430" w:type="dxa"/>
            <w:vAlign w:val="center"/>
          </w:tcPr>
          <w:p>
            <w:pPr>
              <w:pStyle w:val="12"/>
            </w:pPr>
            <w:r>
              <w:t>符合《医疗器械监督管理条例》（中华人民共和国国务院令第739号）、《医疗器械注册与备案管理办法》（国家市场监督管理总局令第47 号）文件要求，保证审评质量。</w:t>
            </w:r>
          </w:p>
        </w:tc>
        <w:tc>
          <w:tcPr>
            <w:tcW w:w="2551" w:type="dxa"/>
            <w:vAlign w:val="center"/>
          </w:tcPr>
          <w:p>
            <w:pPr>
              <w:pStyle w:val="12"/>
            </w:pPr>
            <w:r>
              <w:t>符合《医疗器械监督管理条例》（中华人民共和国国务院令第739号）、《医疗器械注册与备案管理办法》（国家市场监督管理总局令第47 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现场检查合规性</w:t>
            </w:r>
          </w:p>
        </w:tc>
        <w:tc>
          <w:tcPr>
            <w:tcW w:w="3430" w:type="dxa"/>
            <w:vAlign w:val="center"/>
          </w:tcPr>
          <w:p>
            <w:pPr>
              <w:pStyle w:val="12"/>
            </w:pPr>
            <w:r>
              <w:t>符合《医疗器械生产质量管理规范》（国家食品药品监督管理总局公告2014年第64号）、《医疗器械注册质量管理体系核查指南》文件要求，保证现场检查质量</w:t>
            </w:r>
          </w:p>
        </w:tc>
        <w:tc>
          <w:tcPr>
            <w:tcW w:w="2551" w:type="dxa"/>
            <w:vAlign w:val="center"/>
          </w:tcPr>
          <w:p>
            <w:pPr>
              <w:pStyle w:val="12"/>
            </w:pPr>
            <w:r>
              <w:t>符合《医疗器械生产质量管理规范》（国家食品药品监督管理总局公告2014年第64号）、《医疗器械注册质量管理体系核查指南》要求。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提升工作人员业务能力</w:t>
            </w:r>
          </w:p>
        </w:tc>
        <w:tc>
          <w:tcPr>
            <w:tcW w:w="3430" w:type="dxa"/>
            <w:vAlign w:val="center"/>
          </w:tcPr>
          <w:p>
            <w:pPr>
              <w:pStyle w:val="12"/>
            </w:pPr>
            <w:r>
              <w:t>满足审评查验工作需求</w:t>
            </w:r>
          </w:p>
        </w:tc>
        <w:tc>
          <w:tcPr>
            <w:tcW w:w="2551" w:type="dxa"/>
            <w:vAlign w:val="center"/>
          </w:tcPr>
          <w:p>
            <w:pPr>
              <w:pStyle w:val="12"/>
            </w:pPr>
            <w:r>
              <w:t>业务工作人员取得扩充相关专业资质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资产购置满足办公需求</w:t>
            </w:r>
          </w:p>
        </w:tc>
        <w:tc>
          <w:tcPr>
            <w:tcW w:w="3430" w:type="dxa"/>
            <w:vAlign w:val="center"/>
          </w:tcPr>
          <w:p>
            <w:pPr>
              <w:pStyle w:val="12"/>
            </w:pPr>
            <w:r>
              <w:t>满足办公需求</w:t>
            </w:r>
          </w:p>
        </w:tc>
        <w:tc>
          <w:tcPr>
            <w:tcW w:w="2551" w:type="dxa"/>
            <w:vAlign w:val="center"/>
          </w:tcPr>
          <w:p>
            <w:pPr>
              <w:pStyle w:val="12"/>
            </w:pPr>
            <w:r>
              <w:t>能够满足办公需求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审评时限</w:t>
            </w:r>
          </w:p>
        </w:tc>
        <w:tc>
          <w:tcPr>
            <w:tcW w:w="3430" w:type="dxa"/>
            <w:vAlign w:val="center"/>
          </w:tcPr>
          <w:p>
            <w:pPr>
              <w:pStyle w:val="12"/>
            </w:pPr>
            <w:r>
              <w:t>第二类医疗器械注册申请，变更注册申请、延续注册申请的技术审评时限为60日，申请资料补正后的技术审评时限为60日</w:t>
            </w:r>
          </w:p>
        </w:tc>
        <w:tc>
          <w:tcPr>
            <w:tcW w:w="2551" w:type="dxa"/>
            <w:vAlign w:val="center"/>
          </w:tcPr>
          <w:p>
            <w:pPr>
              <w:pStyle w:val="12"/>
            </w:pPr>
            <w:r>
              <w:t>补充材料前≤60日、补充材料后≤60日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检查任务时限</w:t>
            </w:r>
          </w:p>
        </w:tc>
        <w:tc>
          <w:tcPr>
            <w:tcW w:w="3430" w:type="dxa"/>
            <w:vAlign w:val="center"/>
          </w:tcPr>
          <w:p>
            <w:pPr>
              <w:pStyle w:val="12"/>
            </w:pPr>
            <w:r>
              <w:t>在启动体系检查之日起30个工作日内完成全部核查工作，在收到注册申请人提交的复查申请及整改报告后30个工作日内完成复查。</w:t>
            </w:r>
          </w:p>
        </w:tc>
        <w:tc>
          <w:tcPr>
            <w:tcW w:w="2551" w:type="dxa"/>
            <w:vAlign w:val="center"/>
          </w:tcPr>
          <w:p>
            <w:pPr>
              <w:pStyle w:val="12"/>
            </w:pPr>
            <w:r>
              <w:t>现场检查≤30日、整改复查≤30日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培训完成时限</w:t>
            </w:r>
          </w:p>
        </w:tc>
        <w:tc>
          <w:tcPr>
            <w:tcW w:w="3430" w:type="dxa"/>
            <w:vAlign w:val="center"/>
          </w:tcPr>
          <w:p>
            <w:pPr>
              <w:pStyle w:val="12"/>
            </w:pPr>
            <w:r>
              <w:t>按照年度培训工作安排</w:t>
            </w:r>
          </w:p>
        </w:tc>
        <w:tc>
          <w:tcPr>
            <w:tcW w:w="2551" w:type="dxa"/>
            <w:vAlign w:val="center"/>
          </w:tcPr>
          <w:p>
            <w:pPr>
              <w:pStyle w:val="12"/>
            </w:pPr>
            <w:r>
              <w:t>2025年完成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完成办公设备时限</w:t>
            </w:r>
          </w:p>
        </w:tc>
        <w:tc>
          <w:tcPr>
            <w:tcW w:w="3430" w:type="dxa"/>
            <w:vAlign w:val="center"/>
          </w:tcPr>
          <w:p>
            <w:pPr>
              <w:pStyle w:val="12"/>
            </w:pPr>
            <w:r>
              <w:t>完成办公设备时限</w:t>
            </w:r>
          </w:p>
        </w:tc>
        <w:tc>
          <w:tcPr>
            <w:tcW w:w="2551" w:type="dxa"/>
            <w:vAlign w:val="center"/>
          </w:tcPr>
          <w:p>
            <w:pPr>
              <w:pStyle w:val="12"/>
            </w:pPr>
            <w:r>
              <w:t>2025年完成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项目经费</w:t>
            </w:r>
          </w:p>
        </w:tc>
        <w:tc>
          <w:tcPr>
            <w:tcW w:w="3430" w:type="dxa"/>
            <w:vAlign w:val="center"/>
          </w:tcPr>
          <w:p>
            <w:pPr>
              <w:pStyle w:val="12"/>
            </w:pPr>
            <w:r>
              <w:t>项目经费</w:t>
            </w:r>
          </w:p>
        </w:tc>
        <w:tc>
          <w:tcPr>
            <w:tcW w:w="2551" w:type="dxa"/>
            <w:vAlign w:val="center"/>
          </w:tcPr>
          <w:p>
            <w:pPr>
              <w:pStyle w:val="1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保障医疗器械安全性、有效性、质量可控</w:t>
            </w:r>
          </w:p>
        </w:tc>
        <w:tc>
          <w:tcPr>
            <w:tcW w:w="3430" w:type="dxa"/>
            <w:vAlign w:val="center"/>
          </w:tcPr>
          <w:p>
            <w:pPr>
              <w:pStyle w:val="12"/>
            </w:pPr>
            <w:r>
              <w:t>保障医疗器械安全性、有效性、质量可控</w:t>
            </w:r>
          </w:p>
        </w:tc>
        <w:tc>
          <w:tcPr>
            <w:tcW w:w="2551" w:type="dxa"/>
            <w:vAlign w:val="center"/>
          </w:tcPr>
          <w:p>
            <w:pPr>
              <w:pStyle w:val="12"/>
            </w:pPr>
            <w:r>
              <w:t>保障医疗器械安全性、有效性、质量可控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提升审评查验能力，推动医疗器械产业发展</w:t>
            </w:r>
          </w:p>
        </w:tc>
        <w:tc>
          <w:tcPr>
            <w:tcW w:w="3430" w:type="dxa"/>
            <w:vAlign w:val="center"/>
          </w:tcPr>
          <w:p>
            <w:pPr>
              <w:pStyle w:val="12"/>
            </w:pPr>
            <w:r>
              <w:t>提升审评查验能力，推动医疗器械产业发展</w:t>
            </w:r>
          </w:p>
        </w:tc>
        <w:tc>
          <w:tcPr>
            <w:tcW w:w="2551" w:type="dxa"/>
            <w:vAlign w:val="center"/>
          </w:tcPr>
          <w:p>
            <w:pPr>
              <w:pStyle w:val="12"/>
            </w:pPr>
            <w:r>
              <w:t>提升审评查验能力，推动医疗器械产业发展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满意度≥</w:t>
            </w:r>
          </w:p>
          <w:p>
            <w:pPr>
              <w:pStyle w:val="12"/>
            </w:pPr>
          </w:p>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20"/>
      <w:r>
        <w:rPr>
          <w:rFonts w:ascii="方正仿宋_GBK" w:hAnsi="方正仿宋_GBK" w:eastAsia="方正仿宋_GBK" w:cs="方正仿宋_GBK"/>
          <w:sz w:val="28"/>
        </w:rPr>
        <w:t>17.2024年中央药品监管补助资金绩效目标表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357205天津市药品医疗器械化妆品不良反应监测中心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2024年中央药品监管补助资金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2.12</w:t>
            </w:r>
          </w:p>
        </w:tc>
        <w:tc>
          <w:tcPr>
            <w:tcW w:w="1587" w:type="dxa"/>
            <w:vAlign w:val="center"/>
          </w:tcPr>
          <w:p>
            <w:pPr>
              <w:pStyle w:val="13"/>
            </w:pPr>
            <w:r>
              <w:t>其中：财政    资金</w:t>
            </w:r>
          </w:p>
        </w:tc>
        <w:tc>
          <w:tcPr>
            <w:tcW w:w="1843" w:type="dxa"/>
            <w:vAlign w:val="center"/>
          </w:tcPr>
          <w:p>
            <w:pPr>
              <w:pStyle w:val="12"/>
            </w:pPr>
            <w:r>
              <w:t>2.12</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"两品一械"不良反应评价与监测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1.依法依规开展不良反应评价与监测工作，保证评价与监测工作质量, 提升科学评价与监测能力, 推动技术型机构建设及本市“两品一械”不良反应体系建设。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完成课题任务</w:t>
            </w:r>
          </w:p>
        </w:tc>
        <w:tc>
          <w:tcPr>
            <w:tcW w:w="3430" w:type="dxa"/>
            <w:vAlign w:val="center"/>
          </w:tcPr>
          <w:p>
            <w:pPr>
              <w:pStyle w:val="12"/>
            </w:pPr>
            <w:r>
              <w:t>完成课题任务</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聘请专业人士</w:t>
            </w:r>
          </w:p>
        </w:tc>
        <w:tc>
          <w:tcPr>
            <w:tcW w:w="3430" w:type="dxa"/>
            <w:vAlign w:val="center"/>
          </w:tcPr>
          <w:p>
            <w:pPr>
              <w:pStyle w:val="12"/>
            </w:pPr>
            <w:r>
              <w:t>聘请专业人士</w:t>
            </w:r>
          </w:p>
        </w:tc>
        <w:tc>
          <w:tcPr>
            <w:tcW w:w="2551" w:type="dxa"/>
            <w:vAlign w:val="center"/>
          </w:tcPr>
          <w:p>
            <w:pPr>
              <w:pStyle w:val="12"/>
            </w:pPr>
            <w:r>
              <w:t>≥2人\次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完成课题年度任务</w:t>
            </w:r>
          </w:p>
        </w:tc>
        <w:tc>
          <w:tcPr>
            <w:tcW w:w="3430" w:type="dxa"/>
            <w:vAlign w:val="center"/>
          </w:tcPr>
          <w:p>
            <w:pPr>
              <w:pStyle w:val="12"/>
            </w:pPr>
            <w:r>
              <w:t>形成总结</w:t>
            </w:r>
          </w:p>
        </w:tc>
        <w:tc>
          <w:tcPr>
            <w:tcW w:w="2551" w:type="dxa"/>
            <w:vAlign w:val="center"/>
          </w:tcPr>
          <w:p>
            <w:pPr>
              <w:pStyle w:val="12"/>
            </w:pPr>
            <w:r>
              <w:t>结果符合法律法规、技术要求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评价合规性</w:t>
            </w:r>
          </w:p>
        </w:tc>
        <w:tc>
          <w:tcPr>
            <w:tcW w:w="3430" w:type="dxa"/>
            <w:vAlign w:val="center"/>
          </w:tcPr>
          <w:p>
            <w:pPr>
              <w:pStyle w:val="12"/>
            </w:pPr>
            <w:r>
              <w:t>评价合规性</w:t>
            </w:r>
          </w:p>
        </w:tc>
        <w:tc>
          <w:tcPr>
            <w:tcW w:w="2551" w:type="dxa"/>
            <w:vAlign w:val="center"/>
          </w:tcPr>
          <w:p>
            <w:pPr>
              <w:pStyle w:val="12"/>
            </w:pPr>
            <w:r>
              <w:t>符合相应的法律法规要求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课题任务完成时限</w:t>
            </w:r>
          </w:p>
        </w:tc>
        <w:tc>
          <w:tcPr>
            <w:tcW w:w="3430" w:type="dxa"/>
            <w:vAlign w:val="center"/>
          </w:tcPr>
          <w:p>
            <w:pPr>
              <w:pStyle w:val="12"/>
            </w:pPr>
            <w:r>
              <w:t>完成课题任务当年工作</w:t>
            </w:r>
          </w:p>
        </w:tc>
        <w:tc>
          <w:tcPr>
            <w:tcW w:w="2551" w:type="dxa"/>
            <w:vAlign w:val="center"/>
          </w:tcPr>
          <w:p>
            <w:pPr>
              <w:pStyle w:val="12"/>
            </w:pPr>
            <w:r>
              <w:t>2025年12月31日前全部完成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评价时效</w:t>
            </w:r>
          </w:p>
        </w:tc>
        <w:tc>
          <w:tcPr>
            <w:tcW w:w="3430" w:type="dxa"/>
            <w:vAlign w:val="center"/>
          </w:tcPr>
          <w:p>
            <w:pPr>
              <w:pStyle w:val="12"/>
            </w:pPr>
            <w:r>
              <w:t>法规时限内完成评价</w:t>
            </w:r>
          </w:p>
        </w:tc>
        <w:tc>
          <w:tcPr>
            <w:tcW w:w="2551" w:type="dxa"/>
            <w:vAlign w:val="center"/>
          </w:tcPr>
          <w:p>
            <w:pPr>
              <w:pStyle w:val="12"/>
            </w:pPr>
            <w:r>
              <w:t>2025年12月31日前全部完成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项目经费（财政资金）</w:t>
            </w:r>
          </w:p>
        </w:tc>
        <w:tc>
          <w:tcPr>
            <w:tcW w:w="3430" w:type="dxa"/>
            <w:vAlign w:val="center"/>
          </w:tcPr>
          <w:p>
            <w:pPr>
              <w:pStyle w:val="12"/>
            </w:pPr>
            <w:r>
              <w:t>项目预算控制数</w:t>
            </w:r>
          </w:p>
        </w:tc>
        <w:tc>
          <w:tcPr>
            <w:tcW w:w="2551" w:type="dxa"/>
            <w:vAlign w:val="center"/>
          </w:tcPr>
          <w:p>
            <w:pPr>
              <w:pStyle w:val="12"/>
            </w:pPr>
            <w:r>
              <w:t>≤2.12万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及时发现风险信号保障药械化安全</w:t>
            </w:r>
          </w:p>
        </w:tc>
        <w:tc>
          <w:tcPr>
            <w:tcW w:w="3430" w:type="dxa"/>
            <w:vAlign w:val="center"/>
          </w:tcPr>
          <w:p>
            <w:pPr>
              <w:pStyle w:val="12"/>
            </w:pPr>
            <w:r>
              <w:t>及时发现风险信号保障药械化安全</w:t>
            </w:r>
          </w:p>
        </w:tc>
        <w:tc>
          <w:tcPr>
            <w:tcW w:w="2551" w:type="dxa"/>
            <w:vAlign w:val="center"/>
          </w:tcPr>
          <w:p>
            <w:pPr>
              <w:pStyle w:val="12"/>
            </w:pPr>
            <w:r>
              <w:t>及时发现风险信号保障药械化安全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提升监测与评价能力</w:t>
            </w:r>
          </w:p>
        </w:tc>
        <w:tc>
          <w:tcPr>
            <w:tcW w:w="3430" w:type="dxa"/>
            <w:vAlign w:val="center"/>
          </w:tcPr>
          <w:p>
            <w:pPr>
              <w:pStyle w:val="12"/>
            </w:pPr>
            <w:r>
              <w:t>提升监测与评价能力</w:t>
            </w:r>
          </w:p>
        </w:tc>
        <w:tc>
          <w:tcPr>
            <w:tcW w:w="2551" w:type="dxa"/>
            <w:vAlign w:val="center"/>
          </w:tcPr>
          <w:p>
            <w:pPr>
              <w:pStyle w:val="12"/>
            </w:pPr>
            <w:r>
              <w:t>提升监测与评价能力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国家中心满意度</w:t>
            </w:r>
          </w:p>
        </w:tc>
        <w:tc>
          <w:tcPr>
            <w:tcW w:w="3430" w:type="dxa"/>
            <w:vAlign w:val="center"/>
          </w:tcPr>
          <w:p>
            <w:pPr>
              <w:pStyle w:val="12"/>
            </w:pPr>
            <w:r>
              <w:t>国家中心满意度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021"/>
      <w:r>
        <w:rPr>
          <w:rFonts w:ascii="方正仿宋_GBK" w:hAnsi="方正仿宋_GBK" w:eastAsia="方正仿宋_GBK" w:cs="方正仿宋_GBK"/>
          <w:sz w:val="28"/>
        </w:rPr>
        <w:t>18.2025年“两品一械”不良反应评价和监测绩效目标表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357205天津市药品医疗器械化妆品不良反应监测中心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2025年“两品一械”不良反应评价和监测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843" w:type="dxa"/>
            <w:vAlign w:val="center"/>
          </w:tcPr>
          <w:p>
            <w:pPr>
              <w:pStyle w:val="12"/>
            </w:pPr>
            <w:r>
              <w:t>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 xml:space="preserve">"两品一械""不良反应评价与监测                  </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1.目标内容1依法依规开展不良反应评价监测工作,保证评价与监测工作质量,提升科学评价与监测能力,推动技术型机构建设及本市""两品一械""不良反应体系发展."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聘请专家</w:t>
            </w:r>
          </w:p>
        </w:tc>
        <w:tc>
          <w:tcPr>
            <w:tcW w:w="3430" w:type="dxa"/>
            <w:vAlign w:val="center"/>
          </w:tcPr>
          <w:p>
            <w:pPr>
              <w:pStyle w:val="12"/>
            </w:pPr>
            <w:r>
              <w:t>聘请专家</w:t>
            </w:r>
          </w:p>
        </w:tc>
        <w:tc>
          <w:tcPr>
            <w:tcW w:w="2551" w:type="dxa"/>
            <w:vAlign w:val="center"/>
          </w:tcPr>
          <w:p>
            <w:pPr>
              <w:pStyle w:val="12"/>
            </w:pPr>
            <w:r>
              <w:t>≥5人\次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培训次数</w:t>
            </w:r>
          </w:p>
        </w:tc>
        <w:tc>
          <w:tcPr>
            <w:tcW w:w="3430" w:type="dxa"/>
            <w:vAlign w:val="center"/>
          </w:tcPr>
          <w:p>
            <w:pPr>
              <w:pStyle w:val="12"/>
            </w:pPr>
            <w:r>
              <w:t>培训次数</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评价合规性</w:t>
            </w:r>
          </w:p>
        </w:tc>
        <w:tc>
          <w:tcPr>
            <w:tcW w:w="3430" w:type="dxa"/>
            <w:vAlign w:val="center"/>
          </w:tcPr>
          <w:p>
            <w:pPr>
              <w:pStyle w:val="12"/>
            </w:pPr>
            <w:r>
              <w:t>评价报告规范性</w:t>
            </w:r>
          </w:p>
        </w:tc>
        <w:tc>
          <w:tcPr>
            <w:tcW w:w="2551" w:type="dxa"/>
            <w:vAlign w:val="center"/>
          </w:tcPr>
          <w:p>
            <w:pPr>
              <w:pStyle w:val="12"/>
            </w:pPr>
            <w:r>
              <w:t>符合相应的法律法规要求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评价时效</w:t>
            </w:r>
          </w:p>
        </w:tc>
        <w:tc>
          <w:tcPr>
            <w:tcW w:w="3430" w:type="dxa"/>
            <w:vAlign w:val="center"/>
          </w:tcPr>
          <w:p>
            <w:pPr>
              <w:pStyle w:val="12"/>
            </w:pPr>
            <w:r>
              <w:t>法律规定内完成评价</w:t>
            </w:r>
          </w:p>
        </w:tc>
        <w:tc>
          <w:tcPr>
            <w:tcW w:w="2551" w:type="dxa"/>
            <w:vAlign w:val="center"/>
          </w:tcPr>
          <w:p>
            <w:pPr>
              <w:pStyle w:val="12"/>
            </w:pPr>
            <w:r>
              <w:t>≥952025年12月31日前全部完成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上报时限</w:t>
            </w:r>
          </w:p>
        </w:tc>
        <w:tc>
          <w:tcPr>
            <w:tcW w:w="3430" w:type="dxa"/>
            <w:vAlign w:val="center"/>
          </w:tcPr>
          <w:p>
            <w:pPr>
              <w:pStyle w:val="12"/>
            </w:pPr>
            <w:r>
              <w:t>评价后即时上报</w:t>
            </w:r>
          </w:p>
        </w:tc>
        <w:tc>
          <w:tcPr>
            <w:tcW w:w="2551" w:type="dxa"/>
            <w:vAlign w:val="center"/>
          </w:tcPr>
          <w:p>
            <w:pPr>
              <w:pStyle w:val="12"/>
            </w:pPr>
            <w:r>
              <w:t>1002025年12月31日前全部完成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项目经费(财政资金)</w:t>
            </w:r>
          </w:p>
        </w:tc>
        <w:tc>
          <w:tcPr>
            <w:tcW w:w="3430" w:type="dxa"/>
            <w:vAlign w:val="center"/>
          </w:tcPr>
          <w:p>
            <w:pPr>
              <w:pStyle w:val="12"/>
            </w:pPr>
            <w:r>
              <w:t>项目预算控制数</w:t>
            </w:r>
          </w:p>
        </w:tc>
        <w:tc>
          <w:tcPr>
            <w:tcW w:w="2551" w:type="dxa"/>
            <w:vAlign w:val="center"/>
          </w:tcPr>
          <w:p>
            <w:pPr>
              <w:pStyle w:val="12"/>
            </w:pPr>
            <w:r>
              <w:t>≤5万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及时发现风险信号保障药械妆安全</w:t>
            </w:r>
          </w:p>
        </w:tc>
        <w:tc>
          <w:tcPr>
            <w:tcW w:w="3430" w:type="dxa"/>
            <w:vAlign w:val="center"/>
          </w:tcPr>
          <w:p>
            <w:pPr>
              <w:pStyle w:val="12"/>
            </w:pPr>
            <w:r>
              <w:t>及时发现风险信号保障药械妆安全</w:t>
            </w:r>
          </w:p>
        </w:tc>
        <w:tc>
          <w:tcPr>
            <w:tcW w:w="2551" w:type="dxa"/>
            <w:vAlign w:val="center"/>
          </w:tcPr>
          <w:p>
            <w:pPr>
              <w:pStyle w:val="12"/>
            </w:pPr>
            <w:r>
              <w:t>及时发现风险信号保障药械妆安全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提升监测与评价能力</w:t>
            </w:r>
          </w:p>
        </w:tc>
        <w:tc>
          <w:tcPr>
            <w:tcW w:w="3430" w:type="dxa"/>
            <w:vAlign w:val="center"/>
          </w:tcPr>
          <w:p>
            <w:pPr>
              <w:pStyle w:val="12"/>
            </w:pPr>
            <w:r>
              <w:t>提升监测与评价能力</w:t>
            </w:r>
          </w:p>
        </w:tc>
        <w:tc>
          <w:tcPr>
            <w:tcW w:w="2551" w:type="dxa"/>
            <w:vAlign w:val="center"/>
          </w:tcPr>
          <w:p>
            <w:pPr>
              <w:pStyle w:val="12"/>
            </w:pPr>
            <w:r>
              <w:t>提升监测与评价能力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国家中心满意度</w:t>
            </w:r>
          </w:p>
        </w:tc>
        <w:tc>
          <w:tcPr>
            <w:tcW w:w="3430" w:type="dxa"/>
            <w:vAlign w:val="center"/>
          </w:tcPr>
          <w:p>
            <w:pPr>
              <w:pStyle w:val="12"/>
            </w:pPr>
            <w:r>
              <w:t>国家中心满意度</w:t>
            </w:r>
          </w:p>
          <w:p>
            <w:pPr>
              <w:pStyle w:val="12"/>
            </w:pP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22"/>
      <w:r>
        <w:rPr>
          <w:rFonts w:ascii="方正仿宋_GBK" w:hAnsi="方正仿宋_GBK" w:eastAsia="方正仿宋_GBK" w:cs="方正仿宋_GBK"/>
          <w:sz w:val="28"/>
        </w:rPr>
        <w:t>19.2025年中央药品监管补助资金绩效目标表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357205天津市药品医疗器械化妆品不良反应监测中心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2025年中央药品监管补助资金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16.00</w:t>
            </w:r>
          </w:p>
        </w:tc>
        <w:tc>
          <w:tcPr>
            <w:tcW w:w="1587" w:type="dxa"/>
            <w:vAlign w:val="center"/>
          </w:tcPr>
          <w:p>
            <w:pPr>
              <w:pStyle w:val="13"/>
            </w:pPr>
            <w:r>
              <w:t>其中：财政    资金</w:t>
            </w:r>
          </w:p>
        </w:tc>
        <w:tc>
          <w:tcPr>
            <w:tcW w:w="1843" w:type="dxa"/>
            <w:vAlign w:val="center"/>
          </w:tcPr>
          <w:p>
            <w:pPr>
              <w:pStyle w:val="12"/>
            </w:pPr>
            <w:r>
              <w:t>16.00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"两品一械"不良反应评价与监测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1.目标内容1依法依规开展不良反应评价监测工作,保证评价与监测工作质量,提升科学评价与监测能力,推动技术型机构建设及本市""两品一械""不良反应体系发展."                  </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完成课题任务</w:t>
            </w:r>
          </w:p>
        </w:tc>
        <w:tc>
          <w:tcPr>
            <w:tcW w:w="3430" w:type="dxa"/>
            <w:vAlign w:val="center"/>
          </w:tcPr>
          <w:p>
            <w:pPr>
              <w:pStyle w:val="12"/>
            </w:pPr>
            <w:r>
              <w:t>完成课题任务</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5.25化妆品宣传</w:t>
            </w:r>
          </w:p>
        </w:tc>
        <w:tc>
          <w:tcPr>
            <w:tcW w:w="3430" w:type="dxa"/>
            <w:vAlign w:val="center"/>
          </w:tcPr>
          <w:p>
            <w:pPr>
              <w:pStyle w:val="12"/>
            </w:pPr>
            <w:r>
              <w:t>5.25化妆品宣传</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报告评价率</w:t>
            </w:r>
          </w:p>
        </w:tc>
        <w:tc>
          <w:tcPr>
            <w:tcW w:w="3430" w:type="dxa"/>
            <w:vAlign w:val="center"/>
          </w:tcPr>
          <w:p>
            <w:pPr>
              <w:pStyle w:val="12"/>
            </w:pPr>
            <w:r>
              <w:t>报告评价率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评价合规性</w:t>
            </w:r>
          </w:p>
        </w:tc>
        <w:tc>
          <w:tcPr>
            <w:tcW w:w="3430" w:type="dxa"/>
            <w:vAlign w:val="center"/>
          </w:tcPr>
          <w:p>
            <w:pPr>
              <w:pStyle w:val="12"/>
            </w:pPr>
            <w:r>
              <w:t>评价报告规范性</w:t>
            </w:r>
          </w:p>
        </w:tc>
        <w:tc>
          <w:tcPr>
            <w:tcW w:w="2551" w:type="dxa"/>
            <w:vAlign w:val="center"/>
          </w:tcPr>
          <w:p>
            <w:pPr>
              <w:pStyle w:val="12"/>
            </w:pPr>
            <w:r>
              <w:t>符合相应的法律法规要求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完成课题年度任务</w:t>
            </w:r>
          </w:p>
        </w:tc>
        <w:tc>
          <w:tcPr>
            <w:tcW w:w="3430" w:type="dxa"/>
            <w:vAlign w:val="center"/>
          </w:tcPr>
          <w:p>
            <w:pPr>
              <w:pStyle w:val="12"/>
            </w:pPr>
            <w:r>
              <w:t>形成总结</w:t>
            </w:r>
          </w:p>
        </w:tc>
        <w:tc>
          <w:tcPr>
            <w:tcW w:w="2551" w:type="dxa"/>
            <w:vAlign w:val="center"/>
          </w:tcPr>
          <w:p>
            <w:pPr>
              <w:pStyle w:val="12"/>
            </w:pPr>
            <w:r>
              <w:t>结果符合法律法规、技术要求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评价时效</w:t>
            </w:r>
          </w:p>
        </w:tc>
        <w:tc>
          <w:tcPr>
            <w:tcW w:w="3430" w:type="dxa"/>
            <w:vAlign w:val="center"/>
          </w:tcPr>
          <w:p>
            <w:pPr>
              <w:pStyle w:val="12"/>
            </w:pPr>
            <w:r>
              <w:t>法规时限内完成评价</w:t>
            </w:r>
          </w:p>
        </w:tc>
        <w:tc>
          <w:tcPr>
            <w:tcW w:w="2551" w:type="dxa"/>
            <w:vAlign w:val="center"/>
          </w:tcPr>
          <w:p>
            <w:pPr>
              <w:pStyle w:val="12"/>
            </w:pPr>
            <w:r>
              <w:t>2025年12月31日前全部完成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上报时限</w:t>
            </w:r>
          </w:p>
        </w:tc>
        <w:tc>
          <w:tcPr>
            <w:tcW w:w="3430" w:type="dxa"/>
            <w:vAlign w:val="center"/>
          </w:tcPr>
          <w:p>
            <w:pPr>
              <w:pStyle w:val="12"/>
            </w:pPr>
            <w:r>
              <w:t>评价后即时上报</w:t>
            </w:r>
          </w:p>
        </w:tc>
        <w:tc>
          <w:tcPr>
            <w:tcW w:w="2551" w:type="dxa"/>
            <w:vAlign w:val="center"/>
          </w:tcPr>
          <w:p>
            <w:pPr>
              <w:pStyle w:val="12"/>
            </w:pPr>
            <w:r>
              <w:t>2025年12月31日前全部完成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课题任务完成时限</w:t>
            </w:r>
          </w:p>
        </w:tc>
        <w:tc>
          <w:tcPr>
            <w:tcW w:w="3430" w:type="dxa"/>
            <w:vAlign w:val="center"/>
          </w:tcPr>
          <w:p>
            <w:pPr>
              <w:pStyle w:val="12"/>
            </w:pPr>
            <w:r>
              <w:t>完成课题任务当年工作</w:t>
            </w:r>
          </w:p>
        </w:tc>
        <w:tc>
          <w:tcPr>
            <w:tcW w:w="2551" w:type="dxa"/>
            <w:vAlign w:val="center"/>
          </w:tcPr>
          <w:p>
            <w:pPr>
              <w:pStyle w:val="12"/>
            </w:pPr>
            <w:r>
              <w:t>2025年12月31日前全部完成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项目经费（财政资金）</w:t>
            </w:r>
          </w:p>
        </w:tc>
        <w:tc>
          <w:tcPr>
            <w:tcW w:w="3430" w:type="dxa"/>
            <w:vAlign w:val="center"/>
          </w:tcPr>
          <w:p>
            <w:pPr>
              <w:pStyle w:val="12"/>
            </w:pPr>
            <w:r>
              <w:t>项目预算控制数</w:t>
            </w:r>
          </w:p>
        </w:tc>
        <w:tc>
          <w:tcPr>
            <w:tcW w:w="2551" w:type="dxa"/>
            <w:vAlign w:val="center"/>
          </w:tcPr>
          <w:p>
            <w:pPr>
              <w:pStyle w:val="12"/>
            </w:pPr>
            <w:r>
              <w:t>≤16万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及时发现风险信号保障药械化安全</w:t>
            </w:r>
          </w:p>
        </w:tc>
        <w:tc>
          <w:tcPr>
            <w:tcW w:w="3430" w:type="dxa"/>
            <w:vAlign w:val="center"/>
          </w:tcPr>
          <w:p>
            <w:pPr>
              <w:pStyle w:val="12"/>
            </w:pPr>
            <w:r>
              <w:t>及时发现风险信号保障药械化安全</w:t>
            </w:r>
          </w:p>
        </w:tc>
        <w:tc>
          <w:tcPr>
            <w:tcW w:w="2551" w:type="dxa"/>
            <w:vAlign w:val="center"/>
          </w:tcPr>
          <w:p>
            <w:pPr>
              <w:pStyle w:val="12"/>
            </w:pPr>
            <w:r>
              <w:t>及时发现风险信号保障药械化安全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提升监测与评价能力</w:t>
            </w:r>
          </w:p>
        </w:tc>
        <w:tc>
          <w:tcPr>
            <w:tcW w:w="3430" w:type="dxa"/>
            <w:vAlign w:val="center"/>
          </w:tcPr>
          <w:p>
            <w:pPr>
              <w:pStyle w:val="12"/>
            </w:pPr>
            <w:r>
              <w:t>提升监测与评价能力</w:t>
            </w:r>
          </w:p>
        </w:tc>
        <w:tc>
          <w:tcPr>
            <w:tcW w:w="2551" w:type="dxa"/>
            <w:vAlign w:val="center"/>
          </w:tcPr>
          <w:p>
            <w:pPr>
              <w:pStyle w:val="12"/>
            </w:pPr>
            <w:r>
              <w:t>提升监测与评价能力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国家中心满意度</w:t>
            </w:r>
          </w:p>
        </w:tc>
        <w:tc>
          <w:tcPr>
            <w:tcW w:w="3430" w:type="dxa"/>
            <w:vAlign w:val="center"/>
          </w:tcPr>
          <w:p>
            <w:pPr>
              <w:pStyle w:val="12"/>
            </w:pPr>
            <w:r>
              <w:t>国家中心满意度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9" w:name="_Toc_4_4_0000000023"/>
      <w:r>
        <w:rPr>
          <w:rFonts w:ascii="方正仿宋_GBK" w:hAnsi="方正仿宋_GBK" w:eastAsia="方正仿宋_GBK" w:cs="方正仿宋_GBK"/>
          <w:sz w:val="28"/>
        </w:rPr>
        <w:t>20.2025年大型检测设备运行维护绩效目标表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357206天津市药品检验研究院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2025年大型检测设备运行维护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349.00</w:t>
            </w:r>
          </w:p>
        </w:tc>
        <w:tc>
          <w:tcPr>
            <w:tcW w:w="1587" w:type="dxa"/>
            <w:vAlign w:val="center"/>
          </w:tcPr>
          <w:p>
            <w:pPr>
              <w:pStyle w:val="13"/>
            </w:pPr>
            <w:r>
              <w:t>其中：财政    资金</w:t>
            </w:r>
          </w:p>
        </w:tc>
        <w:tc>
          <w:tcPr>
            <w:tcW w:w="1843" w:type="dxa"/>
            <w:vAlign w:val="center"/>
          </w:tcPr>
          <w:p>
            <w:pPr>
              <w:pStyle w:val="12"/>
            </w:pPr>
            <w:r>
              <w:t>349.00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大型设备维修维护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1.目标内容1提高仪器使用效率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仪器设备维修</w:t>
            </w:r>
          </w:p>
        </w:tc>
        <w:tc>
          <w:tcPr>
            <w:tcW w:w="3430" w:type="dxa"/>
            <w:vAlign w:val="center"/>
          </w:tcPr>
          <w:p>
            <w:pPr>
              <w:pStyle w:val="12"/>
            </w:pPr>
            <w:r>
              <w:t>　仪器设备维修</w:t>
            </w:r>
          </w:p>
        </w:tc>
        <w:tc>
          <w:tcPr>
            <w:tcW w:w="2551" w:type="dxa"/>
            <w:vAlign w:val="center"/>
          </w:tcPr>
          <w:p>
            <w:pPr>
              <w:pStyle w:val="12"/>
            </w:pPr>
            <w:r>
              <w:t>82台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设备完好率</w:t>
            </w:r>
          </w:p>
        </w:tc>
        <w:tc>
          <w:tcPr>
            <w:tcW w:w="3430" w:type="dxa"/>
            <w:vAlign w:val="center"/>
          </w:tcPr>
          <w:p>
            <w:pPr>
              <w:pStyle w:val="12"/>
            </w:pPr>
            <w:r>
              <w:t>设备完好率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招标采购时间　</w:t>
            </w:r>
          </w:p>
        </w:tc>
        <w:tc>
          <w:tcPr>
            <w:tcW w:w="3430" w:type="dxa"/>
            <w:vAlign w:val="center"/>
          </w:tcPr>
          <w:p>
            <w:pPr>
              <w:pStyle w:val="12"/>
            </w:pPr>
            <w:r>
              <w:t>招标采购时间　</w:t>
            </w:r>
          </w:p>
        </w:tc>
        <w:tc>
          <w:tcPr>
            <w:tcW w:w="2551" w:type="dxa"/>
            <w:vAlign w:val="center"/>
          </w:tcPr>
          <w:p>
            <w:pPr>
              <w:pStyle w:val="12"/>
            </w:pPr>
            <w:r>
              <w:t>2025年3-5月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仪器设备维修费　</w:t>
            </w:r>
          </w:p>
        </w:tc>
        <w:tc>
          <w:tcPr>
            <w:tcW w:w="3430" w:type="dxa"/>
            <w:vAlign w:val="center"/>
          </w:tcPr>
          <w:p>
            <w:pPr>
              <w:pStyle w:val="12"/>
            </w:pPr>
            <w:r>
              <w:t>仪器设备维修费　</w:t>
            </w:r>
          </w:p>
        </w:tc>
        <w:tc>
          <w:tcPr>
            <w:tcW w:w="2551" w:type="dxa"/>
            <w:vAlign w:val="center"/>
          </w:tcPr>
          <w:p>
            <w:pPr>
              <w:pStyle w:val="12"/>
            </w:pPr>
            <w:r>
              <w:t xml:space="preserve">≤349万元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节约经费得到有效改善　</w:t>
            </w:r>
          </w:p>
        </w:tc>
        <w:tc>
          <w:tcPr>
            <w:tcW w:w="3430" w:type="dxa"/>
            <w:vAlign w:val="center"/>
          </w:tcPr>
          <w:p>
            <w:pPr>
              <w:pStyle w:val="12"/>
            </w:pPr>
            <w:r>
              <w:t>节约经费得到有效改善　</w:t>
            </w:r>
          </w:p>
        </w:tc>
        <w:tc>
          <w:tcPr>
            <w:tcW w:w="2551" w:type="dxa"/>
            <w:vAlign w:val="center"/>
          </w:tcPr>
          <w:p>
            <w:pPr>
              <w:pStyle w:val="12"/>
            </w:pPr>
            <w:r>
              <w:t>节约经费得到有效改善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为辖区药品检验提供准确可靠数据　</w:t>
            </w:r>
          </w:p>
        </w:tc>
        <w:tc>
          <w:tcPr>
            <w:tcW w:w="3430" w:type="dxa"/>
            <w:vAlign w:val="center"/>
          </w:tcPr>
          <w:p>
            <w:pPr>
              <w:pStyle w:val="12"/>
            </w:pPr>
            <w:r>
              <w:t>为辖区药品检验提供准确可靠数据　</w:t>
            </w:r>
          </w:p>
        </w:tc>
        <w:tc>
          <w:tcPr>
            <w:tcW w:w="2551" w:type="dxa"/>
            <w:vAlign w:val="center"/>
          </w:tcPr>
          <w:p>
            <w:pPr>
              <w:pStyle w:val="12"/>
            </w:pPr>
            <w:r>
              <w:t>提高检验能力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节能得到有效改良</w:t>
            </w:r>
          </w:p>
        </w:tc>
        <w:tc>
          <w:tcPr>
            <w:tcW w:w="3430" w:type="dxa"/>
            <w:vAlign w:val="center"/>
          </w:tcPr>
          <w:p>
            <w:pPr>
              <w:pStyle w:val="12"/>
            </w:pPr>
            <w:r>
              <w:t>节能得到有效改良</w:t>
            </w:r>
          </w:p>
        </w:tc>
        <w:tc>
          <w:tcPr>
            <w:tcW w:w="2551" w:type="dxa"/>
            <w:vAlign w:val="center"/>
          </w:tcPr>
          <w:p>
            <w:pPr>
              <w:pStyle w:val="12"/>
            </w:pPr>
            <w:r>
              <w:t>节能得到有效改良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为药品检验提供有力技术支撑　</w:t>
            </w:r>
          </w:p>
        </w:tc>
        <w:tc>
          <w:tcPr>
            <w:tcW w:w="3430" w:type="dxa"/>
            <w:vAlign w:val="center"/>
          </w:tcPr>
          <w:p>
            <w:pPr>
              <w:pStyle w:val="12"/>
            </w:pPr>
            <w:r>
              <w:t>为药品检验提供有力技术支撑　</w:t>
            </w:r>
          </w:p>
        </w:tc>
        <w:tc>
          <w:tcPr>
            <w:tcW w:w="2551" w:type="dxa"/>
            <w:vAlign w:val="center"/>
          </w:tcPr>
          <w:p>
            <w:pPr>
              <w:pStyle w:val="12"/>
            </w:pPr>
            <w:r>
              <w:t>为药品检验提供有力技术支撑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客户满意度　</w:t>
            </w:r>
          </w:p>
        </w:tc>
        <w:tc>
          <w:tcPr>
            <w:tcW w:w="3430" w:type="dxa"/>
            <w:vAlign w:val="center"/>
          </w:tcPr>
          <w:p>
            <w:pPr>
              <w:pStyle w:val="12"/>
            </w:pPr>
            <w:r>
              <w:t>客户满意度　</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20" w:name="_Toc_4_4_0000000024"/>
      <w:r>
        <w:rPr>
          <w:rFonts w:ascii="方正仿宋_GBK" w:hAnsi="方正仿宋_GBK" w:eastAsia="方正仿宋_GBK" w:cs="方正仿宋_GBK"/>
          <w:sz w:val="28"/>
        </w:rPr>
        <w:t>21.2025年天津市药品检验研究院政务信息化运维项目绩效目标表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357206天津市药品检验研究院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2025年天津市药品检验研究院政务信息化运维项目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w:t>
            </w:r>
          </w:p>
        </w:tc>
        <w:tc>
          <w:tcPr>
            <w:tcW w:w="1587" w:type="dxa"/>
            <w:vAlign w:val="center"/>
          </w:tcPr>
          <w:p>
            <w:pPr>
              <w:pStyle w:val="13"/>
            </w:pPr>
            <w:r>
              <w:t>其中：财政    资金</w:t>
            </w:r>
          </w:p>
        </w:tc>
        <w:tc>
          <w:tcPr>
            <w:tcW w:w="1843" w:type="dxa"/>
            <w:vAlign w:val="center"/>
          </w:tcPr>
          <w:p>
            <w:pPr>
              <w:pStyle w:val="12"/>
            </w:pPr>
            <w:r>
              <w:t>7.00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二级等保测评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1.目标内容1二级等保测评</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政务服务系统</w:t>
            </w:r>
          </w:p>
        </w:tc>
        <w:tc>
          <w:tcPr>
            <w:tcW w:w="3430" w:type="dxa"/>
            <w:vAlign w:val="center"/>
          </w:tcPr>
          <w:p>
            <w:pPr>
              <w:pStyle w:val="12"/>
            </w:pPr>
            <w:r>
              <w:t>1套</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访问完好率</w:t>
            </w:r>
          </w:p>
        </w:tc>
        <w:tc>
          <w:tcPr>
            <w:tcW w:w="3430" w:type="dxa"/>
            <w:vAlign w:val="center"/>
          </w:tcPr>
          <w:p>
            <w:pPr>
              <w:pStyle w:val="12"/>
            </w:pPr>
            <w:r>
              <w:t>百分比</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对检验和办公数据的访问</w:t>
            </w:r>
          </w:p>
        </w:tc>
        <w:tc>
          <w:tcPr>
            <w:tcW w:w="3430" w:type="dxa"/>
            <w:vAlign w:val="center"/>
          </w:tcPr>
          <w:p>
            <w:pPr>
              <w:pStyle w:val="12"/>
            </w:pPr>
            <w:r>
              <w:t>2025年底</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二级等保测评</w:t>
            </w:r>
          </w:p>
        </w:tc>
        <w:tc>
          <w:tcPr>
            <w:tcW w:w="3430" w:type="dxa"/>
            <w:vAlign w:val="center"/>
          </w:tcPr>
          <w:p>
            <w:pPr>
              <w:pStyle w:val="12"/>
            </w:pPr>
            <w:r>
              <w:t>单套成本</w:t>
            </w:r>
          </w:p>
        </w:tc>
        <w:tc>
          <w:tcPr>
            <w:tcW w:w="2551" w:type="dxa"/>
            <w:vAlign w:val="center"/>
          </w:tcPr>
          <w:p>
            <w:pPr>
              <w:pStyle w:val="12"/>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为辖区药品企业提供服务</w:t>
            </w:r>
          </w:p>
        </w:tc>
        <w:tc>
          <w:tcPr>
            <w:tcW w:w="3430" w:type="dxa"/>
            <w:vAlign w:val="center"/>
          </w:tcPr>
          <w:p>
            <w:pPr>
              <w:pStyle w:val="12"/>
            </w:pPr>
            <w:r>
              <w:t>提供技术支撑</w:t>
            </w:r>
          </w:p>
        </w:tc>
        <w:tc>
          <w:tcPr>
            <w:tcW w:w="2551" w:type="dxa"/>
            <w:vAlign w:val="center"/>
          </w:tcPr>
          <w:p>
            <w:pPr>
              <w:pStyle w:val="12"/>
            </w:pPr>
            <w:r>
              <w:t>提供技术支撑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客户满意度</w:t>
            </w:r>
          </w:p>
        </w:tc>
        <w:tc>
          <w:tcPr>
            <w:tcW w:w="3430" w:type="dxa"/>
            <w:vAlign w:val="center"/>
          </w:tcPr>
          <w:p>
            <w:pPr>
              <w:pStyle w:val="12"/>
            </w:pPr>
            <w:r>
              <w:t>服务客户满意度</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21" w:name="_Toc_4_4_0000000025"/>
      <w:r>
        <w:rPr>
          <w:rFonts w:ascii="方正仿宋_GBK" w:hAnsi="方正仿宋_GBK" w:eastAsia="方正仿宋_GBK" w:cs="方正仿宋_GBK"/>
          <w:sz w:val="28"/>
        </w:rPr>
        <w:t>22.2025年进口药品抽检绩效目标表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357206天津市药品检验研究院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2025年进口药品抽检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w:t>
            </w:r>
          </w:p>
        </w:tc>
        <w:tc>
          <w:tcPr>
            <w:tcW w:w="1587" w:type="dxa"/>
            <w:vAlign w:val="center"/>
          </w:tcPr>
          <w:p>
            <w:pPr>
              <w:pStyle w:val="13"/>
            </w:pPr>
            <w:r>
              <w:t>其中：财政    资金</w:t>
            </w:r>
          </w:p>
        </w:tc>
        <w:tc>
          <w:tcPr>
            <w:tcW w:w="1843" w:type="dxa"/>
            <w:vAlign w:val="center"/>
          </w:tcPr>
          <w:p>
            <w:pPr>
              <w:pStyle w:val="12"/>
            </w:pPr>
            <w:r>
              <w:t>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进口药品抽检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1.目标内容1完成进口药品抽验检验100件。完成报告书发放。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到样检验完成件次</w:t>
            </w:r>
          </w:p>
        </w:tc>
        <w:tc>
          <w:tcPr>
            <w:tcW w:w="3430" w:type="dxa"/>
            <w:vAlign w:val="center"/>
          </w:tcPr>
          <w:p>
            <w:pPr>
              <w:pStyle w:val="12"/>
            </w:pPr>
            <w:r>
              <w:t>到样检验完成件次</w:t>
            </w:r>
          </w:p>
        </w:tc>
        <w:tc>
          <w:tcPr>
            <w:tcW w:w="2551" w:type="dxa"/>
            <w:vAlign w:val="center"/>
          </w:tcPr>
          <w:p>
            <w:pPr>
              <w:pStyle w:val="12"/>
            </w:pPr>
            <w:r>
              <w:t>≥100批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检验数据准确率　</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到样按期检验完成率</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每件次检验成本</w:t>
            </w:r>
          </w:p>
        </w:tc>
        <w:tc>
          <w:tcPr>
            <w:tcW w:w="3430" w:type="dxa"/>
            <w:vAlign w:val="center"/>
          </w:tcPr>
          <w:p>
            <w:pPr>
              <w:pStyle w:val="12"/>
            </w:pPr>
            <w:r>
              <w:t>每件次检验成本</w:t>
            </w:r>
          </w:p>
        </w:tc>
        <w:tc>
          <w:tcPr>
            <w:tcW w:w="2551" w:type="dxa"/>
            <w:vAlign w:val="center"/>
          </w:tcPr>
          <w:p>
            <w:pPr>
              <w:pStyle w:val="12"/>
            </w:pPr>
            <w:r>
              <w:t>≤5000元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　节约经费</w:t>
            </w:r>
          </w:p>
        </w:tc>
        <w:tc>
          <w:tcPr>
            <w:tcW w:w="3430" w:type="dxa"/>
            <w:vAlign w:val="center"/>
          </w:tcPr>
          <w:p>
            <w:pPr>
              <w:pStyle w:val="12"/>
            </w:pPr>
            <w:r>
              <w:t>　节约经费</w:t>
            </w:r>
          </w:p>
        </w:tc>
        <w:tc>
          <w:tcPr>
            <w:tcW w:w="2551"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进口药品安全使用</w:t>
            </w:r>
          </w:p>
        </w:tc>
        <w:tc>
          <w:tcPr>
            <w:tcW w:w="3430" w:type="dxa"/>
            <w:vAlign w:val="center"/>
          </w:tcPr>
          <w:p>
            <w:pPr>
              <w:pStyle w:val="12"/>
            </w:pPr>
            <w:r>
              <w:t>进口药品安全使用</w:t>
            </w:r>
          </w:p>
        </w:tc>
        <w:tc>
          <w:tcPr>
            <w:tcW w:w="2551" w:type="dxa"/>
            <w:vAlign w:val="center"/>
          </w:tcPr>
          <w:p>
            <w:pPr>
              <w:pStyle w:val="12"/>
            </w:pPr>
            <w:r>
              <w:t>提供准确可靠技术数据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节能</w:t>
            </w:r>
          </w:p>
        </w:tc>
        <w:tc>
          <w:tcPr>
            <w:tcW w:w="3430" w:type="dxa"/>
            <w:vAlign w:val="center"/>
          </w:tcPr>
          <w:p>
            <w:pPr>
              <w:pStyle w:val="12"/>
            </w:pPr>
            <w:r>
              <w:t>节能</w:t>
            </w:r>
          </w:p>
        </w:tc>
        <w:tc>
          <w:tcPr>
            <w:tcW w:w="2551" w:type="dxa"/>
            <w:vAlign w:val="center"/>
          </w:tcPr>
          <w:p>
            <w:pPr>
              <w:pStyle w:val="12"/>
            </w:pPr>
            <w:r>
              <w:t>有效改良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为进口药品监管提供有力技术支撑</w:t>
            </w:r>
          </w:p>
        </w:tc>
        <w:tc>
          <w:tcPr>
            <w:tcW w:w="3430" w:type="dxa"/>
            <w:vAlign w:val="center"/>
          </w:tcPr>
          <w:p>
            <w:pPr>
              <w:pStyle w:val="12"/>
            </w:pPr>
            <w:r>
              <w:t>为进口药品监管提供有力技术支撑</w:t>
            </w:r>
          </w:p>
        </w:tc>
        <w:tc>
          <w:tcPr>
            <w:tcW w:w="2551" w:type="dxa"/>
            <w:vAlign w:val="center"/>
          </w:tcPr>
          <w:p>
            <w:pPr>
              <w:pStyle w:val="12"/>
            </w:pPr>
            <w:r>
              <w:t>检验报告及时准确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客户满意率　</w:t>
            </w:r>
          </w:p>
        </w:tc>
        <w:tc>
          <w:tcPr>
            <w:tcW w:w="3430" w:type="dxa"/>
            <w:vAlign w:val="center"/>
          </w:tcPr>
          <w:p>
            <w:pPr>
              <w:pStyle w:val="12"/>
            </w:pPr>
            <w:r>
              <w:t>百分比</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22" w:name="_Toc_4_4_0000000026"/>
      <w:r>
        <w:rPr>
          <w:rFonts w:ascii="方正仿宋_GBK" w:hAnsi="方正仿宋_GBK" w:eastAsia="方正仿宋_GBK" w:cs="方正仿宋_GBK"/>
          <w:sz w:val="28"/>
        </w:rPr>
        <w:t>23.2025年药品监督抽检-市抽绩效目标表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357206天津市药品检验研究院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2025年药品监督抽检-市抽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23.00</w:t>
            </w:r>
          </w:p>
        </w:tc>
        <w:tc>
          <w:tcPr>
            <w:tcW w:w="1587" w:type="dxa"/>
            <w:vAlign w:val="center"/>
          </w:tcPr>
          <w:p>
            <w:pPr>
              <w:pStyle w:val="13"/>
            </w:pPr>
            <w:r>
              <w:t>其中：财政    资金</w:t>
            </w:r>
          </w:p>
        </w:tc>
        <w:tc>
          <w:tcPr>
            <w:tcW w:w="1843" w:type="dxa"/>
            <w:vAlign w:val="center"/>
          </w:tcPr>
          <w:p>
            <w:pPr>
              <w:pStyle w:val="12"/>
            </w:pPr>
            <w:r>
              <w:t>23.00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药品监督抽检-市抽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1.目标内容1完成2025年天津市药品抽检220批次检验，完成220批报告书发放，为药品监管提供准确可靠技术数据。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到样检验完成批次</w:t>
            </w:r>
          </w:p>
        </w:tc>
        <w:tc>
          <w:tcPr>
            <w:tcW w:w="3430" w:type="dxa"/>
            <w:vAlign w:val="center"/>
          </w:tcPr>
          <w:p>
            <w:pPr>
              <w:pStyle w:val="12"/>
            </w:pPr>
            <w:r>
              <w:t>到样检验完成批次</w:t>
            </w:r>
          </w:p>
        </w:tc>
        <w:tc>
          <w:tcPr>
            <w:tcW w:w="2551" w:type="dxa"/>
            <w:vAlign w:val="center"/>
          </w:tcPr>
          <w:p>
            <w:pPr>
              <w:pStyle w:val="12"/>
            </w:pPr>
            <w:r>
              <w:t>≥220批</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出具报告书个数</w:t>
            </w:r>
          </w:p>
        </w:tc>
        <w:tc>
          <w:tcPr>
            <w:tcW w:w="3430" w:type="dxa"/>
            <w:vAlign w:val="center"/>
          </w:tcPr>
          <w:p>
            <w:pPr>
              <w:pStyle w:val="12"/>
            </w:pPr>
            <w:r>
              <w:t>出具报告书个数</w:t>
            </w:r>
          </w:p>
        </w:tc>
        <w:tc>
          <w:tcPr>
            <w:tcW w:w="2551" w:type="dxa"/>
            <w:vAlign w:val="center"/>
          </w:tcPr>
          <w:p>
            <w:pPr>
              <w:pStyle w:val="12"/>
            </w:pPr>
            <w:r>
              <w:t>≥220个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检验数据准确率</w:t>
            </w:r>
          </w:p>
        </w:tc>
        <w:tc>
          <w:tcPr>
            <w:tcW w:w="3430" w:type="dxa"/>
            <w:vAlign w:val="center"/>
          </w:tcPr>
          <w:p>
            <w:pPr>
              <w:pStyle w:val="12"/>
            </w:pPr>
            <w:r>
              <w:t>百分比</w:t>
            </w:r>
          </w:p>
        </w:tc>
        <w:tc>
          <w:tcPr>
            <w:tcW w:w="2551" w:type="dxa"/>
            <w:vAlign w:val="center"/>
          </w:tcPr>
          <w:p>
            <w:pPr>
              <w:pStyle w:val="12"/>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到样按期检验完成率　</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每批次检验成本</w:t>
            </w:r>
          </w:p>
        </w:tc>
        <w:tc>
          <w:tcPr>
            <w:tcW w:w="3430" w:type="dxa"/>
            <w:vAlign w:val="center"/>
          </w:tcPr>
          <w:p>
            <w:pPr>
              <w:pStyle w:val="12"/>
            </w:pPr>
            <w:r>
              <w:t>每批次检验成本</w:t>
            </w:r>
          </w:p>
        </w:tc>
        <w:tc>
          <w:tcPr>
            <w:tcW w:w="2551" w:type="dxa"/>
            <w:vAlign w:val="center"/>
          </w:tcPr>
          <w:p>
            <w:pPr>
              <w:pStyle w:val="12"/>
            </w:pPr>
            <w:r>
              <w:t>≤1045元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药品安全使用</w:t>
            </w:r>
          </w:p>
        </w:tc>
        <w:tc>
          <w:tcPr>
            <w:tcW w:w="3430" w:type="dxa"/>
            <w:vAlign w:val="center"/>
          </w:tcPr>
          <w:p>
            <w:pPr>
              <w:pStyle w:val="12"/>
            </w:pPr>
            <w:r>
              <w:t>药品安全使用</w:t>
            </w:r>
          </w:p>
        </w:tc>
        <w:tc>
          <w:tcPr>
            <w:tcW w:w="2551" w:type="dxa"/>
            <w:vAlign w:val="center"/>
          </w:tcPr>
          <w:p>
            <w:pPr>
              <w:pStyle w:val="12"/>
            </w:pPr>
            <w:r>
              <w:t>提供准确可靠技术数据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为药品监管提供有力技术支撑</w:t>
            </w:r>
          </w:p>
        </w:tc>
        <w:tc>
          <w:tcPr>
            <w:tcW w:w="3430" w:type="dxa"/>
            <w:vAlign w:val="center"/>
          </w:tcPr>
          <w:p>
            <w:pPr>
              <w:pStyle w:val="12"/>
            </w:pPr>
            <w:r>
              <w:t>为药品监管提供有力技术支撑</w:t>
            </w:r>
          </w:p>
        </w:tc>
        <w:tc>
          <w:tcPr>
            <w:tcW w:w="2551" w:type="dxa"/>
            <w:vAlign w:val="center"/>
          </w:tcPr>
          <w:p>
            <w:pPr>
              <w:pStyle w:val="12"/>
            </w:pPr>
            <w:r>
              <w:t>检验报告及时准确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送检单位满意率</w:t>
            </w:r>
          </w:p>
        </w:tc>
        <w:tc>
          <w:tcPr>
            <w:tcW w:w="3430" w:type="dxa"/>
            <w:vAlign w:val="center"/>
          </w:tcPr>
          <w:p>
            <w:pPr>
              <w:pStyle w:val="12"/>
            </w:pPr>
            <w:r>
              <w:t>百分比</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23" w:name="_Toc_4_4_0000000027"/>
      <w:r>
        <w:rPr>
          <w:rFonts w:ascii="方正仿宋_GBK" w:hAnsi="方正仿宋_GBK" w:eastAsia="方正仿宋_GBK" w:cs="方正仿宋_GBK"/>
          <w:sz w:val="28"/>
        </w:rPr>
        <w:t>24.2025年中央药品监管补助资金绩效目标表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357206天津市药品检验研究院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2025年中央药品监管补助资金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302.00</w:t>
            </w:r>
          </w:p>
        </w:tc>
        <w:tc>
          <w:tcPr>
            <w:tcW w:w="1587" w:type="dxa"/>
            <w:vAlign w:val="center"/>
          </w:tcPr>
          <w:p>
            <w:pPr>
              <w:pStyle w:val="13"/>
            </w:pPr>
            <w:r>
              <w:t>其中：财政    资金</w:t>
            </w:r>
          </w:p>
        </w:tc>
        <w:tc>
          <w:tcPr>
            <w:tcW w:w="1843" w:type="dxa"/>
            <w:vAlign w:val="center"/>
          </w:tcPr>
          <w:p>
            <w:pPr>
              <w:pStyle w:val="12"/>
            </w:pPr>
            <w:r>
              <w:t>302.00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药品国抽、化妆品风险监测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完成2025年国家抽检药品买样付费，保证抽样工作的顺利开展。完成2025年国家药品抽检3个品种药品的法定检验和探索性研究任务，为监管提供准确可靠技术数据。在药品国抽信息系统完成3个品种药品检验数据及电子报告书的上传，保证将检验数据及电子报告书及时报送到上级部门及监管单位。. 完成2025年国家化妆品安全风险监测100批样品检验；为监测和评价影响化妆品质量安全的风险因素提供准确可靠技术数据；完成国家化妆品安全风险监测信息系统100批次检验数据及电子报告书的上报。保证将检验数据及电子报告书及时报送到上级部门及监管单位。</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到样检验完成品种数　</w:t>
            </w:r>
          </w:p>
        </w:tc>
        <w:tc>
          <w:tcPr>
            <w:tcW w:w="3430" w:type="dxa"/>
            <w:vAlign w:val="center"/>
          </w:tcPr>
          <w:p>
            <w:pPr>
              <w:pStyle w:val="12"/>
            </w:pPr>
            <w:r>
              <w:t>到样检验完成品种数　</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出具报告书品种数</w:t>
            </w:r>
          </w:p>
        </w:tc>
        <w:tc>
          <w:tcPr>
            <w:tcW w:w="3430" w:type="dxa"/>
            <w:vAlign w:val="center"/>
          </w:tcPr>
          <w:p>
            <w:pPr>
              <w:pStyle w:val="12"/>
            </w:pPr>
            <w:r>
              <w:t>出具报告书品种数</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到样检验完成批次</w:t>
            </w:r>
          </w:p>
        </w:tc>
        <w:tc>
          <w:tcPr>
            <w:tcW w:w="3430" w:type="dxa"/>
            <w:vAlign w:val="center"/>
          </w:tcPr>
          <w:p>
            <w:pPr>
              <w:pStyle w:val="12"/>
            </w:pPr>
            <w:r>
              <w:t>到样检验完成批次</w:t>
            </w:r>
          </w:p>
        </w:tc>
        <w:tc>
          <w:tcPr>
            <w:tcW w:w="2551" w:type="dxa"/>
            <w:vAlign w:val="center"/>
          </w:tcPr>
          <w:p>
            <w:pPr>
              <w:pStyle w:val="12"/>
            </w:pPr>
            <w:r>
              <w:t>≥100批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出具报告书个数</w:t>
            </w:r>
          </w:p>
        </w:tc>
        <w:tc>
          <w:tcPr>
            <w:tcW w:w="3430" w:type="dxa"/>
            <w:vAlign w:val="center"/>
          </w:tcPr>
          <w:p>
            <w:pPr>
              <w:pStyle w:val="12"/>
            </w:pPr>
            <w:r>
              <w:t>出具报告书个数</w:t>
            </w:r>
          </w:p>
        </w:tc>
        <w:tc>
          <w:tcPr>
            <w:tcW w:w="2551" w:type="dxa"/>
            <w:vAlign w:val="center"/>
          </w:tcPr>
          <w:p>
            <w:pPr>
              <w:pStyle w:val="12"/>
            </w:pPr>
            <w:r>
              <w:t>≥100个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检验数据准确率</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检验报告达标率</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检验样品覆盖率</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检验数据准确率</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到样按期检验完成率　</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检验完成及时率　</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检验数据上报及时率</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到样按期检验完成率</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每个品种平均买样成本、检验成本</w:t>
            </w:r>
          </w:p>
        </w:tc>
        <w:tc>
          <w:tcPr>
            <w:tcW w:w="3430" w:type="dxa"/>
            <w:vAlign w:val="center"/>
          </w:tcPr>
          <w:p>
            <w:pPr>
              <w:pStyle w:val="12"/>
            </w:pPr>
            <w:r>
              <w:t>每个品种平均买样成本、检验成本</w:t>
            </w:r>
          </w:p>
        </w:tc>
        <w:tc>
          <w:tcPr>
            <w:tcW w:w="2551" w:type="dxa"/>
            <w:vAlign w:val="center"/>
          </w:tcPr>
          <w:p>
            <w:pPr>
              <w:pStyle w:val="12"/>
            </w:pPr>
            <w:r>
              <w:t>≤96万元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每批次邮寄成本</w:t>
            </w:r>
          </w:p>
        </w:tc>
        <w:tc>
          <w:tcPr>
            <w:tcW w:w="3430" w:type="dxa"/>
            <w:vAlign w:val="center"/>
          </w:tcPr>
          <w:p>
            <w:pPr>
              <w:pStyle w:val="12"/>
            </w:pPr>
            <w:r>
              <w:t>抽样寄往全国各地</w:t>
            </w:r>
          </w:p>
        </w:tc>
        <w:tc>
          <w:tcPr>
            <w:tcW w:w="2551" w:type="dxa"/>
            <w:vAlign w:val="center"/>
          </w:tcPr>
          <w:p>
            <w:pPr>
              <w:pStyle w:val="12"/>
            </w:pPr>
            <w:r>
              <w:t>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检验成本费用</w:t>
            </w:r>
          </w:p>
        </w:tc>
        <w:tc>
          <w:tcPr>
            <w:tcW w:w="3430" w:type="dxa"/>
            <w:vAlign w:val="center"/>
          </w:tcPr>
          <w:p>
            <w:pPr>
              <w:pStyle w:val="12"/>
            </w:pPr>
            <w:r>
              <w:t>检验成本费用</w:t>
            </w:r>
          </w:p>
        </w:tc>
        <w:tc>
          <w:tcPr>
            <w:tcW w:w="2551" w:type="dxa"/>
            <w:vAlign w:val="center"/>
          </w:tcPr>
          <w:p>
            <w:pPr>
              <w:pStyle w:val="12"/>
            </w:pPr>
            <w:r>
              <w:t>≤14万元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每批次检验成本</w:t>
            </w:r>
          </w:p>
        </w:tc>
        <w:tc>
          <w:tcPr>
            <w:tcW w:w="3430" w:type="dxa"/>
            <w:vAlign w:val="center"/>
          </w:tcPr>
          <w:p>
            <w:pPr>
              <w:pStyle w:val="12"/>
            </w:pPr>
            <w:r>
              <w:t>　每批次检验成本</w:t>
            </w:r>
          </w:p>
        </w:tc>
        <w:tc>
          <w:tcPr>
            <w:tcW w:w="2551" w:type="dxa"/>
            <w:vAlign w:val="center"/>
          </w:tcPr>
          <w:p>
            <w:pPr>
              <w:pStyle w:val="12"/>
            </w:pPr>
            <w:r>
              <w:t>≤1400元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药品安全使用　</w:t>
            </w:r>
          </w:p>
        </w:tc>
        <w:tc>
          <w:tcPr>
            <w:tcW w:w="3430" w:type="dxa"/>
            <w:vAlign w:val="center"/>
          </w:tcPr>
          <w:p>
            <w:pPr>
              <w:pStyle w:val="12"/>
            </w:pPr>
            <w:r>
              <w:t>药品安全使用　</w:t>
            </w:r>
          </w:p>
        </w:tc>
        <w:tc>
          <w:tcPr>
            <w:tcW w:w="2551" w:type="dxa"/>
            <w:vAlign w:val="center"/>
          </w:tcPr>
          <w:p>
            <w:pPr>
              <w:pStyle w:val="12"/>
            </w:pPr>
            <w:r>
              <w:t>提供准确可靠技术数据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　化妆品安全风险监测报告有效参考率</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及时发现化妆品安全风险，提高风险防控水平</w:t>
            </w:r>
          </w:p>
        </w:tc>
        <w:tc>
          <w:tcPr>
            <w:tcW w:w="3430" w:type="dxa"/>
            <w:vAlign w:val="center"/>
          </w:tcPr>
          <w:p>
            <w:pPr>
              <w:pStyle w:val="12"/>
            </w:pPr>
            <w:r>
              <w:t>及时发现化妆品安全风险，提高风险防控水平</w:t>
            </w:r>
          </w:p>
        </w:tc>
        <w:tc>
          <w:tcPr>
            <w:tcW w:w="2551" w:type="dxa"/>
            <w:vAlign w:val="center"/>
          </w:tcPr>
          <w:p>
            <w:pPr>
              <w:pStyle w:val="1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提供准确可靠技术数据　</w:t>
            </w:r>
          </w:p>
        </w:tc>
        <w:tc>
          <w:tcPr>
            <w:tcW w:w="3430" w:type="dxa"/>
            <w:vAlign w:val="center"/>
          </w:tcPr>
          <w:p>
            <w:pPr>
              <w:pStyle w:val="12"/>
            </w:pPr>
            <w:r>
              <w:t>提供准确可靠技术数据　</w:t>
            </w:r>
          </w:p>
        </w:tc>
        <w:tc>
          <w:tcPr>
            <w:tcW w:w="2551" w:type="dxa"/>
            <w:vAlign w:val="center"/>
          </w:tcPr>
          <w:p>
            <w:pPr>
              <w:pStyle w:val="12"/>
            </w:pPr>
            <w:r>
              <w:t>检验报告及时准确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发现化妆品问题的及时上报率</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送检单位满意率　</w:t>
            </w:r>
          </w:p>
        </w:tc>
        <w:tc>
          <w:tcPr>
            <w:tcW w:w="3430" w:type="dxa"/>
            <w:vAlign w:val="center"/>
          </w:tcPr>
          <w:p>
            <w:pPr>
              <w:pStyle w:val="12"/>
            </w:pPr>
            <w:r>
              <w:t>百分比</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24" w:name="_Toc_4_4_0000000028"/>
      <w:r>
        <w:rPr>
          <w:rFonts w:ascii="方正仿宋_GBK" w:hAnsi="方正仿宋_GBK" w:eastAsia="方正仿宋_GBK" w:cs="方正仿宋_GBK"/>
          <w:sz w:val="28"/>
        </w:rPr>
        <w:t>25.检验经费（非财政资金）绩效目标表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357206天津市药品检验研究院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检验经费（非财政资金）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检验经费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1.目标内容1.完成进口药品抽验检验640批。完成不少于125批的药品注册检验工作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到样检验完成批次　</w:t>
            </w:r>
          </w:p>
        </w:tc>
        <w:tc>
          <w:tcPr>
            <w:tcW w:w="3430" w:type="dxa"/>
            <w:vAlign w:val="center"/>
          </w:tcPr>
          <w:p>
            <w:pPr>
              <w:pStyle w:val="12"/>
            </w:pPr>
            <w:r>
              <w:t>到样检验完成批次　</w:t>
            </w:r>
          </w:p>
        </w:tc>
        <w:tc>
          <w:tcPr>
            <w:tcW w:w="2551" w:type="dxa"/>
            <w:vAlign w:val="center"/>
          </w:tcPr>
          <w:p>
            <w:pPr>
              <w:pStyle w:val="12"/>
            </w:pPr>
            <w:r>
              <w:t>≥125批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检验报告书出具个数</w:t>
            </w:r>
          </w:p>
        </w:tc>
        <w:tc>
          <w:tcPr>
            <w:tcW w:w="3430" w:type="dxa"/>
            <w:vAlign w:val="center"/>
          </w:tcPr>
          <w:p>
            <w:pPr>
              <w:pStyle w:val="12"/>
            </w:pPr>
            <w:r>
              <w:t>检验报告书出具个数</w:t>
            </w:r>
          </w:p>
        </w:tc>
        <w:tc>
          <w:tcPr>
            <w:tcW w:w="2551" w:type="dxa"/>
            <w:vAlign w:val="center"/>
          </w:tcPr>
          <w:p>
            <w:pPr>
              <w:pStyle w:val="12"/>
            </w:pPr>
            <w:r>
              <w:t>≥125个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到样检验完成件次</w:t>
            </w:r>
          </w:p>
        </w:tc>
        <w:tc>
          <w:tcPr>
            <w:tcW w:w="3430" w:type="dxa"/>
            <w:vAlign w:val="center"/>
          </w:tcPr>
          <w:p>
            <w:pPr>
              <w:pStyle w:val="12"/>
            </w:pPr>
            <w:r>
              <w:t>到样检验完成件次</w:t>
            </w:r>
          </w:p>
        </w:tc>
        <w:tc>
          <w:tcPr>
            <w:tcW w:w="2551" w:type="dxa"/>
            <w:vAlign w:val="center"/>
          </w:tcPr>
          <w:p>
            <w:pPr>
              <w:pStyle w:val="12"/>
            </w:pPr>
            <w:r>
              <w:t>640件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检验数据准确率　</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检验任务完成率</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到样按期检验完成率</w:t>
            </w:r>
          </w:p>
        </w:tc>
        <w:tc>
          <w:tcPr>
            <w:tcW w:w="3430" w:type="dxa"/>
            <w:vAlign w:val="center"/>
          </w:tcPr>
          <w:p>
            <w:pPr>
              <w:pStyle w:val="12"/>
            </w:pPr>
            <w:r>
              <w:t xml:space="preserve">     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到样按期检验完成率　</w:t>
            </w:r>
          </w:p>
        </w:tc>
        <w:tc>
          <w:tcPr>
            <w:tcW w:w="3430" w:type="dxa"/>
            <w:vAlign w:val="center"/>
          </w:tcPr>
          <w:p>
            <w:pPr>
              <w:pStyle w:val="12"/>
            </w:pPr>
            <w:r>
              <w:t>百分比　</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每件次检验成本</w:t>
            </w:r>
          </w:p>
        </w:tc>
        <w:tc>
          <w:tcPr>
            <w:tcW w:w="3430" w:type="dxa"/>
            <w:vAlign w:val="center"/>
          </w:tcPr>
          <w:p>
            <w:pPr>
              <w:pStyle w:val="12"/>
            </w:pPr>
            <w:r>
              <w:t>每件次检验成本</w:t>
            </w:r>
          </w:p>
        </w:tc>
        <w:tc>
          <w:tcPr>
            <w:tcW w:w="2551" w:type="dxa"/>
            <w:vAlign w:val="center"/>
          </w:tcPr>
          <w:p>
            <w:pPr>
              <w:pStyle w:val="12"/>
            </w:pPr>
            <w:r>
              <w:t>≤6250元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每批次检验成本</w:t>
            </w:r>
          </w:p>
        </w:tc>
        <w:tc>
          <w:tcPr>
            <w:tcW w:w="3430" w:type="dxa"/>
            <w:vAlign w:val="center"/>
          </w:tcPr>
          <w:p>
            <w:pPr>
              <w:pStyle w:val="12"/>
            </w:pPr>
            <w:r>
              <w:t>每批次检验成本</w:t>
            </w:r>
          </w:p>
        </w:tc>
        <w:tc>
          <w:tcPr>
            <w:tcW w:w="2551" w:type="dxa"/>
            <w:vAlign w:val="center"/>
          </w:tcPr>
          <w:p>
            <w:pPr>
              <w:pStyle w:val="12"/>
            </w:pPr>
            <w:r>
              <w:t>≤8000元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检验报告有效使用率</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为药品审评审批提供有力技术支撑</w:t>
            </w:r>
          </w:p>
        </w:tc>
        <w:tc>
          <w:tcPr>
            <w:tcW w:w="3430" w:type="dxa"/>
            <w:vAlign w:val="center"/>
          </w:tcPr>
          <w:p>
            <w:pPr>
              <w:pStyle w:val="12"/>
            </w:pPr>
            <w:r>
              <w:t>为药品审评审批提供有力技术支撑</w:t>
            </w:r>
          </w:p>
        </w:tc>
        <w:tc>
          <w:tcPr>
            <w:tcW w:w="2551" w:type="dxa"/>
            <w:vAlign w:val="center"/>
          </w:tcPr>
          <w:p>
            <w:pPr>
              <w:pStyle w:val="12"/>
            </w:pPr>
            <w:r>
              <w:t>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进口药品安全使用</w:t>
            </w:r>
          </w:p>
        </w:tc>
        <w:tc>
          <w:tcPr>
            <w:tcW w:w="3430" w:type="dxa"/>
            <w:vAlign w:val="center"/>
          </w:tcPr>
          <w:p>
            <w:pPr>
              <w:pStyle w:val="12"/>
            </w:pPr>
            <w:r>
              <w:t>进口药品安全使用</w:t>
            </w:r>
          </w:p>
        </w:tc>
        <w:tc>
          <w:tcPr>
            <w:tcW w:w="2551" w:type="dxa"/>
            <w:vAlign w:val="center"/>
          </w:tcPr>
          <w:p>
            <w:pPr>
              <w:pStyle w:val="12"/>
            </w:pPr>
            <w:r>
              <w:t>提供准确可靠技术数据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为进口药品监管提供有力技术支撑</w:t>
            </w:r>
          </w:p>
        </w:tc>
        <w:tc>
          <w:tcPr>
            <w:tcW w:w="3430" w:type="dxa"/>
            <w:vAlign w:val="center"/>
          </w:tcPr>
          <w:p>
            <w:pPr>
              <w:pStyle w:val="12"/>
            </w:pPr>
            <w:r>
              <w:t>为进口药品监管提供有力技术支撑</w:t>
            </w:r>
          </w:p>
        </w:tc>
        <w:tc>
          <w:tcPr>
            <w:tcW w:w="2551" w:type="dxa"/>
            <w:vAlign w:val="center"/>
          </w:tcPr>
          <w:p>
            <w:pPr>
              <w:pStyle w:val="12"/>
            </w:pPr>
            <w:r>
              <w:t>检验报告及时准确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客户满意率</w:t>
            </w:r>
          </w:p>
        </w:tc>
        <w:tc>
          <w:tcPr>
            <w:tcW w:w="3430" w:type="dxa"/>
            <w:vAlign w:val="center"/>
          </w:tcPr>
          <w:p>
            <w:pPr>
              <w:pStyle w:val="12"/>
            </w:pPr>
            <w:r>
              <w:t>百分比</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送检单位满意率　</w:t>
            </w:r>
          </w:p>
        </w:tc>
        <w:tc>
          <w:tcPr>
            <w:tcW w:w="3430" w:type="dxa"/>
            <w:vAlign w:val="center"/>
          </w:tcPr>
          <w:p>
            <w:pPr>
              <w:pStyle w:val="12"/>
            </w:pPr>
            <w:r>
              <w:t>　百分比</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25" w:name="_Toc_4_4_0000000029"/>
      <w:r>
        <w:rPr>
          <w:rFonts w:ascii="方正仿宋_GBK" w:hAnsi="方正仿宋_GBK" w:eastAsia="方正仿宋_GBK" w:cs="方正仿宋_GBK"/>
          <w:sz w:val="28"/>
        </w:rPr>
        <w:t>26.债券利息-天津市疫苗批签发实验室项目（2022年）绩效目标表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357206天津市药品检验研究院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债券利息-天津市疫苗批签发实验室项目（2022年）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13.50</w:t>
            </w:r>
          </w:p>
        </w:tc>
        <w:tc>
          <w:tcPr>
            <w:tcW w:w="1587" w:type="dxa"/>
            <w:vAlign w:val="center"/>
          </w:tcPr>
          <w:p>
            <w:pPr>
              <w:pStyle w:val="13"/>
            </w:pPr>
            <w:r>
              <w:t>其中：财政    资金</w:t>
            </w:r>
          </w:p>
        </w:tc>
        <w:tc>
          <w:tcPr>
            <w:tcW w:w="1843" w:type="dxa"/>
            <w:vAlign w:val="center"/>
          </w:tcPr>
          <w:p>
            <w:pPr>
              <w:pStyle w:val="12"/>
            </w:pPr>
            <w:r>
              <w:t>13.50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1.目标内容1按时完成疫苗批签发实验室项目债券利息支付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债券利息</w:t>
            </w:r>
          </w:p>
        </w:tc>
        <w:tc>
          <w:tcPr>
            <w:tcW w:w="3430" w:type="dxa"/>
            <w:vAlign w:val="center"/>
          </w:tcPr>
          <w:p>
            <w:pPr>
              <w:pStyle w:val="12"/>
            </w:pPr>
            <w:r>
              <w:t>支付债券利息</w:t>
            </w:r>
          </w:p>
        </w:tc>
        <w:tc>
          <w:tcPr>
            <w:tcW w:w="2551" w:type="dxa"/>
            <w:vAlign w:val="center"/>
          </w:tcPr>
          <w:p>
            <w:pPr>
              <w:pStyle w:val="1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及时高效支出</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及时还利息</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不超过资金预算</w:t>
            </w:r>
          </w:p>
        </w:tc>
        <w:tc>
          <w:tcPr>
            <w:tcW w:w="3430" w:type="dxa"/>
            <w:vAlign w:val="center"/>
          </w:tcPr>
          <w:p>
            <w:pPr>
              <w:pStyle w:val="12"/>
            </w:pPr>
            <w:r>
              <w:t>不超过资金预算</w:t>
            </w:r>
          </w:p>
        </w:tc>
        <w:tc>
          <w:tcPr>
            <w:tcW w:w="2551" w:type="dxa"/>
            <w:vAlign w:val="center"/>
          </w:tcPr>
          <w:p>
            <w:pPr>
              <w:pStyle w:val="12"/>
            </w:pPr>
            <w:r>
              <w:t>≤13.5万元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确保及时还款到位.</w:t>
            </w:r>
          </w:p>
        </w:tc>
        <w:tc>
          <w:tcPr>
            <w:tcW w:w="3430" w:type="dxa"/>
            <w:vAlign w:val="center"/>
          </w:tcPr>
          <w:p>
            <w:pPr>
              <w:pStyle w:val="12"/>
            </w:pPr>
            <w:r>
              <w:t>确保及时还款到位.</w:t>
            </w:r>
          </w:p>
        </w:tc>
        <w:tc>
          <w:tcPr>
            <w:tcW w:w="2551" w:type="dxa"/>
            <w:vAlign w:val="center"/>
          </w:tcPr>
          <w:p>
            <w:pPr>
              <w:pStyle w:val="12"/>
            </w:pPr>
            <w:r>
              <w:t>利息按时支付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政府对象满意度</w:t>
            </w:r>
          </w:p>
        </w:tc>
        <w:tc>
          <w:tcPr>
            <w:tcW w:w="3430" w:type="dxa"/>
            <w:vAlign w:val="center"/>
          </w:tcPr>
          <w:p>
            <w:pPr>
              <w:pStyle w:val="12"/>
            </w:pPr>
            <w:r>
              <w:t>百分比</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26" w:name="_Toc_4_4_0000000030"/>
      <w:r>
        <w:rPr>
          <w:rFonts w:ascii="方正仿宋_GBK" w:hAnsi="方正仿宋_GBK" w:eastAsia="方正仿宋_GBK" w:cs="方正仿宋_GBK"/>
          <w:sz w:val="28"/>
        </w:rPr>
        <w:t>27.债券利息-天津市疫苗批签发实验室项目（2022年）绩效目标表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357206天津市药品检验研究院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债券利息-天津市疫苗批签发实验室项目（2022年）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38.25</w:t>
            </w:r>
          </w:p>
        </w:tc>
        <w:tc>
          <w:tcPr>
            <w:tcW w:w="1587" w:type="dxa"/>
            <w:vAlign w:val="center"/>
          </w:tcPr>
          <w:p>
            <w:pPr>
              <w:pStyle w:val="13"/>
            </w:pPr>
            <w:r>
              <w:t>其中：财政    资金</w:t>
            </w:r>
          </w:p>
        </w:tc>
        <w:tc>
          <w:tcPr>
            <w:tcW w:w="1843" w:type="dxa"/>
            <w:vAlign w:val="center"/>
          </w:tcPr>
          <w:p>
            <w:pPr>
              <w:pStyle w:val="12"/>
            </w:pPr>
            <w:r>
              <w:t>38.25</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1.目标内容1按时完成疫苗批签发实验室项目债券利息支付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支付债券利息</w:t>
            </w:r>
          </w:p>
        </w:tc>
        <w:tc>
          <w:tcPr>
            <w:tcW w:w="3430" w:type="dxa"/>
            <w:vAlign w:val="center"/>
          </w:tcPr>
          <w:p>
            <w:pPr>
              <w:pStyle w:val="12"/>
            </w:pPr>
            <w:r>
              <w:t>支付债券利息</w:t>
            </w:r>
          </w:p>
        </w:tc>
        <w:tc>
          <w:tcPr>
            <w:tcW w:w="2551" w:type="dxa"/>
            <w:vAlign w:val="center"/>
          </w:tcPr>
          <w:p>
            <w:pPr>
              <w:pStyle w:val="1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及时高效支出</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及时还利息</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不超过资金预算</w:t>
            </w:r>
          </w:p>
        </w:tc>
        <w:tc>
          <w:tcPr>
            <w:tcW w:w="3430" w:type="dxa"/>
            <w:vAlign w:val="center"/>
          </w:tcPr>
          <w:p>
            <w:pPr>
              <w:pStyle w:val="12"/>
            </w:pPr>
            <w:r>
              <w:t>不超过资金预算</w:t>
            </w:r>
          </w:p>
        </w:tc>
        <w:tc>
          <w:tcPr>
            <w:tcW w:w="2551" w:type="dxa"/>
            <w:vAlign w:val="center"/>
          </w:tcPr>
          <w:p>
            <w:pPr>
              <w:pStyle w:val="12"/>
            </w:pPr>
            <w:r>
              <w:t>≤38.25万元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确保及时还款到位.</w:t>
            </w:r>
          </w:p>
        </w:tc>
        <w:tc>
          <w:tcPr>
            <w:tcW w:w="3430" w:type="dxa"/>
            <w:vAlign w:val="center"/>
          </w:tcPr>
          <w:p>
            <w:pPr>
              <w:pStyle w:val="12"/>
            </w:pPr>
            <w:r>
              <w:t>确保及时还款到位.</w:t>
            </w:r>
          </w:p>
        </w:tc>
        <w:tc>
          <w:tcPr>
            <w:tcW w:w="2551" w:type="dxa"/>
            <w:vAlign w:val="center"/>
          </w:tcPr>
          <w:p>
            <w:pPr>
              <w:pStyle w:val="12"/>
            </w:pPr>
            <w:r>
              <w:t>利息按时支付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政府对象满意度</w:t>
            </w:r>
          </w:p>
        </w:tc>
        <w:tc>
          <w:tcPr>
            <w:tcW w:w="3430" w:type="dxa"/>
            <w:vAlign w:val="center"/>
          </w:tcPr>
          <w:p>
            <w:pPr>
              <w:pStyle w:val="12"/>
            </w:pPr>
            <w:r>
              <w:t>百分比</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27" w:name="_Toc_4_4_0000000031"/>
      <w:r>
        <w:rPr>
          <w:rFonts w:ascii="方正仿宋_GBK" w:hAnsi="方正仿宋_GBK" w:eastAsia="方正仿宋_GBK" w:cs="方正仿宋_GBK"/>
          <w:sz w:val="28"/>
        </w:rPr>
        <w:t>28.债券利息-天津市疫苗批签发实验室项目（2023年）绩效目标表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357206天津市药品检验研究院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债券利息-天津市疫苗批签发实验室项目（2023年）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10.05</w:t>
            </w:r>
          </w:p>
        </w:tc>
        <w:tc>
          <w:tcPr>
            <w:tcW w:w="1587" w:type="dxa"/>
            <w:vAlign w:val="center"/>
          </w:tcPr>
          <w:p>
            <w:pPr>
              <w:pStyle w:val="13"/>
            </w:pPr>
            <w:r>
              <w:t>其中：财政    资金</w:t>
            </w:r>
          </w:p>
        </w:tc>
        <w:tc>
          <w:tcPr>
            <w:tcW w:w="1843" w:type="dxa"/>
            <w:vAlign w:val="center"/>
          </w:tcPr>
          <w:p>
            <w:pPr>
              <w:pStyle w:val="12"/>
            </w:pPr>
            <w:r>
              <w:t>10.05</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1.目标内容1按时完成疫苗批签发实验室项目债券利息支付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支付债券利息</w:t>
            </w:r>
          </w:p>
        </w:tc>
        <w:tc>
          <w:tcPr>
            <w:tcW w:w="3430" w:type="dxa"/>
            <w:vAlign w:val="center"/>
          </w:tcPr>
          <w:p>
            <w:pPr>
              <w:pStyle w:val="12"/>
            </w:pPr>
            <w:r>
              <w:t>支付债券利息</w:t>
            </w:r>
          </w:p>
        </w:tc>
        <w:tc>
          <w:tcPr>
            <w:tcW w:w="2551" w:type="dxa"/>
            <w:vAlign w:val="center"/>
          </w:tcPr>
          <w:p>
            <w:pPr>
              <w:pStyle w:val="1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及时高效支出</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及时还利息</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不超过资金预算</w:t>
            </w:r>
          </w:p>
        </w:tc>
        <w:tc>
          <w:tcPr>
            <w:tcW w:w="3430" w:type="dxa"/>
            <w:vAlign w:val="center"/>
          </w:tcPr>
          <w:p>
            <w:pPr>
              <w:pStyle w:val="12"/>
            </w:pPr>
            <w:r>
              <w:t>不超过资金预算</w:t>
            </w:r>
          </w:p>
        </w:tc>
        <w:tc>
          <w:tcPr>
            <w:tcW w:w="2551" w:type="dxa"/>
            <w:vAlign w:val="center"/>
          </w:tcPr>
          <w:p>
            <w:pPr>
              <w:pStyle w:val="12"/>
            </w:pPr>
            <w:r>
              <w:t>≤10.05万元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确保及时还款到位.</w:t>
            </w:r>
          </w:p>
        </w:tc>
        <w:tc>
          <w:tcPr>
            <w:tcW w:w="3430" w:type="dxa"/>
            <w:vAlign w:val="center"/>
          </w:tcPr>
          <w:p>
            <w:pPr>
              <w:pStyle w:val="12"/>
            </w:pPr>
            <w:r>
              <w:t>确保及时还款到位.</w:t>
            </w:r>
          </w:p>
        </w:tc>
        <w:tc>
          <w:tcPr>
            <w:tcW w:w="2551" w:type="dxa"/>
            <w:vAlign w:val="center"/>
          </w:tcPr>
          <w:p>
            <w:pPr>
              <w:pStyle w:val="12"/>
            </w:pPr>
            <w:r>
              <w:t>利息按时支付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政府对象满意度</w:t>
            </w:r>
          </w:p>
        </w:tc>
        <w:tc>
          <w:tcPr>
            <w:tcW w:w="3430" w:type="dxa"/>
            <w:vAlign w:val="center"/>
          </w:tcPr>
          <w:p>
            <w:pPr>
              <w:pStyle w:val="12"/>
            </w:pPr>
            <w:r>
              <w:t>百分比</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28" w:name="_Toc_4_4_0000000032"/>
      <w:r>
        <w:rPr>
          <w:rFonts w:ascii="方正仿宋_GBK" w:hAnsi="方正仿宋_GBK" w:eastAsia="方正仿宋_GBK" w:cs="方正仿宋_GBK"/>
          <w:sz w:val="28"/>
        </w:rPr>
        <w:t>29.债券利息-天津市疫苗批签发实验室项目（2024年）绩效目标表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357206天津市药品检验研究院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债券利息-天津市疫苗批签发实验室项目（2024年）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17.59</w:t>
            </w:r>
          </w:p>
        </w:tc>
        <w:tc>
          <w:tcPr>
            <w:tcW w:w="1587" w:type="dxa"/>
            <w:vAlign w:val="center"/>
          </w:tcPr>
          <w:p>
            <w:pPr>
              <w:pStyle w:val="13"/>
            </w:pPr>
            <w:r>
              <w:t>其中：财政    资金</w:t>
            </w:r>
          </w:p>
        </w:tc>
        <w:tc>
          <w:tcPr>
            <w:tcW w:w="1843" w:type="dxa"/>
            <w:vAlign w:val="center"/>
          </w:tcPr>
          <w:p>
            <w:pPr>
              <w:pStyle w:val="12"/>
            </w:pPr>
            <w:r>
              <w:t>17.59</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1.目标内容1按时完成疫苗批签发实验室项目债券利息支付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支付债券利息</w:t>
            </w:r>
          </w:p>
        </w:tc>
        <w:tc>
          <w:tcPr>
            <w:tcW w:w="3430" w:type="dxa"/>
            <w:vAlign w:val="center"/>
          </w:tcPr>
          <w:p>
            <w:pPr>
              <w:pStyle w:val="12"/>
            </w:pPr>
            <w:r>
              <w:t>支付债券利息</w:t>
            </w:r>
          </w:p>
        </w:tc>
        <w:tc>
          <w:tcPr>
            <w:tcW w:w="2551" w:type="dxa"/>
            <w:vAlign w:val="center"/>
          </w:tcPr>
          <w:p>
            <w:pPr>
              <w:pStyle w:val="1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及时高效支出</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及时还利息</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不超过资金预算</w:t>
            </w:r>
          </w:p>
        </w:tc>
        <w:tc>
          <w:tcPr>
            <w:tcW w:w="3430" w:type="dxa"/>
            <w:vAlign w:val="center"/>
          </w:tcPr>
          <w:p>
            <w:pPr>
              <w:pStyle w:val="12"/>
            </w:pPr>
            <w:r>
              <w:t>不超过资金预算</w:t>
            </w:r>
          </w:p>
        </w:tc>
        <w:tc>
          <w:tcPr>
            <w:tcW w:w="2551" w:type="dxa"/>
            <w:vAlign w:val="center"/>
          </w:tcPr>
          <w:p>
            <w:pPr>
              <w:pStyle w:val="12"/>
            </w:pPr>
            <w:r>
              <w:t>≤17.59万元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确保及时还款到位.</w:t>
            </w:r>
          </w:p>
        </w:tc>
        <w:tc>
          <w:tcPr>
            <w:tcW w:w="3430" w:type="dxa"/>
            <w:vAlign w:val="center"/>
          </w:tcPr>
          <w:p>
            <w:pPr>
              <w:pStyle w:val="12"/>
            </w:pPr>
            <w:r>
              <w:t>确保及时还款到位.</w:t>
            </w:r>
          </w:p>
        </w:tc>
        <w:tc>
          <w:tcPr>
            <w:tcW w:w="2551" w:type="dxa"/>
            <w:vAlign w:val="center"/>
          </w:tcPr>
          <w:p>
            <w:pPr>
              <w:pStyle w:val="12"/>
            </w:pPr>
            <w:r>
              <w:t>利息按时支付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政府对象满意度</w:t>
            </w:r>
          </w:p>
        </w:tc>
        <w:tc>
          <w:tcPr>
            <w:tcW w:w="3430" w:type="dxa"/>
            <w:vAlign w:val="center"/>
          </w:tcPr>
          <w:p>
            <w:pPr>
              <w:pStyle w:val="12"/>
            </w:pPr>
            <w:r>
              <w:t>百分比</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29" w:name="_Toc_4_4_0000000033"/>
      <w:r>
        <w:rPr>
          <w:rFonts w:ascii="方正仿宋_GBK" w:hAnsi="方正仿宋_GBK" w:eastAsia="方正仿宋_GBK" w:cs="方正仿宋_GBK"/>
          <w:sz w:val="28"/>
        </w:rPr>
        <w:t>30.2025年药品监督抽检-市抽绩效目标表</w:t>
      </w:r>
      <w:bookmarkEnd w:id="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357207天津市药品检验研究院津南药品检验所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2025年药品监督抽检-市抽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46.10</w:t>
            </w:r>
          </w:p>
        </w:tc>
        <w:tc>
          <w:tcPr>
            <w:tcW w:w="1587" w:type="dxa"/>
            <w:vAlign w:val="center"/>
          </w:tcPr>
          <w:p>
            <w:pPr>
              <w:pStyle w:val="13"/>
            </w:pPr>
            <w:r>
              <w:t>其中：财政    资金</w:t>
            </w:r>
          </w:p>
        </w:tc>
        <w:tc>
          <w:tcPr>
            <w:tcW w:w="1843" w:type="dxa"/>
            <w:vAlign w:val="center"/>
          </w:tcPr>
          <w:p>
            <w:pPr>
              <w:pStyle w:val="12"/>
            </w:pPr>
            <w:r>
              <w:t>46.10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完成2025年天津市药品抽检440批次检验所需的专用材料等支出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1.2025年共完成440批次市级药品检验抽查项目，完成440批报告书发放，为药品监管提供准确可靠依据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出具报告书个数</w:t>
            </w:r>
          </w:p>
        </w:tc>
        <w:tc>
          <w:tcPr>
            <w:tcW w:w="3430" w:type="dxa"/>
            <w:vAlign w:val="center"/>
          </w:tcPr>
          <w:p>
            <w:pPr>
              <w:pStyle w:val="12"/>
            </w:pPr>
            <w:r>
              <w:t>出具报告书个数</w:t>
            </w:r>
          </w:p>
        </w:tc>
        <w:tc>
          <w:tcPr>
            <w:tcW w:w="2551" w:type="dxa"/>
            <w:vAlign w:val="center"/>
          </w:tcPr>
          <w:p>
            <w:pPr>
              <w:pStyle w:val="12"/>
            </w:pPr>
            <w:r>
              <w:t>≥440件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到样检验完成批次</w:t>
            </w:r>
          </w:p>
        </w:tc>
        <w:tc>
          <w:tcPr>
            <w:tcW w:w="3430" w:type="dxa"/>
            <w:vAlign w:val="center"/>
          </w:tcPr>
          <w:p>
            <w:pPr>
              <w:pStyle w:val="12"/>
            </w:pPr>
            <w:r>
              <w:t>到样检验完成批次</w:t>
            </w:r>
          </w:p>
        </w:tc>
        <w:tc>
          <w:tcPr>
            <w:tcW w:w="2551" w:type="dxa"/>
            <w:vAlign w:val="center"/>
          </w:tcPr>
          <w:p>
            <w:pPr>
              <w:pStyle w:val="12"/>
            </w:pPr>
            <w:r>
              <w:t>≥440批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检验数据准确率</w:t>
            </w:r>
          </w:p>
        </w:tc>
        <w:tc>
          <w:tcPr>
            <w:tcW w:w="3430" w:type="dxa"/>
            <w:vAlign w:val="center"/>
          </w:tcPr>
          <w:p>
            <w:pPr>
              <w:pStyle w:val="12"/>
            </w:pPr>
            <w:r>
              <w:t>百分比</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到样按期检验完成率</w:t>
            </w:r>
          </w:p>
        </w:tc>
        <w:tc>
          <w:tcPr>
            <w:tcW w:w="3430" w:type="dxa"/>
            <w:vAlign w:val="center"/>
          </w:tcPr>
          <w:p>
            <w:pPr>
              <w:pStyle w:val="12"/>
            </w:pPr>
            <w:r>
              <w:t>百分比</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w:t>
            </w:r>
          </w:p>
        </w:tc>
        <w:tc>
          <w:tcPr>
            <w:tcW w:w="3430" w:type="dxa"/>
            <w:vAlign w:val="center"/>
          </w:tcPr>
          <w:p>
            <w:pPr>
              <w:pStyle w:val="12"/>
            </w:pPr>
            <w:r>
              <w:t>总成本</w:t>
            </w:r>
          </w:p>
        </w:tc>
        <w:tc>
          <w:tcPr>
            <w:tcW w:w="2551" w:type="dxa"/>
            <w:vAlign w:val="center"/>
          </w:tcPr>
          <w:p>
            <w:pPr>
              <w:pStyle w:val="12"/>
            </w:pPr>
            <w:r>
              <w:t>46.1万元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药品安全使用</w:t>
            </w:r>
          </w:p>
        </w:tc>
        <w:tc>
          <w:tcPr>
            <w:tcW w:w="3430" w:type="dxa"/>
            <w:vAlign w:val="center"/>
          </w:tcPr>
          <w:p>
            <w:pPr>
              <w:pStyle w:val="12"/>
            </w:pPr>
            <w:r>
              <w:t>药品安全使用</w:t>
            </w:r>
          </w:p>
        </w:tc>
        <w:tc>
          <w:tcPr>
            <w:tcW w:w="2551" w:type="dxa"/>
            <w:vAlign w:val="center"/>
          </w:tcPr>
          <w:p>
            <w:pPr>
              <w:pStyle w:val="12"/>
            </w:pPr>
            <w:r>
              <w:t>提供准确可靠技术数据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为药品监管提供有力技术支撑</w:t>
            </w:r>
          </w:p>
        </w:tc>
        <w:tc>
          <w:tcPr>
            <w:tcW w:w="3430" w:type="dxa"/>
            <w:vAlign w:val="center"/>
          </w:tcPr>
          <w:p>
            <w:pPr>
              <w:pStyle w:val="12"/>
            </w:pPr>
            <w:r>
              <w:t>为药品监管提供有力技术支持</w:t>
            </w:r>
          </w:p>
        </w:tc>
        <w:tc>
          <w:tcPr>
            <w:tcW w:w="2551" w:type="dxa"/>
            <w:vAlign w:val="center"/>
          </w:tcPr>
          <w:p>
            <w:pPr>
              <w:pStyle w:val="12"/>
            </w:pPr>
            <w:r>
              <w:t>检验报告及时准确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送检单位满意度</w:t>
            </w:r>
          </w:p>
        </w:tc>
        <w:tc>
          <w:tcPr>
            <w:tcW w:w="3430" w:type="dxa"/>
            <w:vAlign w:val="center"/>
          </w:tcPr>
          <w:p>
            <w:pPr>
              <w:pStyle w:val="12"/>
            </w:pPr>
            <w:r>
              <w:t>百分比</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30" w:name="_Toc_4_4_0000000034"/>
      <w:r>
        <w:rPr>
          <w:rFonts w:ascii="方正仿宋_GBK" w:hAnsi="方正仿宋_GBK" w:eastAsia="方正仿宋_GBK" w:cs="方正仿宋_GBK"/>
          <w:sz w:val="28"/>
        </w:rPr>
        <w:t>31.2025年中央药品监管补助资金绩效目标表</w:t>
      </w:r>
      <w:bookmarkEnd w:id="3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357207天津市药品检验研究院津南药品检验所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2025年中央药品监管补助资金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843" w:type="dxa"/>
            <w:vAlign w:val="center"/>
          </w:tcPr>
          <w:p>
            <w:pPr>
              <w:pStyle w:val="12"/>
            </w:pPr>
            <w:r>
              <w:t>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用于两品一械不良反应监测与评价中的宣传费用等支出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1.依法依规开展不良反应评价与监测工作，保证评价与监测工作质量，提升科学评价与监测能力，推动技术型机构建设及本市“两品一械”不良反应体系建设。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525化妆品不良反应宣传日宣传活动</w:t>
            </w:r>
          </w:p>
        </w:tc>
        <w:tc>
          <w:tcPr>
            <w:tcW w:w="3430" w:type="dxa"/>
            <w:vAlign w:val="center"/>
          </w:tcPr>
          <w:p>
            <w:pPr>
              <w:pStyle w:val="12"/>
            </w:pPr>
            <w:r>
              <w:t>525化妆品不良反应宣传日宣传活动</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评价率</w:t>
            </w:r>
          </w:p>
        </w:tc>
        <w:tc>
          <w:tcPr>
            <w:tcW w:w="3430" w:type="dxa"/>
            <w:vAlign w:val="center"/>
          </w:tcPr>
          <w:p>
            <w:pPr>
              <w:pStyle w:val="12"/>
            </w:pPr>
            <w:r>
              <w:t>全年评价工作完成率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监测评价上报率</w:t>
            </w:r>
          </w:p>
        </w:tc>
        <w:tc>
          <w:tcPr>
            <w:tcW w:w="3430" w:type="dxa"/>
            <w:vAlign w:val="center"/>
          </w:tcPr>
          <w:p>
            <w:pPr>
              <w:pStyle w:val="12"/>
            </w:pPr>
            <w:r>
              <w:t>全年监测评价上报率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评价合规性</w:t>
            </w:r>
          </w:p>
        </w:tc>
        <w:tc>
          <w:tcPr>
            <w:tcW w:w="3430" w:type="dxa"/>
            <w:vAlign w:val="center"/>
          </w:tcPr>
          <w:p>
            <w:pPr>
              <w:pStyle w:val="12"/>
            </w:pPr>
            <w:r>
              <w:t>评价报告规范性</w:t>
            </w:r>
          </w:p>
        </w:tc>
        <w:tc>
          <w:tcPr>
            <w:tcW w:w="2551" w:type="dxa"/>
            <w:vAlign w:val="center"/>
          </w:tcPr>
          <w:p>
            <w:pPr>
              <w:pStyle w:val="12"/>
            </w:pPr>
            <w:r>
              <w:t>符合相应法律法规要求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评价时效</w:t>
            </w:r>
          </w:p>
        </w:tc>
        <w:tc>
          <w:tcPr>
            <w:tcW w:w="3430" w:type="dxa"/>
            <w:vAlign w:val="center"/>
          </w:tcPr>
          <w:p>
            <w:pPr>
              <w:pStyle w:val="12"/>
            </w:pPr>
            <w:r>
              <w:t>法规时限内完成评价</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上报时限</w:t>
            </w:r>
          </w:p>
        </w:tc>
        <w:tc>
          <w:tcPr>
            <w:tcW w:w="3430" w:type="dxa"/>
            <w:vAlign w:val="center"/>
          </w:tcPr>
          <w:p>
            <w:pPr>
              <w:pStyle w:val="12"/>
            </w:pPr>
            <w:r>
              <w:t>评价后即时上报</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项目经费（财政拨款）</w:t>
            </w:r>
          </w:p>
        </w:tc>
        <w:tc>
          <w:tcPr>
            <w:tcW w:w="3430" w:type="dxa"/>
            <w:vAlign w:val="center"/>
          </w:tcPr>
          <w:p>
            <w:pPr>
              <w:pStyle w:val="12"/>
            </w:pPr>
            <w:r>
              <w:t>项目预算控制数</w:t>
            </w:r>
          </w:p>
        </w:tc>
        <w:tc>
          <w:tcPr>
            <w:tcW w:w="2551" w:type="dxa"/>
            <w:vAlign w:val="center"/>
          </w:tcPr>
          <w:p>
            <w:pPr>
              <w:pStyle w:val="12"/>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及时发现风险信号保障药械化安全</w:t>
            </w:r>
          </w:p>
        </w:tc>
        <w:tc>
          <w:tcPr>
            <w:tcW w:w="3430" w:type="dxa"/>
            <w:vAlign w:val="center"/>
          </w:tcPr>
          <w:p>
            <w:pPr>
              <w:pStyle w:val="12"/>
            </w:pPr>
            <w:r>
              <w:t>及时发现风险信号保障药械化安全</w:t>
            </w:r>
          </w:p>
        </w:tc>
        <w:tc>
          <w:tcPr>
            <w:tcW w:w="2551" w:type="dxa"/>
            <w:vAlign w:val="center"/>
          </w:tcPr>
          <w:p>
            <w:pPr>
              <w:pStyle w:val="12"/>
            </w:pPr>
            <w:r>
              <w:t>及时发现风险信号保障药械化安全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提升监测与评价能力</w:t>
            </w:r>
          </w:p>
        </w:tc>
        <w:tc>
          <w:tcPr>
            <w:tcW w:w="3430" w:type="dxa"/>
            <w:vAlign w:val="center"/>
          </w:tcPr>
          <w:p>
            <w:pPr>
              <w:pStyle w:val="12"/>
            </w:pPr>
            <w:r>
              <w:t>提升监测与评价能力</w:t>
            </w:r>
          </w:p>
        </w:tc>
        <w:tc>
          <w:tcPr>
            <w:tcW w:w="2551" w:type="dxa"/>
            <w:vAlign w:val="center"/>
          </w:tcPr>
          <w:p>
            <w:pPr>
              <w:pStyle w:val="12"/>
            </w:pPr>
            <w:r>
              <w:t>提升监测与评价能力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国家中心满意度</w:t>
            </w:r>
          </w:p>
        </w:tc>
        <w:tc>
          <w:tcPr>
            <w:tcW w:w="3430" w:type="dxa"/>
            <w:vAlign w:val="center"/>
          </w:tcPr>
          <w:p>
            <w:pPr>
              <w:pStyle w:val="12"/>
            </w:pPr>
            <w:r>
              <w:t>国家中心满意度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1" w:name="_Toc_4_4_0000000035"/>
      <w:r>
        <w:rPr>
          <w:rFonts w:ascii="方正仿宋_GBK" w:hAnsi="方正仿宋_GBK" w:eastAsia="方正仿宋_GBK" w:cs="方正仿宋_GBK"/>
          <w:sz w:val="28"/>
        </w:rPr>
        <w:t>32.2025年药品监督抽检-市抽绩效目标表</w:t>
      </w:r>
      <w:bookmarkEnd w:id="3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357208天津市药品检验研究院北辰药品检验所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2025年药品监督抽检-市抽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47.20</w:t>
            </w:r>
          </w:p>
        </w:tc>
        <w:tc>
          <w:tcPr>
            <w:tcW w:w="1587" w:type="dxa"/>
            <w:vAlign w:val="center"/>
          </w:tcPr>
          <w:p>
            <w:pPr>
              <w:pStyle w:val="13"/>
            </w:pPr>
            <w:r>
              <w:t>其中：财政    资金</w:t>
            </w:r>
          </w:p>
        </w:tc>
        <w:tc>
          <w:tcPr>
            <w:tcW w:w="1843" w:type="dxa"/>
            <w:vAlign w:val="center"/>
          </w:tcPr>
          <w:p>
            <w:pPr>
              <w:pStyle w:val="12"/>
            </w:pPr>
            <w:r>
              <w:t>47.20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完成2025年天津市药品抽检450批次检验的专用材料等支出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1.完成2025年天津市药品抽检450批次检验，完成450批报告书发放，为药品监管提供准确可靠数据。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出具报告书个数</w:t>
            </w:r>
          </w:p>
        </w:tc>
        <w:tc>
          <w:tcPr>
            <w:tcW w:w="3430" w:type="dxa"/>
            <w:vAlign w:val="center"/>
          </w:tcPr>
          <w:p>
            <w:pPr>
              <w:pStyle w:val="12"/>
            </w:pPr>
            <w:r>
              <w:t>出具报告书个数</w:t>
            </w:r>
          </w:p>
        </w:tc>
        <w:tc>
          <w:tcPr>
            <w:tcW w:w="2551" w:type="dxa"/>
            <w:vAlign w:val="center"/>
          </w:tcPr>
          <w:p>
            <w:pPr>
              <w:pStyle w:val="12"/>
            </w:pPr>
            <w:r>
              <w:t>≥450件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到样检验完成批次</w:t>
            </w:r>
          </w:p>
        </w:tc>
        <w:tc>
          <w:tcPr>
            <w:tcW w:w="3430" w:type="dxa"/>
            <w:vAlign w:val="center"/>
          </w:tcPr>
          <w:p>
            <w:pPr>
              <w:pStyle w:val="12"/>
            </w:pPr>
            <w:r>
              <w:t>到样检验完成批次</w:t>
            </w:r>
          </w:p>
        </w:tc>
        <w:tc>
          <w:tcPr>
            <w:tcW w:w="2551" w:type="dxa"/>
            <w:vAlign w:val="center"/>
          </w:tcPr>
          <w:p>
            <w:pPr>
              <w:pStyle w:val="12"/>
            </w:pPr>
            <w:r>
              <w:t>≥450批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检验数据准确率</w:t>
            </w:r>
          </w:p>
        </w:tc>
        <w:tc>
          <w:tcPr>
            <w:tcW w:w="3430" w:type="dxa"/>
            <w:vAlign w:val="center"/>
          </w:tcPr>
          <w:p>
            <w:pPr>
              <w:pStyle w:val="12"/>
            </w:pPr>
            <w:r>
              <w:t>百分比</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到样按期检验完成率</w:t>
            </w:r>
          </w:p>
        </w:tc>
        <w:tc>
          <w:tcPr>
            <w:tcW w:w="3430" w:type="dxa"/>
            <w:vAlign w:val="center"/>
          </w:tcPr>
          <w:p>
            <w:pPr>
              <w:pStyle w:val="12"/>
            </w:pPr>
            <w:r>
              <w:t>百分比</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w:t>
            </w:r>
          </w:p>
        </w:tc>
        <w:tc>
          <w:tcPr>
            <w:tcW w:w="3430" w:type="dxa"/>
            <w:vAlign w:val="center"/>
          </w:tcPr>
          <w:p>
            <w:pPr>
              <w:pStyle w:val="12"/>
            </w:pPr>
            <w:r>
              <w:t>总成本</w:t>
            </w:r>
          </w:p>
        </w:tc>
        <w:tc>
          <w:tcPr>
            <w:tcW w:w="2551" w:type="dxa"/>
            <w:vAlign w:val="center"/>
          </w:tcPr>
          <w:p>
            <w:pPr>
              <w:pStyle w:val="12"/>
            </w:pPr>
            <w:r>
              <w:t>47.2万元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药品安全使用</w:t>
            </w:r>
          </w:p>
        </w:tc>
        <w:tc>
          <w:tcPr>
            <w:tcW w:w="3430" w:type="dxa"/>
            <w:vAlign w:val="center"/>
          </w:tcPr>
          <w:p>
            <w:pPr>
              <w:pStyle w:val="12"/>
            </w:pPr>
            <w:r>
              <w:t>药品安全使用</w:t>
            </w:r>
          </w:p>
        </w:tc>
        <w:tc>
          <w:tcPr>
            <w:tcW w:w="2551" w:type="dxa"/>
            <w:vAlign w:val="center"/>
          </w:tcPr>
          <w:p>
            <w:pPr>
              <w:pStyle w:val="12"/>
            </w:pPr>
            <w:r>
              <w:t>提供准确可靠技术数据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为药品监管提供有力技术支撑</w:t>
            </w:r>
          </w:p>
        </w:tc>
        <w:tc>
          <w:tcPr>
            <w:tcW w:w="3430" w:type="dxa"/>
            <w:vAlign w:val="center"/>
          </w:tcPr>
          <w:p>
            <w:pPr>
              <w:pStyle w:val="12"/>
            </w:pPr>
            <w:r>
              <w:t>为药品监管提供有力技术支持</w:t>
            </w:r>
          </w:p>
        </w:tc>
        <w:tc>
          <w:tcPr>
            <w:tcW w:w="2551" w:type="dxa"/>
            <w:vAlign w:val="center"/>
          </w:tcPr>
          <w:p>
            <w:pPr>
              <w:pStyle w:val="12"/>
            </w:pPr>
            <w:r>
              <w:t>检验报告及时准确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送检单位满意度</w:t>
            </w:r>
          </w:p>
        </w:tc>
        <w:tc>
          <w:tcPr>
            <w:tcW w:w="3430" w:type="dxa"/>
            <w:vAlign w:val="center"/>
          </w:tcPr>
          <w:p>
            <w:pPr>
              <w:pStyle w:val="12"/>
            </w:pPr>
            <w:r>
              <w:t>百分比</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32" w:name="_Toc_4_4_0000000036"/>
      <w:r>
        <w:rPr>
          <w:rFonts w:ascii="方正仿宋_GBK" w:hAnsi="方正仿宋_GBK" w:eastAsia="方正仿宋_GBK" w:cs="方正仿宋_GBK"/>
          <w:sz w:val="28"/>
        </w:rPr>
        <w:t>33.2025年中央药品监管补助资金绩效目标表</w:t>
      </w:r>
      <w:bookmarkEnd w:id="3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357208天津市药品检验研究院北辰药品检验所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2025年中央药品监管补助资金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843" w:type="dxa"/>
            <w:vAlign w:val="center"/>
          </w:tcPr>
          <w:p>
            <w:pPr>
              <w:pStyle w:val="12"/>
            </w:pPr>
            <w:r>
              <w:t>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用于两品一械不良反应监测评价工作中宣传册、展板制作等支出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1.依法依规开展不良反应评价与监测工作，保证评价与监测工作质量，提升科学评价与监测能力，推动技术型机构建设及本区“两品一械”不良反应体系建设。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525化妆品不良反应宣传日宣传活动</w:t>
            </w:r>
          </w:p>
        </w:tc>
        <w:tc>
          <w:tcPr>
            <w:tcW w:w="3430" w:type="dxa"/>
            <w:vAlign w:val="center"/>
          </w:tcPr>
          <w:p>
            <w:pPr>
              <w:pStyle w:val="12"/>
            </w:pPr>
            <w:r>
              <w:t>525化妆品不良反应宣传日宣传活动</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评价率</w:t>
            </w:r>
          </w:p>
        </w:tc>
        <w:tc>
          <w:tcPr>
            <w:tcW w:w="3430" w:type="dxa"/>
            <w:vAlign w:val="center"/>
          </w:tcPr>
          <w:p>
            <w:pPr>
              <w:pStyle w:val="12"/>
            </w:pPr>
            <w:r>
              <w:t>全年评价工作完成率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监测评价上报率</w:t>
            </w:r>
          </w:p>
        </w:tc>
        <w:tc>
          <w:tcPr>
            <w:tcW w:w="3430" w:type="dxa"/>
            <w:vAlign w:val="center"/>
          </w:tcPr>
          <w:p>
            <w:pPr>
              <w:pStyle w:val="12"/>
            </w:pPr>
            <w:r>
              <w:t>全年监测评价上报率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评价合规性</w:t>
            </w:r>
          </w:p>
        </w:tc>
        <w:tc>
          <w:tcPr>
            <w:tcW w:w="3430" w:type="dxa"/>
            <w:vAlign w:val="center"/>
          </w:tcPr>
          <w:p>
            <w:pPr>
              <w:pStyle w:val="12"/>
            </w:pPr>
            <w:r>
              <w:t>评价报告规范性</w:t>
            </w:r>
          </w:p>
        </w:tc>
        <w:tc>
          <w:tcPr>
            <w:tcW w:w="2551" w:type="dxa"/>
            <w:vAlign w:val="center"/>
          </w:tcPr>
          <w:p>
            <w:pPr>
              <w:pStyle w:val="12"/>
            </w:pPr>
            <w:r>
              <w:t>符合相应法律法规要求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评价时效</w:t>
            </w:r>
          </w:p>
        </w:tc>
        <w:tc>
          <w:tcPr>
            <w:tcW w:w="3430" w:type="dxa"/>
            <w:vAlign w:val="center"/>
          </w:tcPr>
          <w:p>
            <w:pPr>
              <w:pStyle w:val="12"/>
            </w:pPr>
            <w:r>
              <w:t>法规时限内完成评价</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上报时限</w:t>
            </w:r>
          </w:p>
        </w:tc>
        <w:tc>
          <w:tcPr>
            <w:tcW w:w="3430" w:type="dxa"/>
            <w:vAlign w:val="center"/>
          </w:tcPr>
          <w:p>
            <w:pPr>
              <w:pStyle w:val="12"/>
            </w:pPr>
            <w:r>
              <w:t>评价后即时上报</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项目经费（财政拨款）</w:t>
            </w:r>
          </w:p>
        </w:tc>
        <w:tc>
          <w:tcPr>
            <w:tcW w:w="3430" w:type="dxa"/>
            <w:vAlign w:val="center"/>
          </w:tcPr>
          <w:p>
            <w:pPr>
              <w:pStyle w:val="12"/>
            </w:pPr>
            <w:r>
              <w:t>项目预算控制数</w:t>
            </w:r>
          </w:p>
        </w:tc>
        <w:tc>
          <w:tcPr>
            <w:tcW w:w="2551" w:type="dxa"/>
            <w:vAlign w:val="center"/>
          </w:tcPr>
          <w:p>
            <w:pPr>
              <w:pStyle w:val="12"/>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及时发现风险信号保障药械化安全</w:t>
            </w:r>
          </w:p>
        </w:tc>
        <w:tc>
          <w:tcPr>
            <w:tcW w:w="3430" w:type="dxa"/>
            <w:vAlign w:val="center"/>
          </w:tcPr>
          <w:p>
            <w:pPr>
              <w:pStyle w:val="12"/>
            </w:pPr>
            <w:r>
              <w:t>及时发现风险信号保障药械化安全</w:t>
            </w:r>
          </w:p>
        </w:tc>
        <w:tc>
          <w:tcPr>
            <w:tcW w:w="2551" w:type="dxa"/>
            <w:vAlign w:val="center"/>
          </w:tcPr>
          <w:p>
            <w:pPr>
              <w:pStyle w:val="12"/>
            </w:pPr>
            <w:r>
              <w:t>及时发现风险信号保障药械化安全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提升监测与评价能力</w:t>
            </w:r>
          </w:p>
        </w:tc>
        <w:tc>
          <w:tcPr>
            <w:tcW w:w="3430" w:type="dxa"/>
            <w:vAlign w:val="center"/>
          </w:tcPr>
          <w:p>
            <w:pPr>
              <w:pStyle w:val="12"/>
            </w:pPr>
            <w:r>
              <w:t>提升监测与评价能力</w:t>
            </w:r>
          </w:p>
        </w:tc>
        <w:tc>
          <w:tcPr>
            <w:tcW w:w="2551" w:type="dxa"/>
            <w:vAlign w:val="center"/>
          </w:tcPr>
          <w:p>
            <w:pPr>
              <w:pStyle w:val="12"/>
            </w:pPr>
            <w:r>
              <w:t>提升监测与评价能力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国家中心满意度</w:t>
            </w:r>
          </w:p>
        </w:tc>
        <w:tc>
          <w:tcPr>
            <w:tcW w:w="3430" w:type="dxa"/>
            <w:vAlign w:val="center"/>
          </w:tcPr>
          <w:p>
            <w:pPr>
              <w:pStyle w:val="12"/>
            </w:pPr>
            <w:r>
              <w:t>国家中心满意度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3" w:name="_Toc_4_4_0000000037"/>
      <w:r>
        <w:rPr>
          <w:rFonts w:ascii="方正仿宋_GBK" w:hAnsi="方正仿宋_GBK" w:eastAsia="方正仿宋_GBK" w:cs="方正仿宋_GBK"/>
          <w:sz w:val="28"/>
        </w:rPr>
        <w:t>34.2025年药品监督抽检-市抽绩效目标表</w:t>
      </w:r>
      <w:bookmarkEnd w:id="3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357209天津市药品检验研究院宁河药品检验所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2025年药品监督抽检-市抽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49.30</w:t>
            </w:r>
          </w:p>
        </w:tc>
        <w:tc>
          <w:tcPr>
            <w:tcW w:w="1587" w:type="dxa"/>
            <w:vAlign w:val="center"/>
          </w:tcPr>
          <w:p>
            <w:pPr>
              <w:pStyle w:val="13"/>
            </w:pPr>
            <w:r>
              <w:t>其中：财政    资金</w:t>
            </w:r>
          </w:p>
        </w:tc>
        <w:tc>
          <w:tcPr>
            <w:tcW w:w="1843" w:type="dxa"/>
            <w:vAlign w:val="center"/>
          </w:tcPr>
          <w:p>
            <w:pPr>
              <w:pStyle w:val="12"/>
            </w:pPr>
            <w:r>
              <w:t>49.30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2025年天津市抽验保障经费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1.目标内容1完成2025年抽验470批次检验，出具470批次报告书，为药品监督提供准确数据。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到样检验完成批次</w:t>
            </w:r>
          </w:p>
        </w:tc>
        <w:tc>
          <w:tcPr>
            <w:tcW w:w="3430" w:type="dxa"/>
            <w:vAlign w:val="center"/>
          </w:tcPr>
          <w:p>
            <w:pPr>
              <w:pStyle w:val="12"/>
            </w:pPr>
            <w:r>
              <w:t>/</w:t>
            </w:r>
          </w:p>
        </w:tc>
        <w:tc>
          <w:tcPr>
            <w:tcW w:w="2551" w:type="dxa"/>
            <w:vAlign w:val="center"/>
          </w:tcPr>
          <w:p>
            <w:pPr>
              <w:pStyle w:val="12"/>
            </w:pPr>
            <w:r>
              <w:t>≥470批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检验数据标准率</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到样按期检验完成率</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w:t>
            </w:r>
          </w:p>
        </w:tc>
        <w:tc>
          <w:tcPr>
            <w:tcW w:w="3430" w:type="dxa"/>
            <w:vAlign w:val="center"/>
          </w:tcPr>
          <w:p>
            <w:pPr>
              <w:pStyle w:val="12"/>
            </w:pPr>
            <w:r>
              <w:t>/</w:t>
            </w:r>
          </w:p>
        </w:tc>
        <w:tc>
          <w:tcPr>
            <w:tcW w:w="2551" w:type="dxa"/>
            <w:vAlign w:val="center"/>
          </w:tcPr>
          <w:p>
            <w:pPr>
              <w:pStyle w:val="12"/>
            </w:pPr>
            <w:r>
              <w:t>49.3万元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药品安全使用</w:t>
            </w:r>
          </w:p>
        </w:tc>
        <w:tc>
          <w:tcPr>
            <w:tcW w:w="3430" w:type="dxa"/>
            <w:vAlign w:val="center"/>
          </w:tcPr>
          <w:p>
            <w:pPr>
              <w:pStyle w:val="12"/>
            </w:pPr>
            <w:r>
              <w:t>/</w:t>
            </w:r>
          </w:p>
        </w:tc>
        <w:tc>
          <w:tcPr>
            <w:tcW w:w="2551" w:type="dxa"/>
            <w:vAlign w:val="center"/>
          </w:tcPr>
          <w:p>
            <w:pPr>
              <w:pStyle w:val="12"/>
            </w:pPr>
            <w:r>
              <w:t>提供准确可靠数据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为药品安全提供有利技术</w:t>
            </w:r>
          </w:p>
        </w:tc>
        <w:tc>
          <w:tcPr>
            <w:tcW w:w="3430" w:type="dxa"/>
            <w:vAlign w:val="center"/>
          </w:tcPr>
          <w:p>
            <w:pPr>
              <w:pStyle w:val="12"/>
            </w:pPr>
            <w:r>
              <w:t>/</w:t>
            </w:r>
          </w:p>
        </w:tc>
        <w:tc>
          <w:tcPr>
            <w:tcW w:w="2551" w:type="dxa"/>
            <w:vAlign w:val="center"/>
          </w:tcPr>
          <w:p>
            <w:pPr>
              <w:pStyle w:val="12"/>
            </w:pPr>
            <w:r>
              <w:t>检验报告及时准确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送样单位满意率</w:t>
            </w:r>
          </w:p>
        </w:tc>
        <w:tc>
          <w:tcPr>
            <w:tcW w:w="3430" w:type="dxa"/>
            <w:vAlign w:val="center"/>
          </w:tcPr>
          <w:p>
            <w:pPr>
              <w:pStyle w:val="12"/>
            </w:pPr>
            <w:r>
              <w:t>百分比</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34" w:name="_Toc_4_4_0000000038"/>
      <w:r>
        <w:rPr>
          <w:rFonts w:ascii="方正仿宋_GBK" w:hAnsi="方正仿宋_GBK" w:eastAsia="方正仿宋_GBK" w:cs="方正仿宋_GBK"/>
          <w:sz w:val="28"/>
        </w:rPr>
        <w:t>35.2025年中央药品监管补助资金绩效目标表</w:t>
      </w:r>
      <w:bookmarkEnd w:id="3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357209天津市药品检验研究院宁河药品检验所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2025年中央药品监管补助资金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843" w:type="dxa"/>
            <w:vAlign w:val="center"/>
          </w:tcPr>
          <w:p>
            <w:pPr>
              <w:pStyle w:val="12"/>
            </w:pPr>
            <w:r>
              <w:t>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 xml:space="preserve">"两品一械""不良反应评价与监测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1.目标内容1依法依规开展不良反应评价与监测工作，保证评价与监测工作质量, 提升科学评价与监测能力, 推动技术型机构建设及本市“两品一械”不良反应体系建设。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5.25化妆品安全宣传</w:t>
            </w:r>
          </w:p>
        </w:tc>
        <w:tc>
          <w:tcPr>
            <w:tcW w:w="3430" w:type="dxa"/>
            <w:vAlign w:val="center"/>
          </w:tcPr>
          <w:p>
            <w:pPr>
              <w:pStyle w:val="12"/>
            </w:pPr>
            <w:r>
              <w:t>5.25化妆品安全宣传</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评价率</w:t>
            </w:r>
          </w:p>
        </w:tc>
        <w:tc>
          <w:tcPr>
            <w:tcW w:w="3430" w:type="dxa"/>
            <w:vAlign w:val="center"/>
          </w:tcPr>
          <w:p>
            <w:pPr>
              <w:pStyle w:val="12"/>
            </w:pPr>
            <w:r>
              <w:t>全年评价工作完成率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评价合规性</w:t>
            </w:r>
          </w:p>
        </w:tc>
        <w:tc>
          <w:tcPr>
            <w:tcW w:w="3430" w:type="dxa"/>
            <w:vAlign w:val="center"/>
          </w:tcPr>
          <w:p>
            <w:pPr>
              <w:pStyle w:val="12"/>
            </w:pPr>
            <w:r>
              <w:t>评价报告规范性</w:t>
            </w:r>
          </w:p>
        </w:tc>
        <w:tc>
          <w:tcPr>
            <w:tcW w:w="2551" w:type="dxa"/>
            <w:vAlign w:val="center"/>
          </w:tcPr>
          <w:p>
            <w:pPr>
              <w:pStyle w:val="12"/>
            </w:pPr>
            <w:r>
              <w:t>符合相应的法律法规要求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评价时效</w:t>
            </w:r>
          </w:p>
        </w:tc>
        <w:tc>
          <w:tcPr>
            <w:tcW w:w="3430" w:type="dxa"/>
            <w:vAlign w:val="center"/>
          </w:tcPr>
          <w:p>
            <w:pPr>
              <w:pStyle w:val="12"/>
            </w:pPr>
            <w:r>
              <w:t>法规时限内完成评价</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2025年12月31日全部完成</w:t>
            </w:r>
          </w:p>
        </w:tc>
        <w:tc>
          <w:tcPr>
            <w:tcW w:w="3430" w:type="dxa"/>
            <w:vAlign w:val="center"/>
          </w:tcPr>
          <w:p>
            <w:pPr>
              <w:pStyle w:val="12"/>
            </w:pPr>
            <w:r>
              <w:t>2025年12月31日全部完成</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项目经费（财政资金）</w:t>
            </w:r>
          </w:p>
        </w:tc>
        <w:tc>
          <w:tcPr>
            <w:tcW w:w="3430" w:type="dxa"/>
            <w:vAlign w:val="center"/>
          </w:tcPr>
          <w:p>
            <w:pPr>
              <w:pStyle w:val="12"/>
            </w:pPr>
            <w:r>
              <w:t>项目预算控制数</w:t>
            </w:r>
          </w:p>
        </w:tc>
        <w:tc>
          <w:tcPr>
            <w:tcW w:w="2551" w:type="dxa"/>
            <w:vAlign w:val="center"/>
          </w:tcPr>
          <w:p>
            <w:pPr>
              <w:pStyle w:val="12"/>
            </w:pPr>
            <w:r>
              <w:t>≤1万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及时发现风险信号保障药械化安全</w:t>
            </w:r>
          </w:p>
        </w:tc>
        <w:tc>
          <w:tcPr>
            <w:tcW w:w="3430" w:type="dxa"/>
            <w:vAlign w:val="center"/>
          </w:tcPr>
          <w:p>
            <w:pPr>
              <w:pStyle w:val="12"/>
            </w:pPr>
            <w:r>
              <w:t>及时发现风险信号保障药械化安全</w:t>
            </w:r>
          </w:p>
        </w:tc>
        <w:tc>
          <w:tcPr>
            <w:tcW w:w="2551" w:type="dxa"/>
            <w:vAlign w:val="center"/>
          </w:tcPr>
          <w:p>
            <w:pPr>
              <w:pStyle w:val="12"/>
            </w:pPr>
            <w:r>
              <w:t>及时发现风险信号保障药械化安全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提升监测与评价能力</w:t>
            </w:r>
          </w:p>
        </w:tc>
        <w:tc>
          <w:tcPr>
            <w:tcW w:w="3430" w:type="dxa"/>
            <w:vAlign w:val="center"/>
          </w:tcPr>
          <w:p>
            <w:pPr>
              <w:pStyle w:val="12"/>
            </w:pPr>
            <w:r>
              <w:t>提升监测与评价能力</w:t>
            </w:r>
          </w:p>
        </w:tc>
        <w:tc>
          <w:tcPr>
            <w:tcW w:w="2551" w:type="dxa"/>
            <w:vAlign w:val="center"/>
          </w:tcPr>
          <w:p>
            <w:pPr>
              <w:pStyle w:val="12"/>
            </w:pPr>
            <w:r>
              <w:t>提升监测与评价能力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国家中心满意度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5" w:name="_Toc_4_4_0000000039"/>
      <w:r>
        <w:rPr>
          <w:rFonts w:ascii="方正仿宋_GBK" w:hAnsi="方正仿宋_GBK" w:eastAsia="方正仿宋_GBK" w:cs="方正仿宋_GBK"/>
          <w:sz w:val="28"/>
        </w:rPr>
        <w:t>36.2025年药品监督抽检-市抽绩效目标表</w:t>
      </w:r>
      <w:bookmarkEnd w:id="3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357210天津市药品检验研究院宝坻药品检验所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2025年药品监督抽检-市抽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65.00</w:t>
            </w:r>
          </w:p>
        </w:tc>
        <w:tc>
          <w:tcPr>
            <w:tcW w:w="1587" w:type="dxa"/>
            <w:vAlign w:val="center"/>
          </w:tcPr>
          <w:p>
            <w:pPr>
              <w:pStyle w:val="13"/>
            </w:pPr>
            <w:r>
              <w:t>其中：财政    资金</w:t>
            </w:r>
          </w:p>
        </w:tc>
        <w:tc>
          <w:tcPr>
            <w:tcW w:w="1843" w:type="dxa"/>
            <w:vAlign w:val="center"/>
          </w:tcPr>
          <w:p>
            <w:pPr>
              <w:pStyle w:val="12"/>
            </w:pPr>
            <w:r>
              <w:t>65.00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用于药品检验所需费用。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1.目标内容1完成2025年天津市药品抽验620批次检验，出具620批次报告，为药品监督提供可靠技术数据。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到样检验完成批次</w:t>
            </w:r>
          </w:p>
        </w:tc>
        <w:tc>
          <w:tcPr>
            <w:tcW w:w="3430" w:type="dxa"/>
            <w:vAlign w:val="center"/>
          </w:tcPr>
          <w:p>
            <w:pPr>
              <w:pStyle w:val="12"/>
            </w:pPr>
            <w:r>
              <w:t>年度指标</w:t>
            </w:r>
          </w:p>
        </w:tc>
        <w:tc>
          <w:tcPr>
            <w:tcW w:w="2551" w:type="dxa"/>
            <w:vAlign w:val="center"/>
          </w:tcPr>
          <w:p>
            <w:pPr>
              <w:pStyle w:val="12"/>
            </w:pPr>
            <w:r>
              <w:t>≥620批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检验数据准确率</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到样按期检验完成率</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w:t>
            </w:r>
          </w:p>
        </w:tc>
        <w:tc>
          <w:tcPr>
            <w:tcW w:w="3430" w:type="dxa"/>
            <w:vAlign w:val="center"/>
          </w:tcPr>
          <w:p>
            <w:pPr>
              <w:pStyle w:val="12"/>
            </w:pPr>
            <w:r>
              <w:t>总成本</w:t>
            </w:r>
          </w:p>
        </w:tc>
        <w:tc>
          <w:tcPr>
            <w:tcW w:w="2551" w:type="dxa"/>
            <w:vAlign w:val="center"/>
          </w:tcPr>
          <w:p>
            <w:pPr>
              <w:pStyle w:val="12"/>
            </w:pPr>
            <w:r>
              <w:t>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药品安全使用</w:t>
            </w:r>
          </w:p>
        </w:tc>
        <w:tc>
          <w:tcPr>
            <w:tcW w:w="3430" w:type="dxa"/>
            <w:vAlign w:val="center"/>
          </w:tcPr>
          <w:p>
            <w:pPr>
              <w:pStyle w:val="12"/>
            </w:pPr>
            <w:r>
              <w:t>提供准确可靠的技术数据</w:t>
            </w:r>
          </w:p>
        </w:tc>
        <w:tc>
          <w:tcPr>
            <w:tcW w:w="2551" w:type="dxa"/>
            <w:vAlign w:val="center"/>
          </w:tcPr>
          <w:p>
            <w:pPr>
              <w:pStyle w:val="12"/>
            </w:pPr>
            <w:r>
              <w:t>提供可靠技术数据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为药品安全提供有力技术支持</w:t>
            </w:r>
          </w:p>
        </w:tc>
        <w:tc>
          <w:tcPr>
            <w:tcW w:w="3430" w:type="dxa"/>
            <w:vAlign w:val="center"/>
          </w:tcPr>
          <w:p>
            <w:pPr>
              <w:pStyle w:val="12"/>
            </w:pPr>
            <w:r>
              <w:t>提供准确可靠的技术数据</w:t>
            </w:r>
          </w:p>
        </w:tc>
        <w:tc>
          <w:tcPr>
            <w:tcW w:w="2551" w:type="dxa"/>
            <w:vAlign w:val="center"/>
          </w:tcPr>
          <w:p>
            <w:pPr>
              <w:pStyle w:val="12"/>
            </w:pPr>
            <w:r>
              <w:t>检验报告及时准确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送检单位满意率</w:t>
            </w:r>
          </w:p>
        </w:tc>
        <w:tc>
          <w:tcPr>
            <w:tcW w:w="3430" w:type="dxa"/>
            <w:vAlign w:val="center"/>
          </w:tcPr>
          <w:p>
            <w:pPr>
              <w:pStyle w:val="12"/>
            </w:pPr>
            <w:r>
              <w:t>百分比</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36" w:name="_Toc_4_4_0000000040"/>
      <w:r>
        <w:rPr>
          <w:rFonts w:ascii="方正仿宋_GBK" w:hAnsi="方正仿宋_GBK" w:eastAsia="方正仿宋_GBK" w:cs="方正仿宋_GBK"/>
          <w:sz w:val="28"/>
        </w:rPr>
        <w:t>37.2025年中央药品监管补助资金绩效目标表</w:t>
      </w:r>
      <w:bookmarkEnd w:id="3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357210天津市药品检验研究院宝坻药品检验所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2025年中央药品监管补助资金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843" w:type="dxa"/>
            <w:vAlign w:val="center"/>
          </w:tcPr>
          <w:p>
            <w:pPr>
              <w:pStyle w:val="12"/>
            </w:pPr>
            <w:r>
              <w:t>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“两品一械”不良反应评价与监测工作。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1.目标内容1依法依规开展不良反应评价与监测工作，保证评价与监测工作质量，提升科学评价与监测能力，推动技术型建设及本区“两品一械”不良反应体系。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5.25化妆品安全宣传</w:t>
            </w:r>
          </w:p>
        </w:tc>
        <w:tc>
          <w:tcPr>
            <w:tcW w:w="3430" w:type="dxa"/>
            <w:vAlign w:val="center"/>
          </w:tcPr>
          <w:p>
            <w:pPr>
              <w:pStyle w:val="12"/>
            </w:pPr>
            <w:r>
              <w:t>5.25化妆品安全宣传</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评价率</w:t>
            </w:r>
          </w:p>
        </w:tc>
        <w:tc>
          <w:tcPr>
            <w:tcW w:w="3430" w:type="dxa"/>
            <w:vAlign w:val="center"/>
          </w:tcPr>
          <w:p>
            <w:pPr>
              <w:pStyle w:val="12"/>
            </w:pPr>
            <w:r>
              <w:t>全年评价工作完成率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评价合规性</w:t>
            </w:r>
          </w:p>
        </w:tc>
        <w:tc>
          <w:tcPr>
            <w:tcW w:w="3430" w:type="dxa"/>
            <w:vAlign w:val="center"/>
          </w:tcPr>
          <w:p>
            <w:pPr>
              <w:pStyle w:val="12"/>
            </w:pPr>
            <w:r>
              <w:t>评价报告规范性</w:t>
            </w:r>
          </w:p>
        </w:tc>
        <w:tc>
          <w:tcPr>
            <w:tcW w:w="2551" w:type="dxa"/>
            <w:vAlign w:val="center"/>
          </w:tcPr>
          <w:p>
            <w:pPr>
              <w:pStyle w:val="12"/>
            </w:pPr>
            <w:r>
              <w:t>符合相应的法律法规要求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评价时效</w:t>
            </w:r>
          </w:p>
        </w:tc>
        <w:tc>
          <w:tcPr>
            <w:tcW w:w="3430" w:type="dxa"/>
            <w:vAlign w:val="center"/>
          </w:tcPr>
          <w:p>
            <w:pPr>
              <w:pStyle w:val="12"/>
            </w:pPr>
            <w:r>
              <w:t>法规时效内完成评价</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2025.12.31全部完成</w:t>
            </w:r>
          </w:p>
        </w:tc>
        <w:tc>
          <w:tcPr>
            <w:tcW w:w="3430" w:type="dxa"/>
            <w:vAlign w:val="center"/>
          </w:tcPr>
          <w:p>
            <w:pPr>
              <w:pStyle w:val="12"/>
            </w:pPr>
            <w:r>
              <w:t>2025.12.31全部完成</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项目经费</w:t>
            </w:r>
          </w:p>
        </w:tc>
        <w:tc>
          <w:tcPr>
            <w:tcW w:w="3430" w:type="dxa"/>
            <w:vAlign w:val="center"/>
          </w:tcPr>
          <w:p>
            <w:pPr>
              <w:pStyle w:val="12"/>
            </w:pPr>
            <w:r>
              <w:t>项目预算控制数</w:t>
            </w:r>
          </w:p>
        </w:tc>
        <w:tc>
          <w:tcPr>
            <w:tcW w:w="2551" w:type="dxa"/>
            <w:vAlign w:val="center"/>
          </w:tcPr>
          <w:p>
            <w:pPr>
              <w:pStyle w:val="12"/>
            </w:pPr>
            <w:r>
              <w:t>≤1万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及时发现风险信号保障药械化安全</w:t>
            </w:r>
          </w:p>
        </w:tc>
        <w:tc>
          <w:tcPr>
            <w:tcW w:w="3430" w:type="dxa"/>
            <w:vAlign w:val="center"/>
          </w:tcPr>
          <w:p>
            <w:pPr>
              <w:pStyle w:val="12"/>
            </w:pPr>
            <w:r>
              <w:t>及时发现风险信号保障药械化安全</w:t>
            </w:r>
          </w:p>
        </w:tc>
        <w:tc>
          <w:tcPr>
            <w:tcW w:w="2551" w:type="dxa"/>
            <w:vAlign w:val="center"/>
          </w:tcPr>
          <w:p>
            <w:pPr>
              <w:pStyle w:val="12"/>
            </w:pPr>
            <w:r>
              <w:t>及时发现风险信号保障药械化安全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提升监测与评价能力</w:t>
            </w:r>
          </w:p>
        </w:tc>
        <w:tc>
          <w:tcPr>
            <w:tcW w:w="3430" w:type="dxa"/>
            <w:vAlign w:val="center"/>
          </w:tcPr>
          <w:p>
            <w:pPr>
              <w:pStyle w:val="12"/>
            </w:pPr>
            <w:r>
              <w:t>提升监测与评价能力</w:t>
            </w:r>
          </w:p>
        </w:tc>
        <w:tc>
          <w:tcPr>
            <w:tcW w:w="2551" w:type="dxa"/>
            <w:vAlign w:val="center"/>
          </w:tcPr>
          <w:p>
            <w:pPr>
              <w:pStyle w:val="12"/>
            </w:pPr>
            <w:r>
              <w:t>提升监测与评价能力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国家中心满意度</w:t>
            </w:r>
          </w:p>
        </w:tc>
        <w:tc>
          <w:tcPr>
            <w:tcW w:w="3430" w:type="dxa"/>
            <w:vAlign w:val="center"/>
          </w:tcPr>
          <w:p>
            <w:pPr>
              <w:pStyle w:val="12"/>
            </w:pPr>
            <w:r>
              <w:t>国家中心满意度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7" w:name="_Toc_4_4_0000000041"/>
      <w:r>
        <w:rPr>
          <w:rFonts w:ascii="方正仿宋_GBK" w:hAnsi="方正仿宋_GBK" w:eastAsia="方正仿宋_GBK" w:cs="方正仿宋_GBK"/>
          <w:sz w:val="28"/>
        </w:rPr>
        <w:t>38.2025年药品监督抽检-市抽绩效目标表</w:t>
      </w:r>
      <w:bookmarkEnd w:id="3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357211天津市药品检验研究院武清药品检验所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2025年药品监督抽检-市抽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47.20</w:t>
            </w:r>
          </w:p>
        </w:tc>
        <w:tc>
          <w:tcPr>
            <w:tcW w:w="1587" w:type="dxa"/>
            <w:vAlign w:val="center"/>
          </w:tcPr>
          <w:p>
            <w:pPr>
              <w:pStyle w:val="13"/>
            </w:pPr>
            <w:r>
              <w:t>其中：财政    资金</w:t>
            </w:r>
          </w:p>
        </w:tc>
        <w:tc>
          <w:tcPr>
            <w:tcW w:w="1843" w:type="dxa"/>
            <w:vAlign w:val="center"/>
          </w:tcPr>
          <w:p>
            <w:pPr>
              <w:pStyle w:val="12"/>
            </w:pPr>
            <w:r>
              <w:t>47.20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完成2025年抽检450批次检验，出具450批次报告书为药品监督提供准确数据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1.目标内容1完成2025年抽检450批次检验，出具450批次报告书，为药品监督提供准确数据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到样检验完成批次</w:t>
            </w:r>
          </w:p>
        </w:tc>
        <w:tc>
          <w:tcPr>
            <w:tcW w:w="3430" w:type="dxa"/>
            <w:vAlign w:val="center"/>
          </w:tcPr>
          <w:p>
            <w:pPr>
              <w:pStyle w:val="12"/>
            </w:pPr>
            <w:r>
              <w:t>/</w:t>
            </w:r>
          </w:p>
        </w:tc>
        <w:tc>
          <w:tcPr>
            <w:tcW w:w="2551" w:type="dxa"/>
            <w:vAlign w:val="center"/>
          </w:tcPr>
          <w:p>
            <w:pPr>
              <w:pStyle w:val="12"/>
            </w:pPr>
            <w:r>
              <w:t>≥450批</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检验数据准确率</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到样按期检验完成率</w:t>
            </w:r>
          </w:p>
        </w:tc>
        <w:tc>
          <w:tcPr>
            <w:tcW w:w="3430" w:type="dxa"/>
            <w:vAlign w:val="center"/>
          </w:tcPr>
          <w:p>
            <w:pPr>
              <w:pStyle w:val="12"/>
            </w:pPr>
            <w:r>
              <w:t>百分比</w:t>
            </w:r>
          </w:p>
        </w:tc>
        <w:tc>
          <w:tcPr>
            <w:tcW w:w="2551" w:type="dxa"/>
            <w:vAlign w:val="center"/>
          </w:tcPr>
          <w:p>
            <w:pPr>
              <w:pStyle w:val="12"/>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w:t>
            </w:r>
          </w:p>
        </w:tc>
        <w:tc>
          <w:tcPr>
            <w:tcW w:w="3430" w:type="dxa"/>
            <w:vAlign w:val="center"/>
          </w:tcPr>
          <w:p>
            <w:pPr>
              <w:pStyle w:val="12"/>
            </w:pPr>
            <w:r>
              <w:t>/</w:t>
            </w:r>
          </w:p>
        </w:tc>
        <w:tc>
          <w:tcPr>
            <w:tcW w:w="2551" w:type="dxa"/>
            <w:vAlign w:val="center"/>
          </w:tcPr>
          <w:p>
            <w:pPr>
              <w:pStyle w:val="12"/>
            </w:pPr>
            <w:r>
              <w:t>47.2万元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药品安全使用</w:t>
            </w:r>
          </w:p>
        </w:tc>
        <w:tc>
          <w:tcPr>
            <w:tcW w:w="3430" w:type="dxa"/>
            <w:vAlign w:val="center"/>
          </w:tcPr>
          <w:p>
            <w:pPr>
              <w:pStyle w:val="12"/>
            </w:pPr>
            <w:r>
              <w:t>/</w:t>
            </w:r>
          </w:p>
        </w:tc>
        <w:tc>
          <w:tcPr>
            <w:tcW w:w="2551" w:type="dxa"/>
            <w:vAlign w:val="center"/>
          </w:tcPr>
          <w:p>
            <w:pPr>
              <w:pStyle w:val="12"/>
            </w:pPr>
            <w:r>
              <w:t>提供准确可靠数据</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为药品安全提供有利技术支持</w:t>
            </w:r>
          </w:p>
        </w:tc>
        <w:tc>
          <w:tcPr>
            <w:tcW w:w="3430" w:type="dxa"/>
            <w:vAlign w:val="center"/>
          </w:tcPr>
          <w:p>
            <w:pPr>
              <w:pStyle w:val="12"/>
            </w:pPr>
            <w:r>
              <w:t>/</w:t>
            </w:r>
          </w:p>
        </w:tc>
        <w:tc>
          <w:tcPr>
            <w:tcW w:w="2551" w:type="dxa"/>
            <w:vAlign w:val="center"/>
          </w:tcPr>
          <w:p>
            <w:pPr>
              <w:pStyle w:val="12"/>
            </w:pPr>
            <w:r>
              <w:t>检验报及时准确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送检单位满意率</w:t>
            </w:r>
          </w:p>
        </w:tc>
        <w:tc>
          <w:tcPr>
            <w:tcW w:w="3430" w:type="dxa"/>
            <w:vAlign w:val="center"/>
          </w:tcPr>
          <w:p>
            <w:pPr>
              <w:pStyle w:val="12"/>
            </w:pPr>
            <w:r>
              <w:t>百分比</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38" w:name="_Toc_4_4_0000000042"/>
      <w:r>
        <w:rPr>
          <w:rFonts w:ascii="方正仿宋_GBK" w:hAnsi="方正仿宋_GBK" w:eastAsia="方正仿宋_GBK" w:cs="方正仿宋_GBK"/>
          <w:sz w:val="28"/>
        </w:rPr>
        <w:t>39.2025年中央药品监管补助资金绩效目标表</w:t>
      </w:r>
      <w:bookmarkEnd w:id="3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357211天津市药品检验研究院武清药品检验所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2025年中央药品监管补助资金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843" w:type="dxa"/>
            <w:vAlign w:val="center"/>
          </w:tcPr>
          <w:p>
            <w:pPr>
              <w:pStyle w:val="12"/>
            </w:pPr>
            <w:r>
              <w:t>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“两品一械”不良反应评价与监测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1.目标内容1依法依规开展不良反应评价与监测工作，保证评价与监测工作质量，提升科学评价与监测能力，推动技术型机构建设及本区“两品一械不良反应体系正常开展”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5.25化妆品安全宣传</w:t>
            </w:r>
          </w:p>
        </w:tc>
        <w:tc>
          <w:tcPr>
            <w:tcW w:w="3430" w:type="dxa"/>
            <w:vAlign w:val="center"/>
          </w:tcPr>
          <w:p>
            <w:pPr>
              <w:pStyle w:val="12"/>
            </w:pPr>
            <w:r>
              <w:t>5.25化妆品安全宣传</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评价率</w:t>
            </w:r>
          </w:p>
        </w:tc>
        <w:tc>
          <w:tcPr>
            <w:tcW w:w="3430" w:type="dxa"/>
            <w:vAlign w:val="center"/>
          </w:tcPr>
          <w:p>
            <w:pPr>
              <w:pStyle w:val="12"/>
            </w:pPr>
            <w:r>
              <w:t>全年评价工作完成率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评价合规性</w:t>
            </w:r>
          </w:p>
        </w:tc>
        <w:tc>
          <w:tcPr>
            <w:tcW w:w="3430" w:type="dxa"/>
            <w:vAlign w:val="center"/>
          </w:tcPr>
          <w:p>
            <w:pPr>
              <w:pStyle w:val="12"/>
            </w:pPr>
            <w:r>
              <w:t>评价报告规范性</w:t>
            </w:r>
          </w:p>
        </w:tc>
        <w:tc>
          <w:tcPr>
            <w:tcW w:w="2551" w:type="dxa"/>
            <w:vAlign w:val="center"/>
          </w:tcPr>
          <w:p>
            <w:pPr>
              <w:pStyle w:val="12"/>
            </w:pPr>
            <w:r>
              <w:t>符合相应的法律法规要求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评价时效</w:t>
            </w:r>
          </w:p>
        </w:tc>
        <w:tc>
          <w:tcPr>
            <w:tcW w:w="3430" w:type="dxa"/>
            <w:vAlign w:val="center"/>
          </w:tcPr>
          <w:p>
            <w:pPr>
              <w:pStyle w:val="12"/>
            </w:pPr>
            <w:r>
              <w:t>法规时限内完成评价</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2025年12月31日全部完成</w:t>
            </w:r>
          </w:p>
        </w:tc>
        <w:tc>
          <w:tcPr>
            <w:tcW w:w="3430" w:type="dxa"/>
            <w:vAlign w:val="center"/>
          </w:tcPr>
          <w:p>
            <w:pPr>
              <w:pStyle w:val="12"/>
            </w:pPr>
            <w:r>
              <w:t>2025年12月31日全部完成</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项目经费（财政资金）</w:t>
            </w:r>
          </w:p>
        </w:tc>
        <w:tc>
          <w:tcPr>
            <w:tcW w:w="3430" w:type="dxa"/>
            <w:vAlign w:val="center"/>
          </w:tcPr>
          <w:p>
            <w:pPr>
              <w:pStyle w:val="12"/>
            </w:pPr>
            <w:r>
              <w:t>项目预算控制数</w:t>
            </w:r>
          </w:p>
        </w:tc>
        <w:tc>
          <w:tcPr>
            <w:tcW w:w="2551" w:type="dxa"/>
            <w:vAlign w:val="center"/>
          </w:tcPr>
          <w:p>
            <w:pPr>
              <w:pStyle w:val="12"/>
            </w:pPr>
            <w:r>
              <w:t>≤1万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及时发现风险信号保障</w:t>
            </w:r>
          </w:p>
        </w:tc>
        <w:tc>
          <w:tcPr>
            <w:tcW w:w="3430" w:type="dxa"/>
            <w:vAlign w:val="center"/>
          </w:tcPr>
          <w:p>
            <w:pPr>
              <w:pStyle w:val="12"/>
            </w:pPr>
            <w:r>
              <w:t>及时发现风险信号保障药械化安全</w:t>
            </w:r>
          </w:p>
        </w:tc>
        <w:tc>
          <w:tcPr>
            <w:tcW w:w="2551" w:type="dxa"/>
            <w:vAlign w:val="center"/>
          </w:tcPr>
          <w:p>
            <w:pPr>
              <w:pStyle w:val="12"/>
            </w:pPr>
            <w:r>
              <w:t>及时发现风险信号保障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提升监测与评价能力</w:t>
            </w:r>
          </w:p>
        </w:tc>
        <w:tc>
          <w:tcPr>
            <w:tcW w:w="3430" w:type="dxa"/>
            <w:vAlign w:val="center"/>
          </w:tcPr>
          <w:p>
            <w:pPr>
              <w:pStyle w:val="12"/>
            </w:pPr>
            <w:r>
              <w:t>提升监测与评价能力</w:t>
            </w:r>
          </w:p>
        </w:tc>
        <w:tc>
          <w:tcPr>
            <w:tcW w:w="2551" w:type="dxa"/>
            <w:vAlign w:val="center"/>
          </w:tcPr>
          <w:p>
            <w:pPr>
              <w:pStyle w:val="12"/>
            </w:pPr>
            <w:r>
              <w:t>提升监测与评价能力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国家中心满意度</w:t>
            </w:r>
          </w:p>
        </w:tc>
        <w:tc>
          <w:tcPr>
            <w:tcW w:w="3430" w:type="dxa"/>
            <w:vAlign w:val="center"/>
          </w:tcPr>
          <w:p>
            <w:pPr>
              <w:pStyle w:val="12"/>
            </w:pPr>
            <w:r>
              <w:t>国家中心满意度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9" w:name="_Toc_4_4_0000000043"/>
      <w:r>
        <w:rPr>
          <w:rFonts w:ascii="方正仿宋_GBK" w:hAnsi="方正仿宋_GBK" w:eastAsia="方正仿宋_GBK" w:cs="方正仿宋_GBK"/>
          <w:sz w:val="28"/>
        </w:rPr>
        <w:t>40.2025年药品监督抽检-市抽绩效目标表</w:t>
      </w:r>
      <w:bookmarkEnd w:id="3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357212天津市药品检验研究院静海药品检验所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2025年药品监督抽检-市抽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42.00</w:t>
            </w:r>
          </w:p>
        </w:tc>
        <w:tc>
          <w:tcPr>
            <w:tcW w:w="1587" w:type="dxa"/>
            <w:vAlign w:val="center"/>
          </w:tcPr>
          <w:p>
            <w:pPr>
              <w:pStyle w:val="13"/>
            </w:pPr>
            <w:r>
              <w:t>其中：财政    资金</w:t>
            </w:r>
          </w:p>
        </w:tc>
        <w:tc>
          <w:tcPr>
            <w:tcW w:w="1843" w:type="dxa"/>
            <w:vAlign w:val="center"/>
          </w:tcPr>
          <w:p>
            <w:pPr>
              <w:pStyle w:val="12"/>
            </w:pPr>
            <w:r>
              <w:t>42.00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完成2025年天津市药品抽检400批次检验所需的专用材料等支出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1.完成2025年天津市药品抽检400批次检验，完成400批报告书发放，为药品监管提供准确可靠数据。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出具报告书个数</w:t>
            </w:r>
          </w:p>
        </w:tc>
        <w:tc>
          <w:tcPr>
            <w:tcW w:w="3430" w:type="dxa"/>
            <w:vAlign w:val="center"/>
          </w:tcPr>
          <w:p>
            <w:pPr>
              <w:pStyle w:val="12"/>
            </w:pPr>
            <w:r>
              <w:t>出具报告书个数</w:t>
            </w:r>
          </w:p>
        </w:tc>
        <w:tc>
          <w:tcPr>
            <w:tcW w:w="2551" w:type="dxa"/>
            <w:vAlign w:val="center"/>
          </w:tcPr>
          <w:p>
            <w:pPr>
              <w:pStyle w:val="12"/>
            </w:pPr>
            <w:r>
              <w:t>≥400件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到样检验完成批次</w:t>
            </w:r>
          </w:p>
        </w:tc>
        <w:tc>
          <w:tcPr>
            <w:tcW w:w="3430" w:type="dxa"/>
            <w:vAlign w:val="center"/>
          </w:tcPr>
          <w:p>
            <w:pPr>
              <w:pStyle w:val="12"/>
            </w:pPr>
            <w:r>
              <w:t>到样检验完成批次</w:t>
            </w:r>
          </w:p>
        </w:tc>
        <w:tc>
          <w:tcPr>
            <w:tcW w:w="2551" w:type="dxa"/>
            <w:vAlign w:val="center"/>
          </w:tcPr>
          <w:p>
            <w:pPr>
              <w:pStyle w:val="12"/>
            </w:pPr>
            <w:r>
              <w:t>≥400批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检验数据准确率</w:t>
            </w:r>
          </w:p>
        </w:tc>
        <w:tc>
          <w:tcPr>
            <w:tcW w:w="3430" w:type="dxa"/>
            <w:vAlign w:val="center"/>
          </w:tcPr>
          <w:p>
            <w:pPr>
              <w:pStyle w:val="12"/>
            </w:pPr>
            <w:r>
              <w:t>百分比</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到样按期检验完成率</w:t>
            </w:r>
          </w:p>
        </w:tc>
        <w:tc>
          <w:tcPr>
            <w:tcW w:w="3430" w:type="dxa"/>
            <w:vAlign w:val="center"/>
          </w:tcPr>
          <w:p>
            <w:pPr>
              <w:pStyle w:val="12"/>
            </w:pPr>
            <w:r>
              <w:t>百分比</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w:t>
            </w:r>
          </w:p>
        </w:tc>
        <w:tc>
          <w:tcPr>
            <w:tcW w:w="3430" w:type="dxa"/>
            <w:vAlign w:val="center"/>
          </w:tcPr>
          <w:p>
            <w:pPr>
              <w:pStyle w:val="12"/>
            </w:pPr>
            <w:r>
              <w:t>总成本</w:t>
            </w:r>
          </w:p>
        </w:tc>
        <w:tc>
          <w:tcPr>
            <w:tcW w:w="2551" w:type="dxa"/>
            <w:vAlign w:val="center"/>
          </w:tcPr>
          <w:p>
            <w:pPr>
              <w:pStyle w:val="12"/>
            </w:pPr>
            <w:r>
              <w:t>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药品安全使用</w:t>
            </w:r>
          </w:p>
        </w:tc>
        <w:tc>
          <w:tcPr>
            <w:tcW w:w="3430" w:type="dxa"/>
            <w:vAlign w:val="center"/>
          </w:tcPr>
          <w:p>
            <w:pPr>
              <w:pStyle w:val="12"/>
            </w:pPr>
            <w:r>
              <w:t>药品安全使用</w:t>
            </w:r>
          </w:p>
        </w:tc>
        <w:tc>
          <w:tcPr>
            <w:tcW w:w="2551" w:type="dxa"/>
            <w:vAlign w:val="center"/>
          </w:tcPr>
          <w:p>
            <w:pPr>
              <w:pStyle w:val="12"/>
            </w:pPr>
            <w:r>
              <w:t>提供准确可靠技术数据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为药品监管提供有力技术支撑</w:t>
            </w:r>
          </w:p>
        </w:tc>
        <w:tc>
          <w:tcPr>
            <w:tcW w:w="3430" w:type="dxa"/>
            <w:vAlign w:val="center"/>
          </w:tcPr>
          <w:p>
            <w:pPr>
              <w:pStyle w:val="12"/>
            </w:pPr>
            <w:r>
              <w:t>为药品监管提供有力技术支持</w:t>
            </w:r>
          </w:p>
        </w:tc>
        <w:tc>
          <w:tcPr>
            <w:tcW w:w="2551" w:type="dxa"/>
            <w:vAlign w:val="center"/>
          </w:tcPr>
          <w:p>
            <w:pPr>
              <w:pStyle w:val="12"/>
            </w:pPr>
            <w:r>
              <w:t>检验报告及时准确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送检单位满意度</w:t>
            </w:r>
          </w:p>
        </w:tc>
        <w:tc>
          <w:tcPr>
            <w:tcW w:w="3430" w:type="dxa"/>
            <w:vAlign w:val="center"/>
          </w:tcPr>
          <w:p>
            <w:pPr>
              <w:pStyle w:val="12"/>
            </w:pPr>
            <w:r>
              <w:t>百分比</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40" w:name="_Toc_4_4_0000000044"/>
      <w:r>
        <w:rPr>
          <w:rFonts w:ascii="方正仿宋_GBK" w:hAnsi="方正仿宋_GBK" w:eastAsia="方正仿宋_GBK" w:cs="方正仿宋_GBK"/>
          <w:sz w:val="28"/>
        </w:rPr>
        <w:t>41.2025年中央药品监管补助资金绩效目标表</w:t>
      </w:r>
      <w:bookmarkEnd w:id="4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357212天津市药品检验研究院静海药品检验所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2025年中央药品监管补助资金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843" w:type="dxa"/>
            <w:vAlign w:val="center"/>
          </w:tcPr>
          <w:p>
            <w:pPr>
              <w:pStyle w:val="12"/>
            </w:pPr>
            <w:r>
              <w:t>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用于两品一械不良反应评价与监测工作中的宣传费用等支出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1.依法依规开展不良反应评价与监测工作，保证评价与监测工作质量，提升科学评价与监测能力，推动技术型机构建设及本区“两品一械”不良反应体系建设。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525化妆品不良反应宣传日宣传活动</w:t>
            </w:r>
          </w:p>
        </w:tc>
        <w:tc>
          <w:tcPr>
            <w:tcW w:w="3430" w:type="dxa"/>
            <w:vAlign w:val="center"/>
          </w:tcPr>
          <w:p>
            <w:pPr>
              <w:pStyle w:val="12"/>
            </w:pPr>
            <w:r>
              <w:t>525化妆品不良反应宣传日宣传活动</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评价率</w:t>
            </w:r>
          </w:p>
        </w:tc>
        <w:tc>
          <w:tcPr>
            <w:tcW w:w="3430" w:type="dxa"/>
            <w:vAlign w:val="center"/>
          </w:tcPr>
          <w:p>
            <w:pPr>
              <w:pStyle w:val="12"/>
            </w:pPr>
            <w:r>
              <w:t>全年评价工作完成率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监测评价上报率</w:t>
            </w:r>
          </w:p>
        </w:tc>
        <w:tc>
          <w:tcPr>
            <w:tcW w:w="3430" w:type="dxa"/>
            <w:vAlign w:val="center"/>
          </w:tcPr>
          <w:p>
            <w:pPr>
              <w:pStyle w:val="12"/>
            </w:pPr>
            <w:r>
              <w:t>全年监测评价上报率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评价合规性</w:t>
            </w:r>
          </w:p>
        </w:tc>
        <w:tc>
          <w:tcPr>
            <w:tcW w:w="3430" w:type="dxa"/>
            <w:vAlign w:val="center"/>
          </w:tcPr>
          <w:p>
            <w:pPr>
              <w:pStyle w:val="12"/>
            </w:pPr>
            <w:r>
              <w:t>评价报告规范性</w:t>
            </w:r>
          </w:p>
        </w:tc>
        <w:tc>
          <w:tcPr>
            <w:tcW w:w="2551" w:type="dxa"/>
            <w:vAlign w:val="center"/>
          </w:tcPr>
          <w:p>
            <w:pPr>
              <w:pStyle w:val="12"/>
            </w:pPr>
            <w:r>
              <w:t>符合相应法律法规要求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评价时效</w:t>
            </w:r>
          </w:p>
        </w:tc>
        <w:tc>
          <w:tcPr>
            <w:tcW w:w="3430" w:type="dxa"/>
            <w:vAlign w:val="center"/>
          </w:tcPr>
          <w:p>
            <w:pPr>
              <w:pStyle w:val="12"/>
            </w:pPr>
            <w:r>
              <w:t>法规时限内完成评价</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上报时限</w:t>
            </w:r>
          </w:p>
        </w:tc>
        <w:tc>
          <w:tcPr>
            <w:tcW w:w="3430" w:type="dxa"/>
            <w:vAlign w:val="center"/>
          </w:tcPr>
          <w:p>
            <w:pPr>
              <w:pStyle w:val="12"/>
            </w:pPr>
            <w:r>
              <w:t>评价后即时上报</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项目经费（财政拨款）</w:t>
            </w:r>
          </w:p>
        </w:tc>
        <w:tc>
          <w:tcPr>
            <w:tcW w:w="3430" w:type="dxa"/>
            <w:vAlign w:val="center"/>
          </w:tcPr>
          <w:p>
            <w:pPr>
              <w:pStyle w:val="12"/>
            </w:pPr>
            <w:r>
              <w:t>项目预算控制数</w:t>
            </w:r>
          </w:p>
        </w:tc>
        <w:tc>
          <w:tcPr>
            <w:tcW w:w="2551" w:type="dxa"/>
            <w:vAlign w:val="center"/>
          </w:tcPr>
          <w:p>
            <w:pPr>
              <w:pStyle w:val="12"/>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及时发现风险信号保障药械化安全</w:t>
            </w:r>
          </w:p>
        </w:tc>
        <w:tc>
          <w:tcPr>
            <w:tcW w:w="3430" w:type="dxa"/>
            <w:vAlign w:val="center"/>
          </w:tcPr>
          <w:p>
            <w:pPr>
              <w:pStyle w:val="12"/>
            </w:pPr>
            <w:r>
              <w:t>及时发现风险信号保障药械化安全</w:t>
            </w:r>
          </w:p>
        </w:tc>
        <w:tc>
          <w:tcPr>
            <w:tcW w:w="2551" w:type="dxa"/>
            <w:vAlign w:val="center"/>
          </w:tcPr>
          <w:p>
            <w:pPr>
              <w:pStyle w:val="12"/>
            </w:pPr>
            <w:r>
              <w:t>及时发现风险信号保障药械化安全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提升监测与评价能力</w:t>
            </w:r>
          </w:p>
        </w:tc>
        <w:tc>
          <w:tcPr>
            <w:tcW w:w="3430" w:type="dxa"/>
            <w:vAlign w:val="center"/>
          </w:tcPr>
          <w:p>
            <w:pPr>
              <w:pStyle w:val="12"/>
            </w:pPr>
            <w:r>
              <w:t>提升监测与评价能力</w:t>
            </w:r>
          </w:p>
        </w:tc>
        <w:tc>
          <w:tcPr>
            <w:tcW w:w="2551" w:type="dxa"/>
            <w:vAlign w:val="center"/>
          </w:tcPr>
          <w:p>
            <w:pPr>
              <w:pStyle w:val="12"/>
            </w:pPr>
            <w:r>
              <w:t>提升监测与评价能力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国家中心满意度</w:t>
            </w:r>
          </w:p>
        </w:tc>
        <w:tc>
          <w:tcPr>
            <w:tcW w:w="3430" w:type="dxa"/>
            <w:vAlign w:val="center"/>
          </w:tcPr>
          <w:p>
            <w:pPr>
              <w:pStyle w:val="12"/>
            </w:pPr>
            <w:r>
              <w:t>国家中心满意度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41" w:name="_Toc_4_4_0000000045"/>
      <w:r>
        <w:rPr>
          <w:rFonts w:ascii="方正仿宋_GBK" w:hAnsi="方正仿宋_GBK" w:eastAsia="方正仿宋_GBK" w:cs="方正仿宋_GBK"/>
          <w:sz w:val="28"/>
        </w:rPr>
        <w:t>42.2025年药品监督抽检-市抽绩效目标表</w:t>
      </w:r>
      <w:bookmarkEnd w:id="4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357213天津市药品检验研究院蓟州药品检验所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2025年药品监督抽检-市抽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47.20</w:t>
            </w:r>
          </w:p>
        </w:tc>
        <w:tc>
          <w:tcPr>
            <w:tcW w:w="1587" w:type="dxa"/>
            <w:vAlign w:val="center"/>
          </w:tcPr>
          <w:p>
            <w:pPr>
              <w:pStyle w:val="13"/>
            </w:pPr>
            <w:r>
              <w:t>其中：财政    资金</w:t>
            </w:r>
          </w:p>
        </w:tc>
        <w:tc>
          <w:tcPr>
            <w:tcW w:w="1843" w:type="dxa"/>
            <w:vAlign w:val="center"/>
          </w:tcPr>
          <w:p>
            <w:pPr>
              <w:pStyle w:val="12"/>
            </w:pPr>
            <w:r>
              <w:t>47.20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2025年药品监督抽验-市抽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1.完成2025年天津市药品抽验450批次检验，出具450批次报告书，为药品监督提供准确可靠技术数据。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到样检验完成批次</w:t>
            </w:r>
          </w:p>
        </w:tc>
        <w:tc>
          <w:tcPr>
            <w:tcW w:w="3430" w:type="dxa"/>
            <w:vAlign w:val="center"/>
          </w:tcPr>
          <w:p>
            <w:pPr>
              <w:pStyle w:val="12"/>
            </w:pPr>
            <w:r>
              <w:t>/</w:t>
            </w:r>
          </w:p>
        </w:tc>
        <w:tc>
          <w:tcPr>
            <w:tcW w:w="2551" w:type="dxa"/>
            <w:vAlign w:val="center"/>
          </w:tcPr>
          <w:p>
            <w:pPr>
              <w:pStyle w:val="12"/>
            </w:pPr>
            <w:r>
              <w:t>≥450批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检验数据准确率</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到样按期检验完成率</w:t>
            </w:r>
          </w:p>
        </w:tc>
        <w:tc>
          <w:tcPr>
            <w:tcW w:w="3430" w:type="dxa"/>
            <w:vAlign w:val="center"/>
          </w:tcPr>
          <w:p>
            <w:pPr>
              <w:pStyle w:val="12"/>
            </w:pPr>
            <w:r>
              <w:t>百分比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w:t>
            </w:r>
          </w:p>
        </w:tc>
        <w:tc>
          <w:tcPr>
            <w:tcW w:w="3430" w:type="dxa"/>
            <w:vAlign w:val="center"/>
          </w:tcPr>
          <w:p>
            <w:pPr>
              <w:pStyle w:val="12"/>
            </w:pPr>
            <w:r>
              <w:t>/</w:t>
            </w:r>
          </w:p>
        </w:tc>
        <w:tc>
          <w:tcPr>
            <w:tcW w:w="2551" w:type="dxa"/>
            <w:vAlign w:val="center"/>
          </w:tcPr>
          <w:p>
            <w:pPr>
              <w:pStyle w:val="12"/>
            </w:pPr>
            <w:r>
              <w:t>47.2万元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药品安全使用</w:t>
            </w:r>
          </w:p>
        </w:tc>
        <w:tc>
          <w:tcPr>
            <w:tcW w:w="3430" w:type="dxa"/>
            <w:vAlign w:val="center"/>
          </w:tcPr>
          <w:p>
            <w:pPr>
              <w:pStyle w:val="12"/>
            </w:pPr>
            <w:r>
              <w:t>/</w:t>
            </w:r>
          </w:p>
        </w:tc>
        <w:tc>
          <w:tcPr>
            <w:tcW w:w="2551" w:type="dxa"/>
            <w:vAlign w:val="center"/>
          </w:tcPr>
          <w:p>
            <w:pPr>
              <w:pStyle w:val="12"/>
            </w:pPr>
            <w:r>
              <w:t>提供准确可靠数据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为药品安全提供有力技术保障</w:t>
            </w:r>
          </w:p>
        </w:tc>
        <w:tc>
          <w:tcPr>
            <w:tcW w:w="3430" w:type="dxa"/>
            <w:vAlign w:val="center"/>
          </w:tcPr>
          <w:p>
            <w:pPr>
              <w:pStyle w:val="12"/>
            </w:pPr>
            <w:r>
              <w:t>/</w:t>
            </w:r>
          </w:p>
        </w:tc>
        <w:tc>
          <w:tcPr>
            <w:tcW w:w="2551" w:type="dxa"/>
            <w:vAlign w:val="center"/>
          </w:tcPr>
          <w:p>
            <w:pPr>
              <w:pStyle w:val="12"/>
            </w:pPr>
            <w:r>
              <w:t>检验报告及时准确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送检单位满意率</w:t>
            </w:r>
          </w:p>
        </w:tc>
        <w:tc>
          <w:tcPr>
            <w:tcW w:w="3430" w:type="dxa"/>
            <w:vAlign w:val="center"/>
          </w:tcPr>
          <w:p>
            <w:pPr>
              <w:pStyle w:val="12"/>
            </w:pPr>
            <w:r>
              <w:t>百分比</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42" w:name="_Toc_4_4_0000000046"/>
      <w:r>
        <w:rPr>
          <w:rFonts w:ascii="方正仿宋_GBK" w:hAnsi="方正仿宋_GBK" w:eastAsia="方正仿宋_GBK" w:cs="方正仿宋_GBK"/>
          <w:sz w:val="28"/>
        </w:rPr>
        <w:t>43.2025年中央药品监管补助资金绩效目标表</w:t>
      </w:r>
      <w:bookmarkEnd w:id="4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357213天津市药品检验研究院蓟州药品检验所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2025年中央药品监管补助资金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843" w:type="dxa"/>
            <w:vAlign w:val="center"/>
          </w:tcPr>
          <w:p>
            <w:pPr>
              <w:pStyle w:val="12"/>
            </w:pPr>
            <w:r>
              <w:t>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“两品一械”不良反应评价与监测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1.依法依规开展不良反应评价与监测工作，保证评价与监测工作质量，提升科学评价与监测能力，推动技术型机构建设及本区“两品一械”不良反应体系。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5.25化妆品安全宣传</w:t>
            </w:r>
          </w:p>
        </w:tc>
        <w:tc>
          <w:tcPr>
            <w:tcW w:w="3430" w:type="dxa"/>
            <w:vAlign w:val="center"/>
          </w:tcPr>
          <w:p>
            <w:pPr>
              <w:pStyle w:val="12"/>
            </w:pPr>
            <w:r>
              <w:t>5.25化妆品安全宣传</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评价率</w:t>
            </w:r>
          </w:p>
        </w:tc>
        <w:tc>
          <w:tcPr>
            <w:tcW w:w="3430" w:type="dxa"/>
            <w:vAlign w:val="center"/>
          </w:tcPr>
          <w:p>
            <w:pPr>
              <w:pStyle w:val="12"/>
            </w:pPr>
            <w:r>
              <w:t>全年评价工作完成率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评价合规性</w:t>
            </w:r>
          </w:p>
        </w:tc>
        <w:tc>
          <w:tcPr>
            <w:tcW w:w="3430" w:type="dxa"/>
            <w:vAlign w:val="center"/>
          </w:tcPr>
          <w:p>
            <w:pPr>
              <w:pStyle w:val="12"/>
            </w:pPr>
            <w:r>
              <w:t>评价报告规范性</w:t>
            </w:r>
          </w:p>
        </w:tc>
        <w:tc>
          <w:tcPr>
            <w:tcW w:w="2551" w:type="dxa"/>
            <w:vAlign w:val="center"/>
          </w:tcPr>
          <w:p>
            <w:pPr>
              <w:pStyle w:val="12"/>
            </w:pPr>
            <w:r>
              <w:t>符合相应的法律法规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评价时效</w:t>
            </w:r>
          </w:p>
        </w:tc>
        <w:tc>
          <w:tcPr>
            <w:tcW w:w="3430" w:type="dxa"/>
            <w:vAlign w:val="center"/>
          </w:tcPr>
          <w:p>
            <w:pPr>
              <w:pStyle w:val="12"/>
            </w:pPr>
            <w:r>
              <w:t>法规时限内完成评价</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2025年12月31日前全部完成</w:t>
            </w:r>
          </w:p>
        </w:tc>
        <w:tc>
          <w:tcPr>
            <w:tcW w:w="3430" w:type="dxa"/>
            <w:vAlign w:val="center"/>
          </w:tcPr>
          <w:p>
            <w:pPr>
              <w:pStyle w:val="12"/>
            </w:pPr>
            <w:r>
              <w:t>2025年12月31日前全部完成</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项目经费（财政资金）</w:t>
            </w:r>
          </w:p>
        </w:tc>
        <w:tc>
          <w:tcPr>
            <w:tcW w:w="3430" w:type="dxa"/>
            <w:vAlign w:val="center"/>
          </w:tcPr>
          <w:p>
            <w:pPr>
              <w:pStyle w:val="12"/>
            </w:pPr>
            <w:r>
              <w:t>项目预算控制数</w:t>
            </w:r>
          </w:p>
        </w:tc>
        <w:tc>
          <w:tcPr>
            <w:tcW w:w="2551" w:type="dxa"/>
            <w:vAlign w:val="center"/>
          </w:tcPr>
          <w:p>
            <w:pPr>
              <w:pStyle w:val="12"/>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及时发现风险信号保障药械化安全</w:t>
            </w:r>
          </w:p>
        </w:tc>
        <w:tc>
          <w:tcPr>
            <w:tcW w:w="3430" w:type="dxa"/>
            <w:vAlign w:val="center"/>
          </w:tcPr>
          <w:p>
            <w:pPr>
              <w:pStyle w:val="12"/>
            </w:pPr>
            <w:r>
              <w:t>及时发现风险信号保障药械化安全</w:t>
            </w:r>
          </w:p>
        </w:tc>
        <w:tc>
          <w:tcPr>
            <w:tcW w:w="2551" w:type="dxa"/>
            <w:vAlign w:val="center"/>
          </w:tcPr>
          <w:p>
            <w:pPr>
              <w:pStyle w:val="12"/>
            </w:pPr>
            <w:r>
              <w:t>及时发现风险信号保障药械化安全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提升监测与评价能力</w:t>
            </w:r>
          </w:p>
        </w:tc>
        <w:tc>
          <w:tcPr>
            <w:tcW w:w="3430" w:type="dxa"/>
            <w:vAlign w:val="center"/>
          </w:tcPr>
          <w:p>
            <w:pPr>
              <w:pStyle w:val="12"/>
            </w:pPr>
            <w:r>
              <w:t>提升监测与评价能力</w:t>
            </w:r>
          </w:p>
        </w:tc>
        <w:tc>
          <w:tcPr>
            <w:tcW w:w="2551" w:type="dxa"/>
            <w:vAlign w:val="center"/>
          </w:tcPr>
          <w:p>
            <w:pPr>
              <w:pStyle w:val="12"/>
            </w:pPr>
            <w:r>
              <w:t>提升监测与评价能力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国家中心满意度</w:t>
            </w:r>
          </w:p>
        </w:tc>
        <w:tc>
          <w:tcPr>
            <w:tcW w:w="3430" w:type="dxa"/>
            <w:vAlign w:val="center"/>
          </w:tcPr>
          <w:p>
            <w:pPr>
              <w:pStyle w:val="12"/>
            </w:pPr>
            <w:r>
              <w:t>国家中心满意度</w:t>
            </w:r>
          </w:p>
        </w:tc>
        <w:tc>
          <w:tcPr>
            <w:tcW w:w="2551" w:type="dxa"/>
            <w:vAlign w:val="center"/>
          </w:tcPr>
          <w:p>
            <w:pPr>
              <w:pStyle w:val="12"/>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0457C"/>
    <w:rsid w:val="00311687"/>
    <w:rsid w:val="007B055F"/>
    <w:rsid w:val="0090457C"/>
    <w:rsid w:val="00EC6465"/>
    <w:rsid w:val="24BE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2025-01-15T16:02:02Z</dcterms:created>
  <dcterms:modified xsi:type="dcterms:W3CDTF">2025-01-15T08:02:02Z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2025-01-15T16:02:02Z</dcterms:created>
  <dcterms:modified xsi:type="dcterms:W3CDTF">2025-01-15T08:02:02Z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2025-01-15T16:02:02Z</dcterms:created>
  <dcterms:modified xsi:type="dcterms:W3CDTF">2025-01-15T08:02:02Z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2025-01-15T16:02:10Z</dcterms:created>
  <dcterms:modified xsi:type="dcterms:W3CDTF">2025-01-15T08:02:10Z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2025-01-15T16:02:02Z</dcterms:created>
  <dcterms:modified xsi:type="dcterms:W3CDTF">2025-01-15T08:02:02Z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2025-01-15T16:02:10Z</dcterms:created>
  <dcterms:modified xsi:type="dcterms:W3CDTF">2025-01-15T08:02:10Z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E0D2368-68EF-497F-A949-6DEBD6864553}">
  <ds:schemaRefs/>
</ds:datastoreItem>
</file>

<file path=customXml/itemProps11.xml><?xml version="1.0" encoding="utf-8"?>
<ds:datastoreItem xmlns:ds="http://schemas.openxmlformats.org/officeDocument/2006/customXml" ds:itemID="{09289339-190A-43FF-A5F5-443BB7246D63}">
  <ds:schemaRefs/>
</ds:datastoreItem>
</file>

<file path=customXml/itemProps12.xml><?xml version="1.0" encoding="utf-8"?>
<ds:datastoreItem xmlns:ds="http://schemas.openxmlformats.org/officeDocument/2006/customXml" ds:itemID="{C1CED883-EAE3-4472-9910-29B779E0305B}">
  <ds:schemaRefs/>
</ds:datastoreItem>
</file>

<file path=customXml/itemProps13.xml><?xml version="1.0" encoding="utf-8"?>
<ds:datastoreItem xmlns:ds="http://schemas.openxmlformats.org/officeDocument/2006/customXml" ds:itemID="{5E0650B8-F26B-45BC-9BD5-C1F41879AFBC}">
  <ds:schemaRefs/>
</ds:datastoreItem>
</file>

<file path=customXml/itemProps14.xml><?xml version="1.0" encoding="utf-8"?>
<ds:datastoreItem xmlns:ds="http://schemas.openxmlformats.org/officeDocument/2006/customXml" ds:itemID="{21773D40-26EC-41D7-B778-6ABF38710284}">
  <ds:schemaRefs/>
</ds:datastoreItem>
</file>

<file path=customXml/itemProps15.xml><?xml version="1.0" encoding="utf-8"?>
<ds:datastoreItem xmlns:ds="http://schemas.openxmlformats.org/officeDocument/2006/customXml" ds:itemID="{A27208D2-7A54-4FB6-8C6A-2672454E2155}">
  <ds:schemaRefs/>
</ds:datastoreItem>
</file>

<file path=customXml/itemProps16.xml><?xml version="1.0" encoding="utf-8"?>
<ds:datastoreItem xmlns:ds="http://schemas.openxmlformats.org/officeDocument/2006/customXml" ds:itemID="{9F5E46C6-D078-4A93-84B1-A49BC0093318}">
  <ds:schemaRefs/>
</ds:datastoreItem>
</file>

<file path=customXml/itemProps17.xml><?xml version="1.0" encoding="utf-8"?>
<ds:datastoreItem xmlns:ds="http://schemas.openxmlformats.org/officeDocument/2006/customXml" ds:itemID="{C8F8A184-DF15-4258-8C70-1FF0080D201B}">
  <ds:schemaRefs/>
</ds:datastoreItem>
</file>

<file path=customXml/itemProps18.xml><?xml version="1.0" encoding="utf-8"?>
<ds:datastoreItem xmlns:ds="http://schemas.openxmlformats.org/officeDocument/2006/customXml" ds:itemID="{B8538AE6-C6C3-458D-ABE4-AD14E8F2424C}">
  <ds:schemaRefs/>
</ds:datastoreItem>
</file>

<file path=customXml/itemProps19.xml><?xml version="1.0" encoding="utf-8"?>
<ds:datastoreItem xmlns:ds="http://schemas.openxmlformats.org/officeDocument/2006/customXml" ds:itemID="{857F963E-0B1B-46CB-BB1D-4C511BA32172}">
  <ds:schemaRefs/>
</ds:datastoreItem>
</file>

<file path=customXml/itemProps2.xml><?xml version="1.0" encoding="utf-8"?>
<ds:datastoreItem xmlns:ds="http://schemas.openxmlformats.org/officeDocument/2006/customXml" ds:itemID="{779C8617-BEEA-4BA0-9C1A-75AAC3246EC0}">
  <ds:schemaRefs/>
</ds:datastoreItem>
</file>

<file path=customXml/itemProps20.xml><?xml version="1.0" encoding="utf-8"?>
<ds:datastoreItem xmlns:ds="http://schemas.openxmlformats.org/officeDocument/2006/customXml" ds:itemID="{238A2F9F-7691-41DE-B29D-BCA41AD5D2C8}">
  <ds:schemaRefs/>
</ds:datastoreItem>
</file>

<file path=customXml/itemProps21.xml><?xml version="1.0" encoding="utf-8"?>
<ds:datastoreItem xmlns:ds="http://schemas.openxmlformats.org/officeDocument/2006/customXml" ds:itemID="{36164DE7-3DC3-47FD-A087-862D210CFD0E}">
  <ds:schemaRefs/>
</ds:datastoreItem>
</file>

<file path=customXml/itemProps22.xml><?xml version="1.0" encoding="utf-8"?>
<ds:datastoreItem xmlns:ds="http://schemas.openxmlformats.org/officeDocument/2006/customXml" ds:itemID="{65A5FA26-47E0-45EF-9A67-8895A1E6CB8D}">
  <ds:schemaRefs/>
</ds:datastoreItem>
</file>

<file path=customXml/itemProps23.xml><?xml version="1.0" encoding="utf-8"?>
<ds:datastoreItem xmlns:ds="http://schemas.openxmlformats.org/officeDocument/2006/customXml" ds:itemID="{77DD6FE9-9E89-419B-ABB4-E72D5C8C493D}">
  <ds:schemaRefs/>
</ds:datastoreItem>
</file>

<file path=customXml/itemProps24.xml><?xml version="1.0" encoding="utf-8"?>
<ds:datastoreItem xmlns:ds="http://schemas.openxmlformats.org/officeDocument/2006/customXml" ds:itemID="{D4090C42-E659-420A-9943-400F18548EDB}">
  <ds:schemaRefs/>
</ds:datastoreItem>
</file>

<file path=customXml/itemProps25.xml><?xml version="1.0" encoding="utf-8"?>
<ds:datastoreItem xmlns:ds="http://schemas.openxmlformats.org/officeDocument/2006/customXml" ds:itemID="{E26657BC-C31F-4AE9-9029-9740D01AD1C0}">
  <ds:schemaRefs/>
</ds:datastoreItem>
</file>

<file path=customXml/itemProps26.xml><?xml version="1.0" encoding="utf-8"?>
<ds:datastoreItem xmlns:ds="http://schemas.openxmlformats.org/officeDocument/2006/customXml" ds:itemID="{2A70B968-ADF5-4AB0-8474-88220353F78E}">
  <ds:schemaRefs/>
</ds:datastoreItem>
</file>

<file path=customXml/itemProps27.xml><?xml version="1.0" encoding="utf-8"?>
<ds:datastoreItem xmlns:ds="http://schemas.openxmlformats.org/officeDocument/2006/customXml" ds:itemID="{2DB01218-BD69-453F-9645-EF2F75EE8F00}">
  <ds:schemaRefs/>
</ds:datastoreItem>
</file>

<file path=customXml/itemProps28.xml><?xml version="1.0" encoding="utf-8"?>
<ds:datastoreItem xmlns:ds="http://schemas.openxmlformats.org/officeDocument/2006/customXml" ds:itemID="{22DBEC6E-E71D-49F1-8965-C838CEC422D0}">
  <ds:schemaRefs/>
</ds:datastoreItem>
</file>

<file path=customXml/itemProps29.xml><?xml version="1.0" encoding="utf-8"?>
<ds:datastoreItem xmlns:ds="http://schemas.openxmlformats.org/officeDocument/2006/customXml" ds:itemID="{9745DCC0-E4FE-42C9-A4CB-7C6C2423818B}">
  <ds:schemaRefs/>
</ds:datastoreItem>
</file>

<file path=customXml/itemProps3.xml><?xml version="1.0" encoding="utf-8"?>
<ds:datastoreItem xmlns:ds="http://schemas.openxmlformats.org/officeDocument/2006/customXml" ds:itemID="{419038BD-8FB7-4568-A566-747260B8ECA9}">
  <ds:schemaRefs/>
</ds:datastoreItem>
</file>

<file path=customXml/itemProps30.xml><?xml version="1.0" encoding="utf-8"?>
<ds:datastoreItem xmlns:ds="http://schemas.openxmlformats.org/officeDocument/2006/customXml" ds:itemID="{1D369A53-0931-4F4E-AD99-3DEF6CE1F8F8}">
  <ds:schemaRefs/>
</ds:datastoreItem>
</file>

<file path=customXml/itemProps31.xml><?xml version="1.0" encoding="utf-8"?>
<ds:datastoreItem xmlns:ds="http://schemas.openxmlformats.org/officeDocument/2006/customXml" ds:itemID="{513AF00B-61DD-4E7D-93B2-3E89C2CC214F}">
  <ds:schemaRefs/>
</ds:datastoreItem>
</file>

<file path=customXml/itemProps32.xml><?xml version="1.0" encoding="utf-8"?>
<ds:datastoreItem xmlns:ds="http://schemas.openxmlformats.org/officeDocument/2006/customXml" ds:itemID="{8C7B223B-4A55-4348-BD1E-A2FEC8EA390F}">
  <ds:schemaRefs/>
</ds:datastoreItem>
</file>

<file path=customXml/itemProps33.xml><?xml version="1.0" encoding="utf-8"?>
<ds:datastoreItem xmlns:ds="http://schemas.openxmlformats.org/officeDocument/2006/customXml" ds:itemID="{D1B81843-0387-4EE7-991B-15CEC2B33097}">
  <ds:schemaRefs/>
</ds:datastoreItem>
</file>

<file path=customXml/itemProps34.xml><?xml version="1.0" encoding="utf-8"?>
<ds:datastoreItem xmlns:ds="http://schemas.openxmlformats.org/officeDocument/2006/customXml" ds:itemID="{AF8ED92C-6BDF-4A7D-9333-532CD758D1D5}">
  <ds:schemaRefs/>
</ds:datastoreItem>
</file>

<file path=customXml/itemProps35.xml><?xml version="1.0" encoding="utf-8"?>
<ds:datastoreItem xmlns:ds="http://schemas.openxmlformats.org/officeDocument/2006/customXml" ds:itemID="{CC44E5CB-585A-458B-89E1-4EBD8D7E17C9}">
  <ds:schemaRefs/>
</ds:datastoreItem>
</file>

<file path=customXml/itemProps36.xml><?xml version="1.0" encoding="utf-8"?>
<ds:datastoreItem xmlns:ds="http://schemas.openxmlformats.org/officeDocument/2006/customXml" ds:itemID="{AFE36FBB-78FF-46D6-AC66-9245FAD8DB0A}">
  <ds:schemaRefs/>
</ds:datastoreItem>
</file>

<file path=customXml/itemProps37.xml><?xml version="1.0" encoding="utf-8"?>
<ds:datastoreItem xmlns:ds="http://schemas.openxmlformats.org/officeDocument/2006/customXml" ds:itemID="{C5340A99-9303-4BB4-91A4-57EFFD7A24D4}">
  <ds:schemaRefs/>
</ds:datastoreItem>
</file>

<file path=customXml/itemProps38.xml><?xml version="1.0" encoding="utf-8"?>
<ds:datastoreItem xmlns:ds="http://schemas.openxmlformats.org/officeDocument/2006/customXml" ds:itemID="{4E332E53-C5A5-43B8-9E73-0D85BFAA2A6A}">
  <ds:schemaRefs/>
</ds:datastoreItem>
</file>

<file path=customXml/itemProps39.xml><?xml version="1.0" encoding="utf-8"?>
<ds:datastoreItem xmlns:ds="http://schemas.openxmlformats.org/officeDocument/2006/customXml" ds:itemID="{CE2A13F6-62A8-4767-939B-C3B887022AE0}">
  <ds:schemaRefs/>
</ds:datastoreItem>
</file>

<file path=customXml/itemProps4.xml><?xml version="1.0" encoding="utf-8"?>
<ds:datastoreItem xmlns:ds="http://schemas.openxmlformats.org/officeDocument/2006/customXml" ds:itemID="{A7818AE7-ED7F-46E3-BB85-C0AB88CCE49B}">
  <ds:schemaRefs/>
</ds:datastoreItem>
</file>

<file path=customXml/itemProps40.xml><?xml version="1.0" encoding="utf-8"?>
<ds:datastoreItem xmlns:ds="http://schemas.openxmlformats.org/officeDocument/2006/customXml" ds:itemID="{BB57759B-0AE7-4DC1-86A8-AE7F9FE2E400}">
  <ds:schemaRefs/>
</ds:datastoreItem>
</file>

<file path=customXml/itemProps41.xml><?xml version="1.0" encoding="utf-8"?>
<ds:datastoreItem xmlns:ds="http://schemas.openxmlformats.org/officeDocument/2006/customXml" ds:itemID="{FFFCA6DE-E7E8-40DB-BFC0-DCC7E53F6650}">
  <ds:schemaRefs/>
</ds:datastoreItem>
</file>

<file path=customXml/itemProps42.xml><?xml version="1.0" encoding="utf-8"?>
<ds:datastoreItem xmlns:ds="http://schemas.openxmlformats.org/officeDocument/2006/customXml" ds:itemID="{E05958D2-6CE8-4ECF-B05E-EB979AC488AE}">
  <ds:schemaRefs/>
</ds:datastoreItem>
</file>

<file path=customXml/itemProps43.xml><?xml version="1.0" encoding="utf-8"?>
<ds:datastoreItem xmlns:ds="http://schemas.openxmlformats.org/officeDocument/2006/customXml" ds:itemID="{1D850AA4-9BC3-4FD8-BE80-2762F2510DB7}">
  <ds:schemaRefs/>
</ds:datastoreItem>
</file>

<file path=customXml/itemProps44.xml><?xml version="1.0" encoding="utf-8"?>
<ds:datastoreItem xmlns:ds="http://schemas.openxmlformats.org/officeDocument/2006/customXml" ds:itemID="{E4D93294-A2CE-4782-A380-BFE4F2D15642}">
  <ds:schemaRefs/>
</ds:datastoreItem>
</file>

<file path=customXml/itemProps45.xml><?xml version="1.0" encoding="utf-8"?>
<ds:datastoreItem xmlns:ds="http://schemas.openxmlformats.org/officeDocument/2006/customXml" ds:itemID="{93888B99-875E-4B84-8EE7-15ABFAC23788}">
  <ds:schemaRefs/>
</ds:datastoreItem>
</file>

<file path=customXml/itemProps46.xml><?xml version="1.0" encoding="utf-8"?>
<ds:datastoreItem xmlns:ds="http://schemas.openxmlformats.org/officeDocument/2006/customXml" ds:itemID="{710B6A6E-E097-4E2D-8F84-7C8F3C166A07}">
  <ds:schemaRefs/>
</ds:datastoreItem>
</file>

<file path=customXml/itemProps47.xml><?xml version="1.0" encoding="utf-8"?>
<ds:datastoreItem xmlns:ds="http://schemas.openxmlformats.org/officeDocument/2006/customXml" ds:itemID="{72C24E94-B31E-45BA-BB7B-98FAD4CEC4BE}">
  <ds:schemaRefs/>
</ds:datastoreItem>
</file>

<file path=customXml/itemProps48.xml><?xml version="1.0" encoding="utf-8"?>
<ds:datastoreItem xmlns:ds="http://schemas.openxmlformats.org/officeDocument/2006/customXml" ds:itemID="{1D5D306F-F535-4E2E-A5C9-203C700B0ECF}">
  <ds:schemaRefs/>
</ds:datastoreItem>
</file>

<file path=customXml/itemProps49.xml><?xml version="1.0" encoding="utf-8"?>
<ds:datastoreItem xmlns:ds="http://schemas.openxmlformats.org/officeDocument/2006/customXml" ds:itemID="{4B221639-CE97-4142-851B-FCCB85A48F8E}">
  <ds:schemaRefs/>
</ds:datastoreItem>
</file>

<file path=customXml/itemProps5.xml><?xml version="1.0" encoding="utf-8"?>
<ds:datastoreItem xmlns:ds="http://schemas.openxmlformats.org/officeDocument/2006/customXml" ds:itemID="{80389E9C-2634-4AF8-8B75-B993FF4C9718}">
  <ds:schemaRefs/>
</ds:datastoreItem>
</file>

<file path=customXml/itemProps50.xml><?xml version="1.0" encoding="utf-8"?>
<ds:datastoreItem xmlns:ds="http://schemas.openxmlformats.org/officeDocument/2006/customXml" ds:itemID="{85C844FE-F2CD-4A2B-B14D-5C9DAF65A5D0}">
  <ds:schemaRefs/>
</ds:datastoreItem>
</file>

<file path=customXml/itemProps51.xml><?xml version="1.0" encoding="utf-8"?>
<ds:datastoreItem xmlns:ds="http://schemas.openxmlformats.org/officeDocument/2006/customXml" ds:itemID="{C8B8423E-41B7-4293-8437-E2E813936E1B}">
  <ds:schemaRefs/>
</ds:datastoreItem>
</file>

<file path=customXml/itemProps52.xml><?xml version="1.0" encoding="utf-8"?>
<ds:datastoreItem xmlns:ds="http://schemas.openxmlformats.org/officeDocument/2006/customXml" ds:itemID="{CBA6B133-1DC3-43EB-9006-A7A8557163C4}">
  <ds:schemaRefs/>
</ds:datastoreItem>
</file>

<file path=customXml/itemProps53.xml><?xml version="1.0" encoding="utf-8"?>
<ds:datastoreItem xmlns:ds="http://schemas.openxmlformats.org/officeDocument/2006/customXml" ds:itemID="{814878E8-9EAE-4A24-9506-B3C333113B7C}">
  <ds:schemaRefs/>
</ds:datastoreItem>
</file>

<file path=customXml/itemProps54.xml><?xml version="1.0" encoding="utf-8"?>
<ds:datastoreItem xmlns:ds="http://schemas.openxmlformats.org/officeDocument/2006/customXml" ds:itemID="{FEAFFB03-01B1-4CD4-80FD-36C5B2B3D9E7}">
  <ds:schemaRefs/>
</ds:datastoreItem>
</file>

<file path=customXml/itemProps55.xml><?xml version="1.0" encoding="utf-8"?>
<ds:datastoreItem xmlns:ds="http://schemas.openxmlformats.org/officeDocument/2006/customXml" ds:itemID="{82E3419A-361E-4E17-BB30-11633FAE8128}">
  <ds:schemaRefs/>
</ds:datastoreItem>
</file>

<file path=customXml/itemProps56.xml><?xml version="1.0" encoding="utf-8"?>
<ds:datastoreItem xmlns:ds="http://schemas.openxmlformats.org/officeDocument/2006/customXml" ds:itemID="{82B163DB-DBC5-452E-9301-264CE8F5B3CD}">
  <ds:schemaRefs/>
</ds:datastoreItem>
</file>

<file path=customXml/itemProps57.xml><?xml version="1.0" encoding="utf-8"?>
<ds:datastoreItem xmlns:ds="http://schemas.openxmlformats.org/officeDocument/2006/customXml" ds:itemID="{FF92FF22-9F82-40E1-BFED-ACE2A099981E}">
  <ds:schemaRefs/>
</ds:datastoreItem>
</file>

<file path=customXml/itemProps58.xml><?xml version="1.0" encoding="utf-8"?>
<ds:datastoreItem xmlns:ds="http://schemas.openxmlformats.org/officeDocument/2006/customXml" ds:itemID="{509B1DF4-DF1A-4D8B-B309-D3065B1D0D20}">
  <ds:schemaRefs/>
</ds:datastoreItem>
</file>

<file path=customXml/itemProps59.xml><?xml version="1.0" encoding="utf-8"?>
<ds:datastoreItem xmlns:ds="http://schemas.openxmlformats.org/officeDocument/2006/customXml" ds:itemID="{EB62F9E3-B7E3-448C-B9ED-0CFC526DD69E}">
  <ds:schemaRefs/>
</ds:datastoreItem>
</file>

<file path=customXml/itemProps6.xml><?xml version="1.0" encoding="utf-8"?>
<ds:datastoreItem xmlns:ds="http://schemas.openxmlformats.org/officeDocument/2006/customXml" ds:itemID="{254C3034-3913-4FB4-A632-AB8C1AC01987}">
  <ds:schemaRefs/>
</ds:datastoreItem>
</file>

<file path=customXml/itemProps60.xml><?xml version="1.0" encoding="utf-8"?>
<ds:datastoreItem xmlns:ds="http://schemas.openxmlformats.org/officeDocument/2006/customXml" ds:itemID="{93693DFF-6D04-41EA-A0FA-997206377809}">
  <ds:schemaRefs/>
</ds:datastoreItem>
</file>

<file path=customXml/itemProps61.xml><?xml version="1.0" encoding="utf-8"?>
<ds:datastoreItem xmlns:ds="http://schemas.openxmlformats.org/officeDocument/2006/customXml" ds:itemID="{29741C0F-CC16-4728-BF45-56015D66B423}">
  <ds:schemaRefs/>
</ds:datastoreItem>
</file>

<file path=customXml/itemProps62.xml><?xml version="1.0" encoding="utf-8"?>
<ds:datastoreItem xmlns:ds="http://schemas.openxmlformats.org/officeDocument/2006/customXml" ds:itemID="{E9689F42-A3DE-4192-8524-9C66427553FB}">
  <ds:schemaRefs/>
</ds:datastoreItem>
</file>

<file path=customXml/itemProps63.xml><?xml version="1.0" encoding="utf-8"?>
<ds:datastoreItem xmlns:ds="http://schemas.openxmlformats.org/officeDocument/2006/customXml" ds:itemID="{238400F1-35B9-4CDC-8329-0E3A0C041C91}">
  <ds:schemaRefs/>
</ds:datastoreItem>
</file>

<file path=customXml/itemProps64.xml><?xml version="1.0" encoding="utf-8"?>
<ds:datastoreItem xmlns:ds="http://schemas.openxmlformats.org/officeDocument/2006/customXml" ds:itemID="{907323F0-9936-4022-84F7-677A586010EC}">
  <ds:schemaRefs/>
</ds:datastoreItem>
</file>

<file path=customXml/itemProps65.xml><?xml version="1.0" encoding="utf-8"?>
<ds:datastoreItem xmlns:ds="http://schemas.openxmlformats.org/officeDocument/2006/customXml" ds:itemID="{B3FA51C1-D231-4E18-8A7C-29974DC03706}">
  <ds:schemaRefs/>
</ds:datastoreItem>
</file>

<file path=customXml/itemProps66.xml><?xml version="1.0" encoding="utf-8"?>
<ds:datastoreItem xmlns:ds="http://schemas.openxmlformats.org/officeDocument/2006/customXml" ds:itemID="{6FB9BC37-0330-49B5-8CC6-D2104D18C916}">
  <ds:schemaRefs/>
</ds:datastoreItem>
</file>

<file path=customXml/itemProps67.xml><?xml version="1.0" encoding="utf-8"?>
<ds:datastoreItem xmlns:ds="http://schemas.openxmlformats.org/officeDocument/2006/customXml" ds:itemID="{2E6A2D32-BD9F-461F-A0AB-CDCD6D7274C8}">
  <ds:schemaRefs/>
</ds:datastoreItem>
</file>

<file path=customXml/itemProps68.xml><?xml version="1.0" encoding="utf-8"?>
<ds:datastoreItem xmlns:ds="http://schemas.openxmlformats.org/officeDocument/2006/customXml" ds:itemID="{74A79725-7116-4407-9210-982E95B2CED4}">
  <ds:schemaRefs/>
</ds:datastoreItem>
</file>

<file path=customXml/itemProps69.xml><?xml version="1.0" encoding="utf-8"?>
<ds:datastoreItem xmlns:ds="http://schemas.openxmlformats.org/officeDocument/2006/customXml" ds:itemID="{6D2A48E2-6B21-45ED-9D6F-49F7208BD0E7}">
  <ds:schemaRefs/>
</ds:datastoreItem>
</file>

<file path=customXml/itemProps7.xml><?xml version="1.0" encoding="utf-8"?>
<ds:datastoreItem xmlns:ds="http://schemas.openxmlformats.org/officeDocument/2006/customXml" ds:itemID="{426B72EF-7EF1-4460-B8F3-8B46E826F61A}">
  <ds:schemaRefs/>
</ds:datastoreItem>
</file>

<file path=customXml/itemProps70.xml><?xml version="1.0" encoding="utf-8"?>
<ds:datastoreItem xmlns:ds="http://schemas.openxmlformats.org/officeDocument/2006/customXml" ds:itemID="{4E4EEDC5-BAD6-4204-910D-85FA6615A522}">
  <ds:schemaRefs/>
</ds:datastoreItem>
</file>

<file path=customXml/itemProps71.xml><?xml version="1.0" encoding="utf-8"?>
<ds:datastoreItem xmlns:ds="http://schemas.openxmlformats.org/officeDocument/2006/customXml" ds:itemID="{8C0CB428-E052-415B-9A7B-672C8D2C4FB3}">
  <ds:schemaRefs/>
</ds:datastoreItem>
</file>

<file path=customXml/itemProps72.xml><?xml version="1.0" encoding="utf-8"?>
<ds:datastoreItem xmlns:ds="http://schemas.openxmlformats.org/officeDocument/2006/customXml" ds:itemID="{2ED79C60-C66F-4E00-AF8E-AA5129430099}">
  <ds:schemaRefs/>
</ds:datastoreItem>
</file>

<file path=customXml/itemProps73.xml><?xml version="1.0" encoding="utf-8"?>
<ds:datastoreItem xmlns:ds="http://schemas.openxmlformats.org/officeDocument/2006/customXml" ds:itemID="{62621841-8EC4-4186-AF9B-27573447CEBB}">
  <ds:schemaRefs/>
</ds:datastoreItem>
</file>

<file path=customXml/itemProps74.xml><?xml version="1.0" encoding="utf-8"?>
<ds:datastoreItem xmlns:ds="http://schemas.openxmlformats.org/officeDocument/2006/customXml" ds:itemID="{55F69A62-73F7-45DF-84C6-684D1494EB06}">
  <ds:schemaRefs/>
</ds:datastoreItem>
</file>

<file path=customXml/itemProps75.xml><?xml version="1.0" encoding="utf-8"?>
<ds:datastoreItem xmlns:ds="http://schemas.openxmlformats.org/officeDocument/2006/customXml" ds:itemID="{89A2E386-6D23-4830-A3E9-C13FB498CC90}">
  <ds:schemaRefs/>
</ds:datastoreItem>
</file>

<file path=customXml/itemProps76.xml><?xml version="1.0" encoding="utf-8"?>
<ds:datastoreItem xmlns:ds="http://schemas.openxmlformats.org/officeDocument/2006/customXml" ds:itemID="{B0CDD4FB-CE67-4423-9F1C-9F89E7E9DC5F}">
  <ds:schemaRefs/>
</ds:datastoreItem>
</file>

<file path=customXml/itemProps77.xml><?xml version="1.0" encoding="utf-8"?>
<ds:datastoreItem xmlns:ds="http://schemas.openxmlformats.org/officeDocument/2006/customXml" ds:itemID="{5B3739E8-D48C-4FA8-92F3-2E1CDFB5B496}">
  <ds:schemaRefs/>
</ds:datastoreItem>
</file>

<file path=customXml/itemProps78.xml><?xml version="1.0" encoding="utf-8"?>
<ds:datastoreItem xmlns:ds="http://schemas.openxmlformats.org/officeDocument/2006/customXml" ds:itemID="{BA859F6F-5A2E-4763-932C-4757BC62BC00}">
  <ds:schemaRefs/>
</ds:datastoreItem>
</file>

<file path=customXml/itemProps79.xml><?xml version="1.0" encoding="utf-8"?>
<ds:datastoreItem xmlns:ds="http://schemas.openxmlformats.org/officeDocument/2006/customXml" ds:itemID="{3E979B1A-5684-4FC3-9663-393F699BC0CA}">
  <ds:schemaRefs/>
</ds:datastoreItem>
</file>

<file path=customXml/itemProps8.xml><?xml version="1.0" encoding="utf-8"?>
<ds:datastoreItem xmlns:ds="http://schemas.openxmlformats.org/officeDocument/2006/customXml" ds:itemID="{D043174D-4080-43D0-849D-4B3AB3339814}">
  <ds:schemaRefs/>
</ds:datastoreItem>
</file>

<file path=customXml/itemProps80.xml><?xml version="1.0" encoding="utf-8"?>
<ds:datastoreItem xmlns:ds="http://schemas.openxmlformats.org/officeDocument/2006/customXml" ds:itemID="{5CB121CD-E86A-4623-9F92-39BCF1F13B61}">
  <ds:schemaRefs/>
</ds:datastoreItem>
</file>

<file path=customXml/itemProps81.xml><?xml version="1.0" encoding="utf-8"?>
<ds:datastoreItem xmlns:ds="http://schemas.openxmlformats.org/officeDocument/2006/customXml" ds:itemID="{B864CC4B-AD22-4455-81E9-B02F3F79F8F3}">
  <ds:schemaRefs/>
</ds:datastoreItem>
</file>

<file path=customXml/itemProps82.xml><?xml version="1.0" encoding="utf-8"?>
<ds:datastoreItem xmlns:ds="http://schemas.openxmlformats.org/officeDocument/2006/customXml" ds:itemID="{CCB7B45E-D22D-419E-8049-F75D94C40E31}">
  <ds:schemaRefs/>
</ds:datastoreItem>
</file>

<file path=customXml/itemProps83.xml><?xml version="1.0" encoding="utf-8"?>
<ds:datastoreItem xmlns:ds="http://schemas.openxmlformats.org/officeDocument/2006/customXml" ds:itemID="{374455DB-D39C-4219-9BAE-0911053E7270}">
  <ds:schemaRefs/>
</ds:datastoreItem>
</file>

<file path=customXml/itemProps84.xml><?xml version="1.0" encoding="utf-8"?>
<ds:datastoreItem xmlns:ds="http://schemas.openxmlformats.org/officeDocument/2006/customXml" ds:itemID="{503AF5AE-8BFC-42EA-A9AA-1B776D4658A5}">
  <ds:schemaRefs/>
</ds:datastoreItem>
</file>

<file path=customXml/itemProps85.xml><?xml version="1.0" encoding="utf-8"?>
<ds:datastoreItem xmlns:ds="http://schemas.openxmlformats.org/officeDocument/2006/customXml" ds:itemID="{75811A77-9BD9-4A07-9079-DFE41932261D}">
  <ds:schemaRefs/>
</ds:datastoreItem>
</file>

<file path=customXml/itemProps86.xml><?xml version="1.0" encoding="utf-8"?>
<ds:datastoreItem xmlns:ds="http://schemas.openxmlformats.org/officeDocument/2006/customXml" ds:itemID="{7BB92636-5D3F-482A-AB00-BE7A25840140}">
  <ds:schemaRefs/>
</ds:datastoreItem>
</file>

<file path=customXml/itemProps87.xml><?xml version="1.0" encoding="utf-8"?>
<ds:datastoreItem xmlns:ds="http://schemas.openxmlformats.org/officeDocument/2006/customXml" ds:itemID="{0367777C-F9EC-4577-A3A0-92D79AA9ADAF}">
  <ds:schemaRefs/>
</ds:datastoreItem>
</file>

<file path=customXml/itemProps88.xml><?xml version="1.0" encoding="utf-8"?>
<ds:datastoreItem xmlns:ds="http://schemas.openxmlformats.org/officeDocument/2006/customXml" ds:itemID="{4FE3EDCB-C893-4B3C-A501-EA4B33002293}">
  <ds:schemaRefs/>
</ds:datastoreItem>
</file>

<file path=customXml/itemProps89.xml><?xml version="1.0" encoding="utf-8"?>
<ds:datastoreItem xmlns:ds="http://schemas.openxmlformats.org/officeDocument/2006/customXml" ds:itemID="{B3E21DC9-4676-4FF9-8BCD-FC71ED83CC54}">
  <ds:schemaRefs/>
</ds:datastoreItem>
</file>

<file path=customXml/itemProps9.xml><?xml version="1.0" encoding="utf-8"?>
<ds:datastoreItem xmlns:ds="http://schemas.openxmlformats.org/officeDocument/2006/customXml" ds:itemID="{8BE580C5-93F2-4AD3-890D-EC48B8257010}">
  <ds:schemaRefs/>
</ds:datastoreItem>
</file>

<file path=customXml/itemProps90.xml><?xml version="1.0" encoding="utf-8"?>
<ds:datastoreItem xmlns:ds="http://schemas.openxmlformats.org/officeDocument/2006/customXml" ds:itemID="{6DCC276D-91C9-4F48-8963-E5864CAA276D}">
  <ds:schemaRefs/>
</ds:datastoreItem>
</file>

<file path=customXml/itemProps91.xml><?xml version="1.0" encoding="utf-8"?>
<ds:datastoreItem xmlns:ds="http://schemas.openxmlformats.org/officeDocument/2006/customXml" ds:itemID="{1FC8573E-D12D-45D4-9EAC-7661CDA013AB}">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50</Pages>
  <Words>4116</Words>
  <Characters>23463</Characters>
  <Lines>195</Lines>
  <Paragraphs>55</Paragraphs>
  <TotalTime>4</TotalTime>
  <ScaleCrop>false</ScaleCrop>
  <LinksUpToDate>false</LinksUpToDate>
  <CharactersWithSpaces>27524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2025-01-15T16:02:00Z</dcterms:created>
  <dc:creator>Administrator</dc:creator>
  <cp:lastModifiedBy>Administrator</cp:lastModifiedBy>
  <cp:lastPrinted>2025-02-20T03:00:44Z</cp:lastPrinted>
  <dcterms:modified xsi:type="dcterms:W3CDTF">2025-02-20T03:00:59Z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