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</w:t>
      </w:r>
    </w:p>
    <w:p>
      <w:pPr>
        <w:adjustRightInd w:val="0"/>
        <w:snapToGrid w:val="0"/>
        <w:spacing w:before="156" w:beforeLines="50" w:after="156" w:afterLines="50"/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年度生态环境监测机构能力验证结果</w:t>
      </w:r>
    </w:p>
    <w:tbl>
      <w:tblPr>
        <w:tblStyle w:val="4"/>
        <w:tblW w:w="8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610"/>
        <w:gridCol w:w="1458"/>
        <w:gridCol w:w="1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08" w:type="dxa"/>
            <w:vMerge w:val="restart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610" w:type="dxa"/>
            <w:vMerge w:val="restart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机构名称</w:t>
            </w:r>
          </w:p>
        </w:tc>
        <w:tc>
          <w:tcPr>
            <w:tcW w:w="2917" w:type="dxa"/>
            <w:gridSpan w:val="2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土壤中砷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08" w:type="dxa"/>
            <w:vMerge w:val="continue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4610" w:type="dxa"/>
            <w:vMerge w:val="continue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58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初测结果</w:t>
            </w:r>
          </w:p>
        </w:tc>
        <w:tc>
          <w:tcPr>
            <w:tcW w:w="1459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补测结果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华标（天津）科技有限责任公司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天津华博检测技术有限公司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天津市环科检测技术有限公司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大恩（天津）环境检测有限公司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摩天众创（天津）检测服务有限公司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天津生态城环境检测中心有限公司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-10"/>
                <w:sz w:val="21"/>
                <w:szCs w:val="21"/>
              </w:rPr>
              <w:t>谱尼测试科技（天津）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天津市清源环境监测中心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天津华测检测认证有限公司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天津中环天元环境检测技术服务有限公司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天津市滨海新区生态环境监测中心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天津永发环境检测有限公司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天津三方环科检测科技有限公司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-10"/>
                <w:sz w:val="21"/>
                <w:szCs w:val="21"/>
              </w:rPr>
              <w:t>普标检测科技（天津）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610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天津市乳品食品监测中心有限公司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610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通标标准技术服务（天津）有限公司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610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天津市利维特安全技术咨询有限公司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610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天津泰斯特检测有限公司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4610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天津津环检测科技有限公司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4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天津港保税区环境监测站（天津空港经济区环境监测站）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610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before="0" w:after="0" w:line="24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爱科源（天津）检测技术有限公司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610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before="0" w:after="0" w:line="24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天津卓越建筑工程检测技术有限公司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4610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before="0" w:after="0" w:line="24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天津云盟检测技术服务有限责任公司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4610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-10"/>
                <w:sz w:val="21"/>
                <w:szCs w:val="21"/>
              </w:rPr>
              <w:t>易景检测服务（天津）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4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天津睿明环境监测有限责任公司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4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天津市宇相津准科技有限公司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4610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天津众航检测技术有限公司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天津蓝宇环境检测有限公司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鉴升（天津）检测有限公司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天津众联环境监测服务有限公司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天津市宝坻区生态环境监测中心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天津市农产品质量监督检验测试中心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天津海韵安全卫生评价监测有限公司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天津市测绘院有限公司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天津市蓟州区生态环境监测中心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天津久大环境检测有限责任公司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天津金晟天凯环境检测服务有限公司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天津理化安科评价检测科技有限公司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天津斯坦德优检测技术有限公司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-10"/>
                <w:sz w:val="21"/>
                <w:szCs w:val="21"/>
              </w:rPr>
              <w:t>广电计量检测（天津）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中矿（天津）岩矿检测有限公司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4610" w:type="dxa"/>
            <w:vAlign w:val="center"/>
          </w:tcPr>
          <w:p>
            <w:pPr>
              <w:pStyle w:val="12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天津市宁河区生态环境监测中心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4610" w:type="dxa"/>
            <w:vAlign w:val="center"/>
          </w:tcPr>
          <w:p>
            <w:pPr>
              <w:pStyle w:val="12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天津信兴检测技术有限公司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4610" w:type="dxa"/>
            <w:vAlign w:val="center"/>
          </w:tcPr>
          <w:p>
            <w:pPr>
              <w:pStyle w:val="12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际华晟达（天津）检测技术服务有限公司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461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力鸿集团华能环境监测服务（天津）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4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天津市长津微检测技术有限公司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4610" w:type="dxa"/>
            <w:vAlign w:val="center"/>
          </w:tcPr>
          <w:p>
            <w:pPr>
              <w:pStyle w:val="12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天津顺达绿源生态科技有限公司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4610" w:type="dxa"/>
            <w:vAlign w:val="center"/>
          </w:tcPr>
          <w:p>
            <w:pPr>
              <w:pStyle w:val="12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天津津韬检测科技有限公司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4610" w:type="dxa"/>
            <w:vAlign w:val="center"/>
          </w:tcPr>
          <w:p>
            <w:pPr>
              <w:pStyle w:val="12"/>
              <w:widowControl w:val="0"/>
              <w:autoSpaceDE w:val="0"/>
              <w:autoSpaceDN w:val="0"/>
              <w:adjustRightInd w:val="0"/>
              <w:spacing w:before="0" w:after="0" w:line="24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天津市庆安环境检测有限公司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4610" w:type="dxa"/>
            <w:vAlign w:val="center"/>
          </w:tcPr>
          <w:p>
            <w:pPr>
              <w:pStyle w:val="12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天津市东丽区生态环境监测中心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4610" w:type="dxa"/>
            <w:vAlign w:val="center"/>
          </w:tcPr>
          <w:p>
            <w:pPr>
              <w:pStyle w:val="12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天津市津南区生态环境监测中心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4610" w:type="dxa"/>
            <w:vAlign w:val="center"/>
          </w:tcPr>
          <w:p>
            <w:pPr>
              <w:pStyle w:val="12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天津市西青区生态环境监测中心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4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天津市鑫源诚检测技术服务有限公司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4610" w:type="dxa"/>
            <w:vAlign w:val="center"/>
          </w:tcPr>
          <w:p>
            <w:pPr>
              <w:pStyle w:val="12"/>
              <w:widowControl w:val="0"/>
              <w:autoSpaceDE w:val="0"/>
              <w:autoSpaceDN w:val="0"/>
              <w:adjustRightInd w:val="0"/>
              <w:spacing w:before="0" w:after="0" w:line="24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天津实朴检测技术服务有限公司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4610" w:type="dxa"/>
            <w:vAlign w:val="center"/>
          </w:tcPr>
          <w:p>
            <w:pPr>
              <w:pStyle w:val="9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  <w:t>天津海世达检测技术有限公司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不满意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4610" w:type="dxa"/>
            <w:vAlign w:val="center"/>
          </w:tcPr>
          <w:p>
            <w:pPr>
              <w:pStyle w:val="10"/>
              <w:widowControl w:val="0"/>
              <w:autoSpaceDE w:val="0"/>
              <w:autoSpaceDN w:val="0"/>
              <w:adjustRightInd w:val="0"/>
              <w:spacing w:before="0" w:after="0" w:line="24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天津昶海环境监测服务有限公司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不满意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4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天津量信检验认证技术有限公司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不满意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4610" w:type="dxa"/>
            <w:vAlign w:val="center"/>
          </w:tcPr>
          <w:p>
            <w:pPr>
              <w:pStyle w:val="11"/>
              <w:widowControl w:val="0"/>
              <w:autoSpaceDE w:val="0"/>
              <w:autoSpaceDN w:val="0"/>
              <w:adjustRightInd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天津市产品质量监督检测技术研究院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不满意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4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天津市环鉴环境检测有限公司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不满意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4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天津凯利尔环境检测服务有限公司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不满意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461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spacing w:val="0"/>
                <w:sz w:val="21"/>
                <w:szCs w:val="21"/>
              </w:rPr>
              <w:t>天津国纳产品检测技术服务有限公司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不满意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不满意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.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0D"/>
    <w:rsid w:val="00015A32"/>
    <w:rsid w:val="000A29EF"/>
    <w:rsid w:val="000F50C8"/>
    <w:rsid w:val="0016609F"/>
    <w:rsid w:val="00185A22"/>
    <w:rsid w:val="001A190D"/>
    <w:rsid w:val="00253956"/>
    <w:rsid w:val="00354EB1"/>
    <w:rsid w:val="005A631A"/>
    <w:rsid w:val="005B68E7"/>
    <w:rsid w:val="00890A8C"/>
    <w:rsid w:val="008E3816"/>
    <w:rsid w:val="00945E87"/>
    <w:rsid w:val="00A22167"/>
    <w:rsid w:val="00A236B6"/>
    <w:rsid w:val="00AA0E2F"/>
    <w:rsid w:val="00B76AEE"/>
    <w:rsid w:val="00C61A05"/>
    <w:rsid w:val="00C869FC"/>
    <w:rsid w:val="00EC3997"/>
    <w:rsid w:val="00F11B97"/>
    <w:rsid w:val="00FA6032"/>
    <w:rsid w:val="3FF7CBE6"/>
    <w:rsid w:val="3FFE36C6"/>
    <w:rsid w:val="5FF766B1"/>
    <w:rsid w:val="707455D0"/>
    <w:rsid w:val="FF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." w:eastAsia="仿宋." w:cs="仿宋.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Normal_3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0">
    <w:name w:val="Normal_4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1">
    <w:name w:val="Normal_4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2">
    <w:name w:val="Normal_4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334</Words>
  <Characters>1908</Characters>
  <Lines>15</Lines>
  <Paragraphs>4</Paragraphs>
  <TotalTime>6</TotalTime>
  <ScaleCrop>false</ScaleCrop>
  <LinksUpToDate>false</LinksUpToDate>
  <CharactersWithSpaces>2238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2021-11-24T08:42:00Z</dcterms:created>
  <dc:creator>S</dc:creator>
  <cp:lastModifiedBy>scw</cp:lastModifiedBy>
  <cp:lastPrinted>2021-11-24T08:41:00Z</cp:lastPrinted>
  <dcterms:modified xsi:type="dcterms:W3CDTF">2022-12-05T15:47:11Z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