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DFE0E">
      <w:pPr>
        <w:spacing w:line="440" w:lineRule="exact"/>
        <w:jc w:val="center"/>
        <w:outlineLvl w:val="0"/>
        <w:rPr>
          <w:rFonts w:hint="eastAsia" w:ascii="华文中宋" w:hAnsi="华文中宋" w:eastAsia="华文中宋" w:cs="华文中宋"/>
          <w:b/>
          <w:bCs/>
          <w:color w:val="444444"/>
          <w:sz w:val="44"/>
          <w:szCs w:val="44"/>
          <w:shd w:val="clear" w:color="auto" w:fill="FFFFFF"/>
        </w:rPr>
      </w:pPr>
    </w:p>
    <w:p w14:paraId="431DF23D">
      <w:pPr>
        <w:spacing w:line="440" w:lineRule="exact"/>
        <w:jc w:val="center"/>
        <w:outlineLvl w:val="0"/>
        <w:rPr>
          <w:rFonts w:hint="eastAsia" w:ascii="华文中宋" w:hAnsi="华文中宋" w:eastAsia="华文中宋" w:cs="华文中宋"/>
          <w:b/>
          <w:bCs/>
          <w:color w:val="444444"/>
          <w:sz w:val="44"/>
          <w:szCs w:val="44"/>
          <w:shd w:val="clear" w:color="auto" w:fill="FFFFFF"/>
        </w:rPr>
      </w:pPr>
    </w:p>
    <w:p w14:paraId="7045DE9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反垄断合规参考法律文件目录</w:t>
      </w:r>
    </w:p>
    <w:p w14:paraId="1EFE16E9">
      <w:pPr>
        <w:spacing w:line="560" w:lineRule="exact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</w:rPr>
      </w:pPr>
      <w:bookmarkStart w:id="0" w:name="_GoBack"/>
      <w:bookmarkEnd w:id="0"/>
    </w:p>
    <w:p w14:paraId="7134C5AA">
      <w:pPr>
        <w:spacing w:line="560" w:lineRule="exact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一、法律：</w:t>
      </w:r>
    </w:p>
    <w:p w14:paraId="18205CF3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《中华人民共和国反垄断法》</w:t>
      </w:r>
    </w:p>
    <w:p w14:paraId="5965EA0D">
      <w:pPr>
        <w:spacing w:line="560" w:lineRule="exact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二、行政法规：</w:t>
      </w:r>
    </w:p>
    <w:p w14:paraId="0289BF87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《国务院关于经营者集中申报标准的规定》</w:t>
      </w:r>
    </w:p>
    <w:p w14:paraId="3C724A7E">
      <w:pPr>
        <w:spacing w:line="560" w:lineRule="exact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三、指南指引：</w:t>
      </w:r>
    </w:p>
    <w:p w14:paraId="5CAB464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《国务院反垄断委员会关于相关市场界定的指南》</w:t>
      </w:r>
    </w:p>
    <w:p w14:paraId="689EFCBE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《国务院反垄断委员会横向垄断协议案件宽大制度适用指南》</w:t>
      </w:r>
    </w:p>
    <w:p w14:paraId="41829B9C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《国务院反垄断委员会垄断案件经营者承诺指南》</w:t>
      </w:r>
    </w:p>
    <w:p w14:paraId="5ECFDD0C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《国务院反垄断反不正当竞争委员会经营者反垄断合规指南》</w:t>
      </w:r>
    </w:p>
    <w:p w14:paraId="66322BD4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《国务院反垄断委员会关于汽车业的反垄断指南》</w:t>
      </w:r>
    </w:p>
    <w:p w14:paraId="1AF1A3AA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《国务院反垄断委员会关于知识产权领域的反垄断指南》</w:t>
      </w:r>
    </w:p>
    <w:p w14:paraId="34AEF39E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《国务院反垄断委员会关于平台经济领域的反垄断指南》</w:t>
      </w:r>
    </w:p>
    <w:p w14:paraId="5E092D4E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《国务院反垄断反不正当竞争委员会关于药品领域的反垄断指南》</w:t>
      </w:r>
    </w:p>
    <w:p w14:paraId="12588EDB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《国务院反垄断反不正当竞争委员会关于行业协会的反垄断指南》</w:t>
      </w:r>
    </w:p>
    <w:p w14:paraId="014655E7">
      <w:pPr>
        <w:spacing w:line="560" w:lineRule="exact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市场监管总局《企业境外反垄断合规指引》</w:t>
      </w:r>
    </w:p>
    <w:p w14:paraId="16680B7D">
      <w:pPr>
        <w:spacing w:line="560" w:lineRule="exact"/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市场监管总局《标准必要专利反垄断指引》</w:t>
      </w:r>
    </w:p>
    <w:p w14:paraId="18892CEB">
      <w:pPr>
        <w:spacing w:line="560" w:lineRule="exact"/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市场监管总局《经营者集中反垄断合规指引》</w:t>
      </w:r>
    </w:p>
    <w:p w14:paraId="2F2B0786">
      <w:pPr>
        <w:spacing w:line="560" w:lineRule="exact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市场监管总局《横向经营者集中审查指引》</w:t>
      </w:r>
    </w:p>
    <w:p w14:paraId="50EF341C">
      <w:pPr>
        <w:spacing w:line="560" w:lineRule="exact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四、司法解释：</w:t>
      </w:r>
    </w:p>
    <w:p w14:paraId="311CD043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《最高人民法院关于审理垄断民事纠纷案件适用法律若干问题的解释》（法释〔2024〕6号）</w:t>
      </w:r>
    </w:p>
    <w:p w14:paraId="03D8EB4D">
      <w:pPr>
        <w:spacing w:line="560" w:lineRule="exact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五、部门规章：</w:t>
      </w:r>
    </w:p>
    <w:p w14:paraId="4A5DED6E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《市场监督管理行政处罚程序规定》</w:t>
      </w:r>
    </w:p>
    <w:p w14:paraId="7E3206DC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《市场监督管理行政处罚听证办法》</w:t>
      </w:r>
    </w:p>
    <w:p w14:paraId="4604BEC3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《禁止垄断协议规定》</w:t>
      </w:r>
    </w:p>
    <w:p w14:paraId="57B05B25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《禁止滥用市场支配地位行为规定》</w:t>
      </w:r>
    </w:p>
    <w:p w14:paraId="4F72B40F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《制止滥用行政权力排除、限制竞争行为规定》</w:t>
      </w:r>
    </w:p>
    <w:p w14:paraId="2B01BA2C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《禁止滥用知识产权排除、限制竞争行为规定》</w:t>
      </w:r>
    </w:p>
    <w:p w14:paraId="1E5D9587">
      <w:pPr>
        <w:spacing w:line="560" w:lineRule="exact"/>
        <w:ind w:firstLine="560" w:firstLineChars="200"/>
        <w:rPr>
          <w:rFonts w:hint="eastAsia" w:ascii="Times New Roman" w:eastAsia="方正仿宋_GBK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《经营者集中审查规定》</w:t>
      </w:r>
    </w:p>
    <w:p w14:paraId="17DDB4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40A6EA-68C2-4C80-B244-467912F913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093566A-F756-4D8D-988E-CB9E3811E7C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5372AED-2230-456D-A5B4-83B4D45F952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57A1314-DB33-4E8E-8511-4B60C5032E16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754D5077-1410-4787-859A-AA2B31E08D1E}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152B0EBD-B87D-4441-99D6-B034E44FAA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OTY5NGNjNWNiYjFiNzNhODUxMWFmOTNmMmY2YzUifQ=="/>
  </w:docVars>
  <w:rsids>
    <w:rsidRoot w:val="00000000"/>
    <w:rsid w:val="04B5152C"/>
    <w:rsid w:val="0F044FAD"/>
    <w:rsid w:val="0F783207"/>
    <w:rsid w:val="112D42CA"/>
    <w:rsid w:val="14391721"/>
    <w:rsid w:val="157D4CF0"/>
    <w:rsid w:val="16FA4AD3"/>
    <w:rsid w:val="18310575"/>
    <w:rsid w:val="1CC3414A"/>
    <w:rsid w:val="22CD19CB"/>
    <w:rsid w:val="286E431E"/>
    <w:rsid w:val="30F14D6C"/>
    <w:rsid w:val="372355DC"/>
    <w:rsid w:val="3A045513"/>
    <w:rsid w:val="3C91085C"/>
    <w:rsid w:val="3EBA519F"/>
    <w:rsid w:val="3ED95142"/>
    <w:rsid w:val="41A90E7A"/>
    <w:rsid w:val="47CF349C"/>
    <w:rsid w:val="492B289A"/>
    <w:rsid w:val="499F3C1F"/>
    <w:rsid w:val="4A664359"/>
    <w:rsid w:val="4D1D79F5"/>
    <w:rsid w:val="50DA2C2C"/>
    <w:rsid w:val="50E551BC"/>
    <w:rsid w:val="57CC53C2"/>
    <w:rsid w:val="5A9F155A"/>
    <w:rsid w:val="5BE61CA9"/>
    <w:rsid w:val="5C583808"/>
    <w:rsid w:val="5CD139F3"/>
    <w:rsid w:val="5F2647D5"/>
    <w:rsid w:val="60A624AC"/>
    <w:rsid w:val="60F00974"/>
    <w:rsid w:val="6310282A"/>
    <w:rsid w:val="636B13B1"/>
    <w:rsid w:val="6CC84A01"/>
    <w:rsid w:val="6E6E6B2F"/>
    <w:rsid w:val="70DF0821"/>
    <w:rsid w:val="71036A20"/>
    <w:rsid w:val="71A17855"/>
    <w:rsid w:val="72A54D72"/>
    <w:rsid w:val="78730A61"/>
    <w:rsid w:val="7F8F6A0E"/>
    <w:rsid w:val="BAE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537</Characters>
  <Lines>0</Lines>
  <Paragraphs>0</Paragraphs>
  <TotalTime>5</TotalTime>
  <ScaleCrop>false</ScaleCrop>
  <LinksUpToDate>false</LinksUpToDate>
  <CharactersWithSpaces>537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2024-06-03T12:41:00Z</dcterms:created>
  <dc:creator>10146</dc:creator>
  <cp:lastModifiedBy>水煮鱼</cp:lastModifiedBy>
  <cp:lastPrinted>2025-07-30T09:51:00Z</cp:lastPrinted>
  <dcterms:modified xsi:type="dcterms:W3CDTF">2025-07-30T02:02:30Z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2033BCCB9982405D84B41FFA74C0552E_12</vt:lpwstr>
  </property>
  <property fmtid="{D5CDD505-2E9C-101B-9397-08002B2CF9AE}" pid="4" name="KSOTemplateDocerSaveRecord">
    <vt:lpwstr>eyJoZGlkIjoiM2E2ODJjZTg0ZDU4MTYxOTEyOGU2NjcyNDFhMGIxNDIiLCJ1c2VySWQiOiI3MDYwMzgzMDMifQ==</vt:lpwstr>
  </property>
</Properties>
</file>