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spacing w:line="560" w:lineRule="exact"/>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指导案例2</w:t>
      </w:r>
    </w:p>
    <w:p>
      <w:pPr>
        <w:keepNext w:val="0"/>
        <w:keepLines w:val="0"/>
        <w:pageBreakBefore w:val="0"/>
        <w:widowControl w:val="0"/>
        <w:kinsoku/>
        <w:wordWrap/>
        <w:overflowPunct/>
        <w:topLinePunct w:val="0"/>
        <w:autoSpaceDE/>
        <w:autoSpaceDN/>
        <w:bidi w:val="0"/>
        <w:adjustRightInd w:val="0"/>
        <w:snapToGrid/>
        <w:spacing w:line="560" w:lineRule="exact"/>
        <w:jc w:val="both"/>
        <w:textAlignment w:val="auto"/>
        <w:rPr>
          <w:rFonts w:hint="eastAsia" w:ascii="方正小标宋简体" w:hAnsi="方正小标宋简体" w:eastAsia="方正小标宋简体" w:cs="方正小标宋简体"/>
          <w:sz w:val="36"/>
          <w:szCs w:val="36"/>
          <w:lang w:eastAsia="zh-CN"/>
        </w:rPr>
      </w:pPr>
    </w:p>
    <w:p>
      <w:pPr>
        <w:keepNext w:val="0"/>
        <w:keepLines w:val="0"/>
        <w:pageBreakBefore w:val="0"/>
        <w:widowControl w:val="0"/>
        <w:kinsoku/>
        <w:wordWrap/>
        <w:overflowPunct/>
        <w:topLinePunct w:val="0"/>
        <w:autoSpaceDE/>
        <w:autoSpaceDN/>
        <w:bidi w:val="0"/>
        <w:adjustRightInd w:val="0"/>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行政执法指导案例</w:t>
      </w:r>
    </w:p>
    <w:p>
      <w:pPr>
        <w:pStyle w:val="3"/>
        <w:pageBreakBefore w:val="0"/>
        <w:widowControl w:val="0"/>
        <w:kinsoku/>
        <w:wordWrap/>
        <w:overflowPunct/>
        <w:topLinePunct w:val="0"/>
        <w:autoSpaceDE/>
        <w:autoSpaceDN/>
        <w:bidi w:val="0"/>
        <w:snapToGrid/>
        <w:spacing w:line="560" w:lineRule="exact"/>
        <w:jc w:val="both"/>
        <w:textAlignment w:val="auto"/>
        <w:rPr>
          <w:rFonts w:hint="eastAsia"/>
        </w:rPr>
      </w:pPr>
    </w:p>
    <w:p>
      <w:pPr>
        <w:keepNext w:val="0"/>
        <w:keepLines w:val="0"/>
        <w:pageBreakBefore w:val="0"/>
        <w:widowControl w:val="0"/>
        <w:kinsoku/>
        <w:wordWrap/>
        <w:overflowPunct/>
        <w:topLinePunct w:val="0"/>
        <w:autoSpaceDE/>
        <w:autoSpaceDN/>
        <w:bidi w:val="0"/>
        <w:adjustRightInd w:val="0"/>
        <w:snapToGrid/>
        <w:spacing w:line="560" w:lineRule="exact"/>
        <w:ind w:left="0" w:firstLine="640" w:firstLineChars="200"/>
        <w:jc w:val="both"/>
        <w:textAlignment w:val="auto"/>
        <w:rPr>
          <w:rFonts w:hint="eastAsia" w:ascii="仿宋_GB2312" w:hAnsi="仿宋_GB2312" w:eastAsia="仿宋_GB2312" w:cs="仿宋_GB2312"/>
          <w:bCs/>
          <w:color w:val="000000"/>
          <w:kern w:val="2"/>
          <w:sz w:val="32"/>
          <w:szCs w:val="32"/>
          <w:highlight w:val="none"/>
          <w:lang w:eastAsia="zh-CN"/>
        </w:rPr>
      </w:pPr>
      <w:r>
        <w:rPr>
          <w:rFonts w:hint="eastAsia" w:ascii="仿宋_GB2312" w:hAnsi="仿宋_GB2312" w:eastAsia="仿宋_GB2312" w:cs="仿宋_GB2312"/>
          <w:bCs/>
          <w:color w:val="000000"/>
          <w:kern w:val="2"/>
          <w:sz w:val="32"/>
          <w:szCs w:val="32"/>
          <w:highlight w:val="none"/>
        </w:rPr>
        <w:t>行政机关：天津市</w:t>
      </w:r>
      <w:r>
        <w:rPr>
          <w:rFonts w:hint="eastAsia" w:ascii="仿宋_GB2312" w:hAnsi="仿宋_GB2312" w:eastAsia="仿宋_GB2312" w:cs="仿宋_GB2312"/>
          <w:bCs/>
          <w:color w:val="000000"/>
          <w:kern w:val="2"/>
          <w:sz w:val="32"/>
          <w:szCs w:val="32"/>
          <w:highlight w:val="none"/>
          <w:lang w:eastAsia="zh-CN"/>
        </w:rPr>
        <w:t>河东</w:t>
      </w:r>
      <w:r>
        <w:rPr>
          <w:rFonts w:hint="eastAsia" w:ascii="仿宋_GB2312" w:hAnsi="仿宋_GB2312" w:eastAsia="仿宋_GB2312" w:cs="仿宋_GB2312"/>
          <w:bCs/>
          <w:color w:val="000000"/>
          <w:kern w:val="2"/>
          <w:sz w:val="32"/>
          <w:szCs w:val="32"/>
          <w:highlight w:val="none"/>
        </w:rPr>
        <w:t>区</w:t>
      </w:r>
      <w:r>
        <w:rPr>
          <w:rFonts w:hint="eastAsia" w:ascii="仿宋_GB2312" w:hAnsi="仿宋_GB2312" w:eastAsia="仿宋_GB2312" w:cs="仿宋_GB2312"/>
          <w:bCs/>
          <w:color w:val="000000"/>
          <w:kern w:val="2"/>
          <w:sz w:val="32"/>
          <w:szCs w:val="32"/>
          <w:highlight w:val="none"/>
          <w:lang w:eastAsia="zh-CN"/>
        </w:rPr>
        <w:t>市场监管局</w:t>
      </w:r>
      <w:bookmarkStart w:id="0" w:name="_GoBack"/>
      <w:bookmarkEnd w:id="0"/>
    </w:p>
    <w:p>
      <w:pPr>
        <w:keepNext w:val="0"/>
        <w:keepLines w:val="0"/>
        <w:pageBreakBefore w:val="0"/>
        <w:widowControl w:val="0"/>
        <w:kinsoku/>
        <w:wordWrap/>
        <w:overflowPunct/>
        <w:topLinePunct w:val="0"/>
        <w:autoSpaceDE/>
        <w:autoSpaceDN/>
        <w:bidi w:val="0"/>
        <w:adjustRightInd w:val="0"/>
        <w:snapToGrid/>
        <w:spacing w:line="560" w:lineRule="exact"/>
        <w:ind w:left="0" w:firstLine="640" w:firstLineChars="200"/>
        <w:jc w:val="both"/>
        <w:textAlignment w:val="auto"/>
        <w:rPr>
          <w:rFonts w:hint="eastAsia" w:ascii="仿宋_GB2312" w:hAnsi="仿宋_GB2312" w:eastAsia="仿宋_GB2312" w:cs="仿宋_GB2312"/>
          <w:bCs/>
          <w:color w:val="000000"/>
          <w:kern w:val="2"/>
          <w:sz w:val="32"/>
          <w:szCs w:val="32"/>
          <w:highlight w:val="none"/>
        </w:rPr>
      </w:pPr>
      <w:r>
        <w:rPr>
          <w:rFonts w:hint="eastAsia" w:ascii="仿宋_GB2312" w:hAnsi="仿宋_GB2312" w:eastAsia="仿宋_GB2312" w:cs="仿宋_GB2312"/>
          <w:bCs/>
          <w:color w:val="000000"/>
          <w:kern w:val="2"/>
          <w:sz w:val="32"/>
          <w:szCs w:val="32"/>
          <w:highlight w:val="none"/>
        </w:rPr>
        <w:t>当事人：天津</w:t>
      </w:r>
      <w:r>
        <w:rPr>
          <w:rFonts w:hint="eastAsia" w:ascii="仿宋_GB2312" w:hAnsi="仿宋_GB2312" w:eastAsia="仿宋_GB2312" w:cs="仿宋_GB2312"/>
          <w:bCs/>
          <w:color w:val="000000"/>
          <w:kern w:val="2"/>
          <w:sz w:val="32"/>
          <w:szCs w:val="32"/>
          <w:highlight w:val="none"/>
          <w:lang w:eastAsia="zh-CN"/>
        </w:rPr>
        <w:t>XX</w:t>
      </w:r>
      <w:r>
        <w:rPr>
          <w:rFonts w:hint="eastAsia" w:ascii="仿宋_GB2312" w:hAnsi="仿宋_GB2312" w:eastAsia="仿宋_GB2312" w:cs="仿宋_GB2312"/>
          <w:bCs/>
          <w:color w:val="000000"/>
          <w:kern w:val="2"/>
          <w:sz w:val="32"/>
          <w:szCs w:val="32"/>
          <w:highlight w:val="none"/>
        </w:rPr>
        <w:t>餐饮管理有限公司</w:t>
      </w:r>
    </w:p>
    <w:p>
      <w:pPr>
        <w:keepNext w:val="0"/>
        <w:keepLines w:val="0"/>
        <w:pageBreakBefore w:val="0"/>
        <w:widowControl w:val="0"/>
        <w:kinsoku/>
        <w:wordWrap/>
        <w:overflowPunct/>
        <w:topLinePunct w:val="0"/>
        <w:autoSpaceDE/>
        <w:autoSpaceDN/>
        <w:bidi w:val="0"/>
        <w:adjustRightInd w:val="0"/>
        <w:snapToGrid/>
        <w:spacing w:line="560" w:lineRule="exact"/>
        <w:ind w:left="0" w:firstLine="640" w:firstLineChars="200"/>
        <w:jc w:val="both"/>
        <w:textAlignment w:val="auto"/>
        <w:rPr>
          <w:rFonts w:hint="eastAsia" w:ascii="黑体" w:hAnsi="黑体" w:eastAsia="黑体" w:cs="黑体"/>
          <w:bCs/>
          <w:color w:val="000000"/>
          <w:kern w:val="2"/>
          <w:sz w:val="32"/>
          <w:szCs w:val="32"/>
          <w:highlight w:val="none"/>
        </w:rPr>
      </w:pPr>
      <w:r>
        <w:rPr>
          <w:rFonts w:hint="eastAsia" w:ascii="黑体" w:hAnsi="黑体" w:eastAsia="黑体" w:cs="黑体"/>
          <w:bCs/>
          <w:color w:val="000000"/>
          <w:kern w:val="2"/>
          <w:sz w:val="32"/>
          <w:szCs w:val="32"/>
          <w:highlight w:val="none"/>
        </w:rPr>
        <w:t>一、案件名称</w:t>
      </w:r>
    </w:p>
    <w:p>
      <w:pPr>
        <w:keepNext w:val="0"/>
        <w:keepLines w:val="0"/>
        <w:pageBreakBefore w:val="0"/>
        <w:widowControl w:val="0"/>
        <w:kinsoku/>
        <w:wordWrap/>
        <w:overflowPunct/>
        <w:topLinePunct w:val="0"/>
        <w:autoSpaceDE/>
        <w:autoSpaceDN/>
        <w:bidi w:val="0"/>
        <w:adjustRightInd w:val="0"/>
        <w:snapToGrid/>
        <w:spacing w:line="560" w:lineRule="exact"/>
        <w:ind w:left="0" w:firstLine="640" w:firstLineChars="200"/>
        <w:jc w:val="both"/>
        <w:textAlignment w:val="auto"/>
        <w:rPr>
          <w:rFonts w:hint="eastAsia" w:ascii="仿宋_GB2312" w:hAnsi="仿宋_GB2312" w:eastAsia="仿宋_GB2312" w:cs="仿宋_GB2312"/>
          <w:bCs/>
          <w:color w:val="000000"/>
          <w:kern w:val="2"/>
          <w:sz w:val="32"/>
          <w:szCs w:val="32"/>
          <w:highlight w:val="none"/>
        </w:rPr>
      </w:pPr>
      <w:r>
        <w:rPr>
          <w:rFonts w:hint="eastAsia" w:ascii="仿宋_GB2312" w:hAnsi="仿宋_GB2312" w:eastAsia="仿宋_GB2312" w:cs="仿宋_GB2312"/>
          <w:bCs/>
          <w:color w:val="000000"/>
          <w:kern w:val="2"/>
          <w:sz w:val="32"/>
          <w:szCs w:val="32"/>
          <w:highlight w:val="none"/>
        </w:rPr>
        <w:t>天津XX餐饮管理有限公司未按规定对变质的食品进行标示或存放和加工制作高风险食品案</w:t>
      </w:r>
    </w:p>
    <w:p>
      <w:pPr>
        <w:keepNext w:val="0"/>
        <w:keepLines w:val="0"/>
        <w:pageBreakBefore w:val="0"/>
        <w:widowControl w:val="0"/>
        <w:kinsoku/>
        <w:wordWrap/>
        <w:overflowPunct/>
        <w:topLinePunct w:val="0"/>
        <w:autoSpaceDE/>
        <w:autoSpaceDN/>
        <w:bidi w:val="0"/>
        <w:adjustRightInd w:val="0"/>
        <w:snapToGrid/>
        <w:spacing w:line="560" w:lineRule="exact"/>
        <w:ind w:left="0" w:firstLine="640" w:firstLineChars="200"/>
        <w:jc w:val="both"/>
        <w:textAlignment w:val="auto"/>
        <w:rPr>
          <w:rFonts w:hint="eastAsia" w:ascii="黑体" w:hAnsi="黑体" w:eastAsia="黑体" w:cs="黑体"/>
          <w:bCs/>
          <w:color w:val="000000"/>
          <w:kern w:val="2"/>
          <w:sz w:val="32"/>
          <w:szCs w:val="32"/>
          <w:highlight w:val="none"/>
        </w:rPr>
      </w:pPr>
      <w:r>
        <w:rPr>
          <w:rFonts w:hint="eastAsia" w:ascii="黑体" w:hAnsi="黑体" w:eastAsia="黑体" w:cs="黑体"/>
          <w:bCs/>
          <w:color w:val="000000"/>
          <w:kern w:val="2"/>
          <w:sz w:val="32"/>
          <w:szCs w:val="32"/>
          <w:highlight w:val="none"/>
        </w:rPr>
        <w:t>二、基本案情</w:t>
      </w:r>
    </w:p>
    <w:p>
      <w:pPr>
        <w:keepNext w:val="0"/>
        <w:keepLines w:val="0"/>
        <w:pageBreakBefore w:val="0"/>
        <w:widowControl w:val="0"/>
        <w:kinsoku/>
        <w:wordWrap/>
        <w:overflowPunct/>
        <w:topLinePunct w:val="0"/>
        <w:autoSpaceDE/>
        <w:autoSpaceDN/>
        <w:bidi w:val="0"/>
        <w:adjustRightInd w:val="0"/>
        <w:snapToGrid/>
        <w:spacing w:line="560" w:lineRule="exact"/>
        <w:ind w:left="0" w:firstLine="640" w:firstLineChars="200"/>
        <w:jc w:val="both"/>
        <w:textAlignment w:val="auto"/>
        <w:rPr>
          <w:rFonts w:hint="eastAsia" w:ascii="仿宋_GB2312" w:hAnsi="仿宋_GB2312" w:eastAsia="仿宋_GB2312" w:cs="仿宋_GB2312"/>
          <w:bCs/>
          <w:color w:val="000000"/>
          <w:kern w:val="2"/>
          <w:sz w:val="32"/>
          <w:szCs w:val="32"/>
          <w:highlight w:val="none"/>
        </w:rPr>
      </w:pPr>
      <w:r>
        <w:rPr>
          <w:rFonts w:hint="eastAsia" w:ascii="仿宋_GB2312" w:hAnsi="仿宋_GB2312" w:eastAsia="仿宋_GB2312" w:cs="仿宋_GB2312"/>
          <w:bCs/>
          <w:color w:val="000000"/>
          <w:kern w:val="2"/>
          <w:sz w:val="32"/>
          <w:szCs w:val="32"/>
          <w:highlight w:val="none"/>
        </w:rPr>
        <w:t>2025年4月</w:t>
      </w:r>
      <w:r>
        <w:rPr>
          <w:rFonts w:hint="eastAsia" w:ascii="仿宋_GB2312" w:hAnsi="仿宋_GB2312" w:eastAsia="仿宋_GB2312" w:cs="仿宋_GB2312"/>
          <w:bCs/>
          <w:color w:val="000000"/>
          <w:kern w:val="2"/>
          <w:sz w:val="32"/>
          <w:szCs w:val="32"/>
          <w:highlight w:val="none"/>
          <w:lang w:eastAsia="zh-CN"/>
        </w:rPr>
        <w:t>，天津市河东区市场监管局接到</w:t>
      </w:r>
      <w:r>
        <w:rPr>
          <w:rFonts w:hint="eastAsia" w:ascii="仿宋_GB2312" w:hAnsi="仿宋_GB2312" w:eastAsia="仿宋_GB2312" w:cs="仿宋_GB2312"/>
          <w:bCs/>
          <w:color w:val="000000"/>
          <w:kern w:val="2"/>
          <w:sz w:val="32"/>
          <w:szCs w:val="32"/>
          <w:highlight w:val="none"/>
        </w:rPr>
        <w:t>天津市中小学校园食品安全突出问题专项整治工作专班交办的《中小学校园食品安全突出问题专项行动督办函》</w:t>
      </w:r>
      <w:r>
        <w:rPr>
          <w:rFonts w:hint="eastAsia" w:ascii="仿宋_GB2312" w:hAnsi="仿宋_GB2312" w:eastAsia="仿宋_GB2312" w:cs="仿宋_GB2312"/>
          <w:bCs/>
          <w:color w:val="000000"/>
          <w:kern w:val="2"/>
          <w:sz w:val="32"/>
          <w:szCs w:val="32"/>
          <w:highlight w:val="none"/>
          <w:lang w:eastAsia="zh-CN"/>
        </w:rPr>
        <w:t>后，</w:t>
      </w:r>
      <w:r>
        <w:rPr>
          <w:rFonts w:hint="eastAsia" w:ascii="仿宋_GB2312" w:hAnsi="仿宋_GB2312" w:eastAsia="仿宋_GB2312" w:cs="仿宋_GB2312"/>
          <w:bCs/>
          <w:color w:val="000000"/>
          <w:kern w:val="2"/>
          <w:sz w:val="32"/>
          <w:szCs w:val="32"/>
          <w:highlight w:val="none"/>
        </w:rPr>
        <w:t>对天津市</w:t>
      </w:r>
      <w:r>
        <w:rPr>
          <w:rFonts w:hint="eastAsia" w:ascii="仿宋_GB2312" w:hAnsi="仿宋_GB2312" w:eastAsia="仿宋_GB2312" w:cs="仿宋_GB2312"/>
          <w:bCs/>
          <w:color w:val="000000"/>
          <w:kern w:val="2"/>
          <w:sz w:val="32"/>
          <w:szCs w:val="32"/>
          <w:highlight w:val="none"/>
          <w:lang w:val="en-US" w:eastAsia="zh-CN"/>
        </w:rPr>
        <w:t>XX</w:t>
      </w:r>
      <w:r>
        <w:rPr>
          <w:rFonts w:hint="eastAsia" w:ascii="仿宋_GB2312" w:hAnsi="仿宋_GB2312" w:eastAsia="仿宋_GB2312" w:cs="仿宋_GB2312"/>
          <w:bCs/>
          <w:color w:val="000000"/>
          <w:kern w:val="2"/>
          <w:sz w:val="32"/>
          <w:szCs w:val="32"/>
          <w:highlight w:val="none"/>
        </w:rPr>
        <w:t>学校学校食堂(食堂承包企业为当事人)进行检查</w:t>
      </w:r>
      <w:r>
        <w:rPr>
          <w:rFonts w:hint="eastAsia" w:ascii="仿宋_GB2312" w:hAnsi="仿宋_GB2312" w:eastAsia="仿宋_GB2312" w:cs="仿宋_GB2312"/>
          <w:bCs/>
          <w:color w:val="000000"/>
          <w:kern w:val="2"/>
          <w:sz w:val="32"/>
          <w:szCs w:val="32"/>
          <w:highlight w:val="none"/>
          <w:lang w:eastAsia="zh-CN"/>
        </w:rPr>
        <w:t>，发现</w:t>
      </w:r>
      <w:r>
        <w:rPr>
          <w:rFonts w:hint="eastAsia" w:ascii="仿宋_GB2312" w:hAnsi="仿宋_GB2312" w:eastAsia="仿宋_GB2312" w:cs="仿宋_GB2312"/>
          <w:bCs/>
          <w:color w:val="000000"/>
          <w:kern w:val="2"/>
          <w:sz w:val="32"/>
          <w:szCs w:val="32"/>
          <w:highlight w:val="none"/>
        </w:rPr>
        <w:t>当事人涉嫌存在未按规定对变质的土豆进行标示或存放及加工制作发芽土豆高风险食品的行为</w:t>
      </w:r>
      <w:r>
        <w:rPr>
          <w:rFonts w:hint="eastAsia" w:ascii="仿宋_GB2312" w:hAnsi="仿宋_GB2312" w:eastAsia="仿宋_GB2312" w:cs="仿宋_GB2312"/>
          <w:bCs/>
          <w:color w:val="000000"/>
          <w:kern w:val="2"/>
          <w:sz w:val="32"/>
          <w:szCs w:val="32"/>
          <w:highlight w:val="none"/>
          <w:lang w:eastAsia="zh-CN"/>
        </w:rPr>
        <w:t>。区市场监管局于</w:t>
      </w:r>
      <w:r>
        <w:rPr>
          <w:rFonts w:hint="eastAsia" w:ascii="仿宋_GB2312" w:hAnsi="仿宋_GB2312" w:eastAsia="仿宋_GB2312" w:cs="仿宋_GB2312"/>
          <w:bCs/>
          <w:color w:val="000000"/>
          <w:kern w:val="2"/>
          <w:sz w:val="32"/>
          <w:szCs w:val="32"/>
          <w:highlight w:val="none"/>
        </w:rPr>
        <w:t>2025年4月14日予以立案调查。</w:t>
      </w:r>
    </w:p>
    <w:p>
      <w:pPr>
        <w:keepNext w:val="0"/>
        <w:keepLines w:val="0"/>
        <w:pageBreakBefore w:val="0"/>
        <w:widowControl w:val="0"/>
        <w:kinsoku/>
        <w:wordWrap/>
        <w:overflowPunct/>
        <w:topLinePunct w:val="0"/>
        <w:autoSpaceDE/>
        <w:autoSpaceDN/>
        <w:bidi w:val="0"/>
        <w:adjustRightInd w:val="0"/>
        <w:snapToGrid/>
        <w:spacing w:line="560" w:lineRule="exact"/>
        <w:ind w:left="0" w:firstLine="640" w:firstLineChars="200"/>
        <w:jc w:val="both"/>
        <w:textAlignment w:val="auto"/>
        <w:rPr>
          <w:rFonts w:hint="eastAsia" w:ascii="仿宋_GB2312" w:hAnsi="仿宋_GB2312" w:eastAsia="仿宋_GB2312" w:cs="仿宋_GB2312"/>
          <w:bCs/>
          <w:color w:val="000000"/>
          <w:kern w:val="2"/>
          <w:sz w:val="32"/>
          <w:szCs w:val="32"/>
          <w:highlight w:val="none"/>
        </w:rPr>
      </w:pPr>
      <w:r>
        <w:rPr>
          <w:rFonts w:hint="eastAsia" w:ascii="仿宋_GB2312" w:hAnsi="仿宋_GB2312" w:eastAsia="仿宋_GB2312" w:cs="仿宋_GB2312"/>
          <w:bCs/>
          <w:color w:val="000000"/>
          <w:kern w:val="2"/>
          <w:sz w:val="32"/>
          <w:szCs w:val="32"/>
          <w:highlight w:val="none"/>
        </w:rPr>
        <w:t>经查</w:t>
      </w:r>
      <w:r>
        <w:rPr>
          <w:rFonts w:hint="eastAsia" w:ascii="仿宋_GB2312" w:hAnsi="仿宋_GB2312" w:eastAsia="仿宋_GB2312" w:cs="仿宋_GB2312"/>
          <w:bCs/>
          <w:color w:val="000000"/>
          <w:kern w:val="2"/>
          <w:sz w:val="32"/>
          <w:szCs w:val="32"/>
          <w:highlight w:val="none"/>
          <w:lang w:eastAsia="zh-CN"/>
        </w:rPr>
        <w:t>，</w:t>
      </w:r>
      <w:r>
        <w:rPr>
          <w:rFonts w:hint="eastAsia" w:ascii="仿宋_GB2312" w:hAnsi="仿宋_GB2312" w:eastAsia="仿宋_GB2312" w:cs="仿宋_GB2312"/>
          <w:bCs/>
          <w:color w:val="000000"/>
          <w:kern w:val="2"/>
          <w:sz w:val="32"/>
          <w:szCs w:val="32"/>
          <w:highlight w:val="none"/>
        </w:rPr>
        <w:t>当事人有依法取得的营业执照和食品经营许可证</w:t>
      </w:r>
      <w:r>
        <w:rPr>
          <w:rFonts w:hint="eastAsia" w:ascii="仿宋_GB2312" w:hAnsi="仿宋_GB2312" w:eastAsia="仿宋_GB2312" w:cs="仿宋_GB2312"/>
          <w:bCs/>
          <w:color w:val="000000"/>
          <w:kern w:val="2"/>
          <w:sz w:val="32"/>
          <w:szCs w:val="32"/>
          <w:highlight w:val="none"/>
          <w:lang w:eastAsia="zh-CN"/>
        </w:rPr>
        <w:t>，</w:t>
      </w:r>
      <w:r>
        <w:rPr>
          <w:rFonts w:hint="eastAsia" w:ascii="仿宋_GB2312" w:hAnsi="仿宋_GB2312" w:eastAsia="仿宋_GB2312" w:cs="仿宋_GB2312"/>
          <w:bCs/>
          <w:color w:val="000000"/>
          <w:kern w:val="2"/>
          <w:sz w:val="32"/>
          <w:szCs w:val="32"/>
          <w:highlight w:val="none"/>
        </w:rPr>
        <w:t>主要从事餐饮服务管理</w:t>
      </w:r>
      <w:r>
        <w:rPr>
          <w:rFonts w:hint="eastAsia" w:ascii="仿宋_GB2312" w:hAnsi="仿宋_GB2312" w:eastAsia="仿宋_GB2312" w:cs="仿宋_GB2312"/>
          <w:bCs/>
          <w:color w:val="000000"/>
          <w:kern w:val="2"/>
          <w:sz w:val="32"/>
          <w:szCs w:val="32"/>
          <w:highlight w:val="none"/>
          <w:lang w:eastAsia="zh-CN"/>
        </w:rPr>
        <w:t>，</w:t>
      </w:r>
      <w:r>
        <w:rPr>
          <w:rFonts w:hint="eastAsia" w:ascii="仿宋_GB2312" w:hAnsi="仿宋_GB2312" w:eastAsia="仿宋_GB2312" w:cs="仿宋_GB2312"/>
          <w:bCs/>
          <w:color w:val="000000"/>
          <w:kern w:val="2"/>
          <w:sz w:val="32"/>
          <w:szCs w:val="32"/>
          <w:highlight w:val="none"/>
        </w:rPr>
        <w:t>负责承包天津市</w:t>
      </w:r>
      <w:r>
        <w:rPr>
          <w:rFonts w:hint="eastAsia" w:ascii="仿宋_GB2312" w:hAnsi="仿宋_GB2312" w:eastAsia="仿宋_GB2312" w:cs="仿宋_GB2312"/>
          <w:bCs/>
          <w:color w:val="000000"/>
          <w:kern w:val="2"/>
          <w:sz w:val="32"/>
          <w:szCs w:val="32"/>
          <w:highlight w:val="none"/>
          <w:lang w:val="en-US" w:eastAsia="zh-CN"/>
        </w:rPr>
        <w:t>XX</w:t>
      </w:r>
      <w:r>
        <w:rPr>
          <w:rFonts w:hint="eastAsia" w:ascii="仿宋_GB2312" w:hAnsi="仿宋_GB2312" w:eastAsia="仿宋_GB2312" w:cs="仿宋_GB2312"/>
          <w:bCs/>
          <w:color w:val="000000"/>
          <w:kern w:val="2"/>
          <w:sz w:val="32"/>
          <w:szCs w:val="32"/>
          <w:highlight w:val="none"/>
        </w:rPr>
        <w:t>学校的单位食堂</w:t>
      </w:r>
      <w:r>
        <w:rPr>
          <w:rFonts w:hint="eastAsia" w:ascii="仿宋_GB2312" w:hAnsi="仿宋_GB2312" w:eastAsia="仿宋_GB2312" w:cs="仿宋_GB2312"/>
          <w:bCs/>
          <w:color w:val="000000"/>
          <w:kern w:val="2"/>
          <w:sz w:val="32"/>
          <w:szCs w:val="32"/>
          <w:highlight w:val="none"/>
          <w:lang w:eastAsia="zh-CN"/>
        </w:rPr>
        <w:t>，</w:t>
      </w:r>
      <w:r>
        <w:rPr>
          <w:rFonts w:hint="eastAsia" w:ascii="仿宋_GB2312" w:hAnsi="仿宋_GB2312" w:eastAsia="仿宋_GB2312" w:cs="仿宋_GB2312"/>
          <w:bCs/>
          <w:color w:val="000000"/>
          <w:kern w:val="2"/>
          <w:sz w:val="32"/>
          <w:szCs w:val="32"/>
          <w:highlight w:val="none"/>
        </w:rPr>
        <w:t>从事学校教师及学生的早午晚餐供餐服务。该食堂食品安全管理员未查验配送到</w:t>
      </w:r>
      <w:r>
        <w:rPr>
          <w:rFonts w:hint="eastAsia" w:ascii="仿宋_GB2312" w:hAnsi="仿宋_GB2312" w:eastAsia="仿宋_GB2312" w:cs="仿宋_GB2312"/>
          <w:bCs/>
          <w:color w:val="000000"/>
          <w:kern w:val="2"/>
          <w:sz w:val="32"/>
          <w:szCs w:val="32"/>
          <w:highlight w:val="none"/>
          <w:lang w:eastAsia="zh-CN"/>
        </w:rPr>
        <w:t>食堂的</w:t>
      </w:r>
      <w:r>
        <w:rPr>
          <w:rFonts w:hint="eastAsia" w:ascii="仿宋_GB2312" w:hAnsi="仿宋_GB2312" w:eastAsia="仿宋_GB2312" w:cs="仿宋_GB2312"/>
          <w:bCs/>
          <w:color w:val="000000"/>
          <w:kern w:val="2"/>
          <w:sz w:val="32"/>
          <w:szCs w:val="32"/>
          <w:highlight w:val="none"/>
        </w:rPr>
        <w:t>土豆即存进库房，工作人员粗加工后放于烹饪间，等待后续使用。案发后</w:t>
      </w:r>
      <w:r>
        <w:rPr>
          <w:rFonts w:hint="eastAsia" w:ascii="仿宋_GB2312" w:hAnsi="仿宋_GB2312" w:eastAsia="仿宋_GB2312" w:cs="仿宋_GB2312"/>
          <w:bCs/>
          <w:color w:val="000000"/>
          <w:kern w:val="2"/>
          <w:sz w:val="32"/>
          <w:szCs w:val="32"/>
          <w:highlight w:val="none"/>
          <w:lang w:eastAsia="zh-CN"/>
        </w:rPr>
        <w:t>，</w:t>
      </w:r>
      <w:r>
        <w:rPr>
          <w:rFonts w:hint="eastAsia" w:ascii="仿宋_GB2312" w:hAnsi="仿宋_GB2312" w:eastAsia="仿宋_GB2312" w:cs="仿宋_GB2312"/>
          <w:bCs/>
          <w:color w:val="000000"/>
          <w:kern w:val="2"/>
          <w:sz w:val="32"/>
          <w:szCs w:val="32"/>
          <w:highlight w:val="none"/>
        </w:rPr>
        <w:t>当事人第一时间将涉案发芽土豆做销毁处理。天津市</w:t>
      </w:r>
      <w:r>
        <w:rPr>
          <w:rFonts w:hint="eastAsia" w:ascii="仿宋_GB2312" w:hAnsi="仿宋_GB2312" w:eastAsia="仿宋_GB2312" w:cs="仿宋_GB2312"/>
          <w:bCs/>
          <w:color w:val="000000"/>
          <w:kern w:val="2"/>
          <w:sz w:val="32"/>
          <w:szCs w:val="32"/>
          <w:highlight w:val="none"/>
          <w:lang w:eastAsia="zh-CN"/>
        </w:rPr>
        <w:t>XX</w:t>
      </w:r>
      <w:r>
        <w:rPr>
          <w:rFonts w:hint="eastAsia" w:ascii="仿宋_GB2312" w:hAnsi="仿宋_GB2312" w:eastAsia="仿宋_GB2312" w:cs="仿宋_GB2312"/>
          <w:bCs/>
          <w:color w:val="000000"/>
          <w:kern w:val="2"/>
          <w:sz w:val="32"/>
          <w:szCs w:val="32"/>
          <w:highlight w:val="none"/>
        </w:rPr>
        <w:t>学校单位食堂食品安全管理员刘</w:t>
      </w:r>
      <w:r>
        <w:rPr>
          <w:rFonts w:hint="eastAsia" w:ascii="仿宋_GB2312" w:hAnsi="仿宋_GB2312" w:eastAsia="仿宋_GB2312" w:cs="仿宋_GB2312"/>
          <w:bCs/>
          <w:color w:val="000000"/>
          <w:kern w:val="2"/>
          <w:sz w:val="32"/>
          <w:szCs w:val="32"/>
          <w:highlight w:val="none"/>
          <w:lang w:eastAsia="zh-CN"/>
        </w:rPr>
        <w:t>某</w:t>
      </w:r>
      <w:r>
        <w:rPr>
          <w:rFonts w:hint="eastAsia" w:ascii="仿宋_GB2312" w:hAnsi="仿宋_GB2312" w:eastAsia="仿宋_GB2312" w:cs="仿宋_GB2312"/>
          <w:bCs/>
          <w:color w:val="000000"/>
          <w:kern w:val="2"/>
          <w:sz w:val="32"/>
          <w:szCs w:val="32"/>
          <w:highlight w:val="none"/>
        </w:rPr>
        <w:t>为本案直接负责的主管人员</w:t>
      </w:r>
      <w:r>
        <w:rPr>
          <w:rFonts w:hint="eastAsia" w:ascii="仿宋_GB2312" w:hAnsi="仿宋_GB2312" w:eastAsia="仿宋_GB2312" w:cs="仿宋_GB2312"/>
          <w:bCs/>
          <w:color w:val="000000"/>
          <w:kern w:val="2"/>
          <w:sz w:val="32"/>
          <w:szCs w:val="32"/>
          <w:highlight w:val="none"/>
          <w:lang w:eastAsia="zh-CN"/>
        </w:rPr>
        <w:t>，</w:t>
      </w:r>
      <w:r>
        <w:rPr>
          <w:rFonts w:hint="eastAsia" w:ascii="仿宋_GB2312" w:hAnsi="仿宋_GB2312" w:eastAsia="仿宋_GB2312" w:cs="仿宋_GB2312"/>
          <w:bCs/>
          <w:color w:val="000000"/>
          <w:kern w:val="2"/>
          <w:sz w:val="32"/>
          <w:szCs w:val="32"/>
          <w:highlight w:val="none"/>
        </w:rPr>
        <w:t>由于</w:t>
      </w:r>
      <w:r>
        <w:rPr>
          <w:rFonts w:hint="eastAsia" w:ascii="仿宋_GB2312" w:hAnsi="仿宋_GB2312" w:eastAsia="仿宋_GB2312" w:cs="仿宋_GB2312"/>
          <w:bCs/>
          <w:color w:val="000000"/>
          <w:kern w:val="2"/>
          <w:sz w:val="32"/>
          <w:szCs w:val="32"/>
          <w:highlight w:val="none"/>
          <w:lang w:eastAsia="zh-CN"/>
        </w:rPr>
        <w:t>刘某</w:t>
      </w:r>
      <w:r>
        <w:rPr>
          <w:rFonts w:hint="eastAsia" w:ascii="仿宋_GB2312" w:hAnsi="仿宋_GB2312" w:eastAsia="仿宋_GB2312" w:cs="仿宋_GB2312"/>
          <w:bCs/>
          <w:color w:val="000000"/>
          <w:kern w:val="2"/>
          <w:sz w:val="32"/>
          <w:szCs w:val="32"/>
          <w:highlight w:val="none"/>
        </w:rPr>
        <w:t>工作存在疏漏</w:t>
      </w:r>
      <w:r>
        <w:rPr>
          <w:rFonts w:hint="eastAsia" w:ascii="仿宋_GB2312" w:hAnsi="仿宋_GB2312" w:eastAsia="仿宋_GB2312" w:cs="仿宋_GB2312"/>
          <w:bCs/>
          <w:color w:val="000000"/>
          <w:kern w:val="2"/>
          <w:sz w:val="32"/>
          <w:szCs w:val="32"/>
          <w:highlight w:val="none"/>
          <w:lang w:eastAsia="zh-CN"/>
        </w:rPr>
        <w:t>，</w:t>
      </w:r>
      <w:r>
        <w:rPr>
          <w:rFonts w:hint="eastAsia" w:ascii="仿宋_GB2312" w:hAnsi="仿宋_GB2312" w:eastAsia="仿宋_GB2312" w:cs="仿宋_GB2312"/>
          <w:bCs/>
          <w:color w:val="000000"/>
          <w:kern w:val="2"/>
          <w:sz w:val="32"/>
          <w:szCs w:val="32"/>
          <w:highlight w:val="none"/>
        </w:rPr>
        <w:t>没有及时按规定对发芽土豆进行标示或存放</w:t>
      </w:r>
      <w:r>
        <w:rPr>
          <w:rFonts w:hint="eastAsia" w:ascii="仿宋_GB2312" w:hAnsi="仿宋_GB2312" w:eastAsia="仿宋_GB2312" w:cs="仿宋_GB2312"/>
          <w:bCs/>
          <w:color w:val="000000"/>
          <w:kern w:val="2"/>
          <w:sz w:val="32"/>
          <w:szCs w:val="32"/>
          <w:highlight w:val="none"/>
          <w:lang w:eastAsia="zh-CN"/>
        </w:rPr>
        <w:t>，并</w:t>
      </w:r>
      <w:r>
        <w:rPr>
          <w:rFonts w:hint="eastAsia" w:ascii="仿宋_GB2312" w:hAnsi="仿宋_GB2312" w:eastAsia="仿宋_GB2312" w:cs="仿宋_GB2312"/>
          <w:bCs/>
          <w:color w:val="000000"/>
          <w:kern w:val="2"/>
          <w:sz w:val="32"/>
          <w:szCs w:val="32"/>
          <w:highlight w:val="none"/>
        </w:rPr>
        <w:t>加工制作发芽土豆。当事人的上述行为满足未按规定对变质的食品进行标示或存放及加工制作高风险食品违法行为的构成要件。</w:t>
      </w:r>
    </w:p>
    <w:p>
      <w:pPr>
        <w:keepNext w:val="0"/>
        <w:keepLines w:val="0"/>
        <w:pageBreakBefore w:val="0"/>
        <w:widowControl w:val="0"/>
        <w:kinsoku/>
        <w:wordWrap/>
        <w:overflowPunct/>
        <w:topLinePunct w:val="0"/>
        <w:autoSpaceDE/>
        <w:autoSpaceDN/>
        <w:bidi w:val="0"/>
        <w:adjustRightInd w:val="0"/>
        <w:snapToGrid/>
        <w:spacing w:line="560" w:lineRule="exact"/>
        <w:ind w:left="0" w:firstLine="640" w:firstLineChars="200"/>
        <w:jc w:val="both"/>
        <w:textAlignment w:val="auto"/>
        <w:rPr>
          <w:rFonts w:hint="eastAsia" w:ascii="黑体" w:hAnsi="黑体" w:eastAsia="黑体" w:cs="黑体"/>
          <w:bCs/>
          <w:color w:val="000000"/>
          <w:kern w:val="2"/>
          <w:sz w:val="32"/>
          <w:szCs w:val="32"/>
          <w:highlight w:val="none"/>
        </w:rPr>
      </w:pPr>
      <w:r>
        <w:rPr>
          <w:rFonts w:hint="eastAsia" w:ascii="黑体" w:hAnsi="黑体" w:eastAsia="黑体" w:cs="黑体"/>
          <w:bCs/>
          <w:color w:val="000000"/>
          <w:kern w:val="2"/>
          <w:sz w:val="32"/>
          <w:szCs w:val="32"/>
          <w:highlight w:val="none"/>
        </w:rPr>
        <w:t>三、法律适用及决定结果</w:t>
      </w:r>
    </w:p>
    <w:p>
      <w:pPr>
        <w:keepNext w:val="0"/>
        <w:keepLines w:val="0"/>
        <w:pageBreakBefore w:val="0"/>
        <w:widowControl w:val="0"/>
        <w:kinsoku/>
        <w:wordWrap/>
        <w:overflowPunct/>
        <w:topLinePunct w:val="0"/>
        <w:autoSpaceDE/>
        <w:autoSpaceDN/>
        <w:bidi w:val="0"/>
        <w:adjustRightInd w:val="0"/>
        <w:snapToGrid/>
        <w:spacing w:line="560" w:lineRule="exact"/>
        <w:ind w:firstLine="640"/>
        <w:jc w:val="both"/>
        <w:textAlignment w:val="auto"/>
        <w:rPr>
          <w:rFonts w:hint="eastAsia" w:ascii="仿宋_GB2312" w:hAnsi="仿宋_GB2312" w:eastAsia="仿宋_GB2312" w:cs="仿宋_GB2312"/>
          <w:bCs/>
          <w:color w:val="000000"/>
          <w:kern w:val="2"/>
          <w:sz w:val="32"/>
          <w:szCs w:val="32"/>
          <w:highlight w:val="none"/>
        </w:rPr>
      </w:pPr>
      <w:r>
        <w:rPr>
          <w:rFonts w:hint="eastAsia" w:ascii="仿宋_GB2312" w:hAnsi="仿宋_GB2312" w:eastAsia="仿宋_GB2312" w:cs="仿宋_GB2312"/>
          <w:bCs/>
          <w:color w:val="000000"/>
          <w:kern w:val="2"/>
          <w:sz w:val="32"/>
          <w:szCs w:val="32"/>
          <w:highlight w:val="none"/>
        </w:rPr>
        <w:t>当事人经营的天津市</w:t>
      </w:r>
      <w:r>
        <w:rPr>
          <w:rFonts w:hint="eastAsia" w:ascii="仿宋_GB2312" w:hAnsi="仿宋_GB2312" w:eastAsia="仿宋_GB2312" w:cs="仿宋_GB2312"/>
          <w:bCs/>
          <w:color w:val="000000"/>
          <w:kern w:val="2"/>
          <w:sz w:val="32"/>
          <w:szCs w:val="32"/>
          <w:highlight w:val="none"/>
          <w:lang w:eastAsia="zh-CN"/>
        </w:rPr>
        <w:t>XX</w:t>
      </w:r>
      <w:r>
        <w:rPr>
          <w:rFonts w:hint="eastAsia" w:ascii="仿宋_GB2312" w:hAnsi="仿宋_GB2312" w:eastAsia="仿宋_GB2312" w:cs="仿宋_GB2312"/>
          <w:bCs/>
          <w:color w:val="000000"/>
          <w:kern w:val="2"/>
          <w:sz w:val="32"/>
          <w:szCs w:val="32"/>
          <w:highlight w:val="none"/>
        </w:rPr>
        <w:t>学校单位食堂库房内存放土豆发芽的行为</w:t>
      </w:r>
      <w:r>
        <w:rPr>
          <w:rFonts w:hint="eastAsia" w:ascii="仿宋_GB2312" w:hAnsi="仿宋_GB2312" w:eastAsia="仿宋_GB2312" w:cs="仿宋_GB2312"/>
          <w:bCs/>
          <w:color w:val="000000"/>
          <w:kern w:val="2"/>
          <w:sz w:val="32"/>
          <w:szCs w:val="32"/>
          <w:highlight w:val="none"/>
          <w:lang w:eastAsia="zh-CN"/>
        </w:rPr>
        <w:t>，</w:t>
      </w:r>
      <w:r>
        <w:rPr>
          <w:rFonts w:hint="eastAsia" w:ascii="仿宋_GB2312" w:hAnsi="仿宋_GB2312" w:eastAsia="仿宋_GB2312" w:cs="仿宋_GB2312"/>
          <w:bCs/>
          <w:color w:val="000000"/>
          <w:kern w:val="2"/>
          <w:sz w:val="32"/>
          <w:szCs w:val="32"/>
          <w:highlight w:val="none"/>
        </w:rPr>
        <w:t>违反了《中华人民共和国食品安全法实施条例》第二十九条第一款和《中华人民共和国食品安全法》第五十四条第一款的规定</w:t>
      </w:r>
      <w:r>
        <w:rPr>
          <w:rFonts w:hint="eastAsia" w:ascii="仿宋_GB2312" w:hAnsi="仿宋_GB2312" w:eastAsia="仿宋_GB2312" w:cs="仿宋_GB2312"/>
          <w:bCs/>
          <w:color w:val="000000"/>
          <w:kern w:val="2"/>
          <w:sz w:val="32"/>
          <w:szCs w:val="32"/>
          <w:highlight w:val="none"/>
          <w:lang w:eastAsia="zh-CN"/>
        </w:rPr>
        <w:t>，</w:t>
      </w:r>
      <w:r>
        <w:rPr>
          <w:rFonts w:hint="eastAsia" w:ascii="仿宋_GB2312" w:hAnsi="仿宋_GB2312" w:eastAsia="仿宋_GB2312" w:cs="仿宋_GB2312"/>
          <w:bCs/>
          <w:color w:val="000000"/>
          <w:kern w:val="2"/>
          <w:sz w:val="32"/>
          <w:szCs w:val="32"/>
          <w:highlight w:val="none"/>
        </w:rPr>
        <w:t>构成了未按规定对变质的食品进行标示或存放的违法行为</w:t>
      </w:r>
      <w:r>
        <w:rPr>
          <w:rFonts w:hint="eastAsia" w:ascii="仿宋_GB2312" w:hAnsi="仿宋_GB2312" w:eastAsia="仿宋_GB2312" w:cs="仿宋_GB2312"/>
          <w:bCs/>
          <w:color w:val="000000"/>
          <w:kern w:val="2"/>
          <w:sz w:val="32"/>
          <w:szCs w:val="32"/>
          <w:highlight w:val="none"/>
          <w:lang w:eastAsia="zh-CN"/>
        </w:rPr>
        <w:t>；</w:t>
      </w:r>
      <w:r>
        <w:rPr>
          <w:rFonts w:hint="eastAsia" w:ascii="仿宋_GB2312" w:hAnsi="仿宋_GB2312" w:eastAsia="仿宋_GB2312" w:cs="仿宋_GB2312"/>
          <w:bCs/>
          <w:color w:val="000000"/>
          <w:kern w:val="2"/>
          <w:sz w:val="32"/>
          <w:szCs w:val="32"/>
          <w:highlight w:val="none"/>
        </w:rPr>
        <w:t>依据《中华人民共和国食品安全法实施条例》第六十九条第(三)项和《中华人民共和国食品安全法》第一百二十六条第一款第(十三)项的规定</w:t>
      </w:r>
      <w:r>
        <w:rPr>
          <w:rFonts w:hint="eastAsia" w:ascii="仿宋_GB2312" w:hAnsi="仿宋_GB2312" w:eastAsia="仿宋_GB2312" w:cs="仿宋_GB2312"/>
          <w:bCs/>
          <w:color w:val="000000"/>
          <w:kern w:val="2"/>
          <w:sz w:val="32"/>
          <w:szCs w:val="32"/>
          <w:highlight w:val="none"/>
          <w:lang w:eastAsia="zh-CN"/>
        </w:rPr>
        <w:t>，</w:t>
      </w:r>
      <w:r>
        <w:rPr>
          <w:rFonts w:hint="eastAsia" w:ascii="仿宋_GB2312" w:hAnsi="仿宋_GB2312" w:eastAsia="仿宋_GB2312" w:cs="仿宋_GB2312"/>
          <w:bCs/>
          <w:color w:val="000000"/>
          <w:kern w:val="2"/>
          <w:sz w:val="32"/>
          <w:szCs w:val="32"/>
          <w:highlight w:val="none"/>
        </w:rPr>
        <w:t>责令当事人改正违法行为</w:t>
      </w:r>
      <w:r>
        <w:rPr>
          <w:rFonts w:hint="eastAsia" w:ascii="仿宋_GB2312" w:hAnsi="仿宋_GB2312" w:eastAsia="仿宋_GB2312" w:cs="仿宋_GB2312"/>
          <w:bCs/>
          <w:color w:val="000000"/>
          <w:kern w:val="2"/>
          <w:sz w:val="32"/>
          <w:szCs w:val="32"/>
          <w:highlight w:val="none"/>
          <w:lang w:eastAsia="zh-CN"/>
        </w:rPr>
        <w:t>，</w:t>
      </w:r>
      <w:r>
        <w:rPr>
          <w:rFonts w:hint="eastAsia" w:ascii="仿宋_GB2312" w:hAnsi="仿宋_GB2312" w:eastAsia="仿宋_GB2312" w:cs="仿宋_GB2312"/>
          <w:bCs/>
          <w:color w:val="000000"/>
          <w:kern w:val="2"/>
          <w:sz w:val="32"/>
          <w:szCs w:val="32"/>
          <w:highlight w:val="none"/>
        </w:rPr>
        <w:t>并对当事人给予警告行政处罚。</w:t>
      </w:r>
    </w:p>
    <w:p>
      <w:pPr>
        <w:keepNext w:val="0"/>
        <w:keepLines w:val="0"/>
        <w:pageBreakBefore w:val="0"/>
        <w:widowControl w:val="0"/>
        <w:kinsoku/>
        <w:wordWrap/>
        <w:overflowPunct/>
        <w:topLinePunct w:val="0"/>
        <w:autoSpaceDE/>
        <w:autoSpaceDN/>
        <w:bidi w:val="0"/>
        <w:adjustRightInd w:val="0"/>
        <w:snapToGrid/>
        <w:spacing w:line="560" w:lineRule="exact"/>
        <w:ind w:firstLine="640"/>
        <w:jc w:val="both"/>
        <w:textAlignment w:val="auto"/>
        <w:rPr>
          <w:rFonts w:hint="eastAsia" w:ascii="仿宋_GB2312" w:hAnsi="仿宋_GB2312" w:eastAsia="仿宋_GB2312" w:cs="仿宋_GB2312"/>
          <w:bCs/>
          <w:color w:val="000000"/>
          <w:kern w:val="2"/>
          <w:sz w:val="32"/>
          <w:szCs w:val="32"/>
          <w:highlight w:val="none"/>
        </w:rPr>
      </w:pPr>
      <w:r>
        <w:rPr>
          <w:rFonts w:hint="eastAsia" w:ascii="仿宋_GB2312" w:hAnsi="仿宋_GB2312" w:eastAsia="仿宋_GB2312" w:cs="仿宋_GB2312"/>
          <w:bCs/>
          <w:color w:val="000000"/>
          <w:kern w:val="2"/>
          <w:sz w:val="32"/>
          <w:szCs w:val="32"/>
          <w:highlight w:val="none"/>
        </w:rPr>
        <w:t>当事人对发芽土豆进行加工制作(削皮清洗)的行为</w:t>
      </w:r>
      <w:r>
        <w:rPr>
          <w:rFonts w:hint="eastAsia" w:ascii="仿宋_GB2312" w:hAnsi="仿宋_GB2312" w:eastAsia="仿宋_GB2312" w:cs="仿宋_GB2312"/>
          <w:bCs/>
          <w:color w:val="000000"/>
          <w:kern w:val="2"/>
          <w:sz w:val="32"/>
          <w:szCs w:val="32"/>
          <w:highlight w:val="none"/>
          <w:lang w:eastAsia="zh-CN"/>
        </w:rPr>
        <w:t>，</w:t>
      </w:r>
      <w:r>
        <w:rPr>
          <w:rFonts w:hint="eastAsia" w:ascii="仿宋_GB2312" w:hAnsi="仿宋_GB2312" w:eastAsia="仿宋_GB2312" w:cs="仿宋_GB2312"/>
          <w:bCs/>
          <w:color w:val="000000"/>
          <w:kern w:val="2"/>
          <w:sz w:val="32"/>
          <w:szCs w:val="32"/>
          <w:highlight w:val="none"/>
        </w:rPr>
        <w:t>违反了《学校食品安全与营养健康管理规定》第三十六条第三款的规定</w:t>
      </w:r>
      <w:r>
        <w:rPr>
          <w:rFonts w:hint="eastAsia" w:ascii="仿宋_GB2312" w:hAnsi="仿宋_GB2312" w:eastAsia="仿宋_GB2312" w:cs="仿宋_GB2312"/>
          <w:bCs/>
          <w:color w:val="000000"/>
          <w:kern w:val="2"/>
          <w:sz w:val="32"/>
          <w:szCs w:val="32"/>
          <w:highlight w:val="none"/>
          <w:lang w:eastAsia="zh-CN"/>
        </w:rPr>
        <w:t>，</w:t>
      </w:r>
      <w:r>
        <w:rPr>
          <w:rFonts w:hint="eastAsia" w:ascii="仿宋_GB2312" w:hAnsi="仿宋_GB2312" w:eastAsia="仿宋_GB2312" w:cs="仿宋_GB2312"/>
          <w:bCs/>
          <w:color w:val="000000"/>
          <w:kern w:val="2"/>
          <w:sz w:val="32"/>
          <w:szCs w:val="32"/>
          <w:highlight w:val="none"/>
        </w:rPr>
        <w:t>构成了加工制作高风险食品的违法行为。依据《学校食品安全与营养健康管理规定》第五十五条第二款的规定</w:t>
      </w:r>
      <w:r>
        <w:rPr>
          <w:rFonts w:hint="eastAsia" w:ascii="仿宋_GB2312" w:hAnsi="仿宋_GB2312" w:eastAsia="仿宋_GB2312" w:cs="仿宋_GB2312"/>
          <w:bCs/>
          <w:color w:val="000000"/>
          <w:kern w:val="2"/>
          <w:sz w:val="32"/>
          <w:szCs w:val="32"/>
          <w:highlight w:val="none"/>
          <w:lang w:eastAsia="zh-CN"/>
        </w:rPr>
        <w:t>，</w:t>
      </w:r>
      <w:r>
        <w:rPr>
          <w:rFonts w:hint="eastAsia" w:ascii="仿宋_GB2312" w:hAnsi="仿宋_GB2312" w:eastAsia="仿宋_GB2312" w:cs="仿宋_GB2312"/>
          <w:bCs/>
          <w:color w:val="000000"/>
          <w:kern w:val="2"/>
          <w:sz w:val="32"/>
          <w:szCs w:val="32"/>
          <w:highlight w:val="none"/>
        </w:rPr>
        <w:t>责令当事人改正违法行为。</w:t>
      </w:r>
    </w:p>
    <w:p>
      <w:pPr>
        <w:keepNext w:val="0"/>
        <w:keepLines w:val="0"/>
        <w:pageBreakBefore w:val="0"/>
        <w:widowControl w:val="0"/>
        <w:kinsoku/>
        <w:wordWrap/>
        <w:overflowPunct/>
        <w:topLinePunct w:val="0"/>
        <w:autoSpaceDE/>
        <w:autoSpaceDN/>
        <w:bidi w:val="0"/>
        <w:adjustRightInd w:val="0"/>
        <w:snapToGrid/>
        <w:spacing w:line="560" w:lineRule="exact"/>
        <w:ind w:firstLine="640"/>
        <w:jc w:val="both"/>
        <w:textAlignment w:val="auto"/>
        <w:rPr>
          <w:rFonts w:hint="eastAsia" w:ascii="仿宋_GB2312" w:hAnsi="仿宋_GB2312" w:eastAsia="仿宋_GB2312" w:cs="仿宋_GB2312"/>
          <w:b w:val="0"/>
          <w:bCs/>
          <w:color w:val="000000"/>
          <w:kern w:val="2"/>
          <w:sz w:val="32"/>
          <w:szCs w:val="32"/>
          <w:highlight w:val="none"/>
          <w:lang w:val="en-US" w:eastAsia="zh-CN" w:bidi="ar-SA"/>
        </w:rPr>
      </w:pPr>
      <w:r>
        <w:rPr>
          <w:rFonts w:hint="eastAsia" w:ascii="仿宋_GB2312" w:hAnsi="仿宋_GB2312" w:eastAsia="仿宋_GB2312" w:cs="仿宋_GB2312"/>
          <w:b w:val="0"/>
          <w:bCs/>
          <w:color w:val="000000"/>
          <w:kern w:val="2"/>
          <w:sz w:val="32"/>
          <w:szCs w:val="32"/>
          <w:highlight w:val="none"/>
          <w:lang w:val="en-US" w:eastAsia="zh-CN" w:bidi="ar-SA"/>
        </w:rPr>
        <w:t>依据《中华人民共和国食品安全法实施条例》第七十五条第一款第(二)项的规定，对该公司直接负责的主管人员刘某给予罚款73038.47元的行政处罚。</w:t>
      </w:r>
    </w:p>
    <w:p>
      <w:pPr>
        <w:keepNext w:val="0"/>
        <w:keepLines w:val="0"/>
        <w:pageBreakBefore w:val="0"/>
        <w:widowControl w:val="0"/>
        <w:kinsoku/>
        <w:wordWrap/>
        <w:overflowPunct/>
        <w:topLinePunct w:val="0"/>
        <w:autoSpaceDE/>
        <w:autoSpaceDN/>
        <w:bidi w:val="0"/>
        <w:adjustRightInd w:val="0"/>
        <w:snapToGrid/>
        <w:spacing w:line="560" w:lineRule="exact"/>
        <w:ind w:firstLine="640"/>
        <w:jc w:val="both"/>
        <w:textAlignment w:val="auto"/>
        <w:rPr>
          <w:rFonts w:hint="eastAsia" w:ascii="仿宋_GB2312" w:hAnsi="仿宋_GB2312" w:eastAsia="仿宋_GB2312" w:cs="仿宋_GB2312"/>
          <w:bCs/>
          <w:color w:val="000000"/>
          <w:kern w:val="2"/>
          <w:sz w:val="32"/>
          <w:szCs w:val="32"/>
          <w:highlight w:val="none"/>
        </w:rPr>
      </w:pPr>
      <w:r>
        <w:rPr>
          <w:rFonts w:hint="eastAsia" w:ascii="黑体" w:hAnsi="黑体" w:eastAsia="黑体" w:cs="黑体"/>
          <w:bCs/>
          <w:color w:val="000000"/>
          <w:kern w:val="2"/>
          <w:sz w:val="32"/>
          <w:szCs w:val="32"/>
          <w:highlight w:val="none"/>
          <w:lang w:val="en-US" w:eastAsia="zh-CN"/>
        </w:rPr>
        <w:t>四、</w:t>
      </w:r>
      <w:r>
        <w:rPr>
          <w:rFonts w:hint="eastAsia" w:ascii="黑体" w:hAnsi="黑体" w:eastAsia="黑体" w:cs="黑体"/>
          <w:bCs/>
          <w:color w:val="000000"/>
          <w:kern w:val="2"/>
          <w:sz w:val="32"/>
          <w:szCs w:val="32"/>
          <w:highlight w:val="none"/>
        </w:rPr>
        <w:t xml:space="preserve">说明理由 </w:t>
      </w:r>
      <w:r>
        <w:rPr>
          <w:rFonts w:hint="eastAsia" w:ascii="仿宋_GB2312" w:hAnsi="仿宋_GB2312" w:eastAsia="仿宋_GB2312" w:cs="仿宋_GB2312"/>
          <w:bCs/>
          <w:color w:val="000000"/>
          <w:kern w:val="2"/>
          <w:sz w:val="32"/>
          <w:szCs w:val="32"/>
          <w:highlight w:val="none"/>
        </w:rPr>
        <w:t xml:space="preserve">  </w:t>
      </w:r>
    </w:p>
    <w:p>
      <w:pPr>
        <w:keepNext w:val="0"/>
        <w:keepLines w:val="0"/>
        <w:pageBreakBefore w:val="0"/>
        <w:widowControl w:val="0"/>
        <w:numPr>
          <w:ilvl w:val="0"/>
          <w:numId w:val="1"/>
        </w:numPr>
        <w:kinsoku/>
        <w:wordWrap/>
        <w:overflowPunct/>
        <w:topLinePunct w:val="0"/>
        <w:autoSpaceDE/>
        <w:autoSpaceDN/>
        <w:bidi w:val="0"/>
        <w:adjustRightInd w:val="0"/>
        <w:snapToGrid/>
        <w:spacing w:line="560" w:lineRule="exact"/>
        <w:ind w:left="640" w:leftChars="0" w:firstLine="0" w:firstLineChars="0"/>
        <w:jc w:val="both"/>
        <w:textAlignment w:val="auto"/>
        <w:rPr>
          <w:rFonts w:hint="eastAsia" w:ascii="楷体" w:hAnsi="楷体" w:eastAsia="楷体" w:cs="楷体"/>
          <w:b w:val="0"/>
          <w:bCs/>
          <w:color w:val="000000"/>
          <w:kern w:val="2"/>
          <w:sz w:val="32"/>
          <w:szCs w:val="32"/>
          <w:highlight w:val="none"/>
        </w:rPr>
      </w:pPr>
      <w:r>
        <w:rPr>
          <w:rFonts w:hint="eastAsia" w:ascii="楷体" w:hAnsi="楷体" w:eastAsia="楷体" w:cs="楷体"/>
          <w:b w:val="0"/>
          <w:bCs/>
          <w:color w:val="000000"/>
          <w:kern w:val="2"/>
          <w:sz w:val="32"/>
          <w:szCs w:val="32"/>
          <w:highlight w:val="none"/>
        </w:rPr>
        <w:t>证据采信</w:t>
      </w:r>
    </w:p>
    <w:p>
      <w:pPr>
        <w:keepNext w:val="0"/>
        <w:keepLines w:val="0"/>
        <w:pageBreakBefore w:val="0"/>
        <w:widowControl w:val="0"/>
        <w:kinsoku/>
        <w:wordWrap/>
        <w:overflowPunct/>
        <w:topLinePunct w:val="0"/>
        <w:autoSpaceDE/>
        <w:autoSpaceDN/>
        <w:bidi w:val="0"/>
        <w:adjustRightInd w:val="0"/>
        <w:snapToGrid/>
        <w:spacing w:line="560" w:lineRule="exact"/>
        <w:ind w:firstLine="640"/>
        <w:jc w:val="both"/>
        <w:textAlignment w:val="auto"/>
        <w:rPr>
          <w:rFonts w:hint="eastAsia" w:ascii="仿宋_GB2312" w:hAnsi="仿宋_GB2312" w:eastAsia="仿宋_GB2312" w:cs="仿宋_GB2312"/>
          <w:b w:val="0"/>
          <w:bCs/>
          <w:color w:val="000000"/>
          <w:kern w:val="2"/>
          <w:sz w:val="32"/>
          <w:szCs w:val="32"/>
          <w:highlight w:val="none"/>
          <w:lang w:val="en-US" w:eastAsia="zh-CN" w:bidi="ar-SA"/>
        </w:rPr>
      </w:pPr>
      <w:r>
        <w:rPr>
          <w:rFonts w:hint="eastAsia" w:ascii="仿宋_GB2312" w:hAnsi="仿宋_GB2312" w:eastAsia="仿宋_GB2312" w:cs="仿宋_GB2312"/>
          <w:b w:val="0"/>
          <w:bCs/>
          <w:color w:val="000000"/>
          <w:kern w:val="2"/>
          <w:sz w:val="32"/>
          <w:szCs w:val="32"/>
          <w:highlight w:val="none"/>
          <w:lang w:val="en-US" w:eastAsia="zh-CN" w:bidi="ar-SA"/>
        </w:rPr>
        <w:t>执法人员调取了以下证据材料：1.《中小学校园食品安全突出问题专项行动督办函》复印件及相关检查视频及照片，证明案件来源；2.当事人营业执照、食品经营许可证和法定代表人身份证复印件、委托书、被委托人身份证复印件，证明当事人的主体资格；3.当事人与天津市XX学校签订食堂餐饮服务合同复印件，证明当事人经营天津市XX学校单位食堂的事实；4.对当事人被委托人兼食品安全管理员刘某的询问笔录2份，证明当事人未按规定对变质的食品进行标示或存放及加工制作高风险食品的事实；5.当事人提供的含经营场所监控视频及天津市XX学校单位食堂教师学生食谱的光盘1张、涉案发芽土豆供货商天津XX农副产品有限公司食材配送合同复印件，供货商相关资质证明，送货票据复印件，证明当事人购进涉案发芽土豆的时间和当事人未使用发芽土豆的事实；6.对涉案发芽土豆供货商天津XX农副产品有限公司的被委托人制作的询问笔录1份，食材配送合同复印件，供货商相关资质证明，送货票据复印件，证明涉案发芽土豆的来源；7.当事人提供的天津市XX学校单位食堂食品安全管理员任命书复印件，食品安全管理员刘某上一年度收入证明文件，证明天津市XX学校单位食堂食品安全管理员刘某为本案直接负责的主管人员及其上一年度收入核算情况；8.当事人提供的将涉案发芽土豆做销毁处理的情况说明及销毁照片，证明当事人及时改正违法的事实。以上证据材料的收集、调取、采信符合《中华人民共和国行政处罚法》《市场监督管理行政处罚程序规定》关于证据的相关规定。</w:t>
      </w:r>
    </w:p>
    <w:p>
      <w:pPr>
        <w:keepNext w:val="0"/>
        <w:keepLines w:val="0"/>
        <w:pageBreakBefore w:val="0"/>
        <w:widowControl w:val="0"/>
        <w:numPr>
          <w:ilvl w:val="0"/>
          <w:numId w:val="1"/>
        </w:numPr>
        <w:kinsoku/>
        <w:wordWrap/>
        <w:overflowPunct/>
        <w:topLinePunct w:val="0"/>
        <w:autoSpaceDE/>
        <w:autoSpaceDN/>
        <w:bidi w:val="0"/>
        <w:adjustRightInd w:val="0"/>
        <w:snapToGrid/>
        <w:spacing w:line="560" w:lineRule="exact"/>
        <w:ind w:left="640" w:leftChars="0" w:firstLine="0" w:firstLineChars="0"/>
        <w:jc w:val="both"/>
        <w:textAlignment w:val="auto"/>
        <w:rPr>
          <w:rFonts w:hint="eastAsia" w:ascii="楷体" w:hAnsi="楷体" w:eastAsia="楷体" w:cs="楷体"/>
          <w:b w:val="0"/>
          <w:bCs/>
          <w:color w:val="000000"/>
          <w:kern w:val="2"/>
          <w:sz w:val="32"/>
          <w:szCs w:val="32"/>
          <w:highlight w:val="none"/>
          <w:lang w:val="en-US" w:eastAsia="zh-CN"/>
        </w:rPr>
      </w:pPr>
      <w:r>
        <w:rPr>
          <w:rFonts w:hint="eastAsia" w:ascii="楷体" w:hAnsi="楷体" w:eastAsia="楷体" w:cs="楷体"/>
          <w:b w:val="0"/>
          <w:bCs/>
          <w:color w:val="000000"/>
          <w:kern w:val="2"/>
          <w:sz w:val="32"/>
          <w:szCs w:val="32"/>
          <w:highlight w:val="none"/>
        </w:rPr>
        <w:t>对依据选择理由的说明</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jc w:val="both"/>
        <w:textAlignment w:val="auto"/>
        <w:rPr>
          <w:rFonts w:hint="eastAsia"/>
        </w:rPr>
      </w:pPr>
      <w:r>
        <w:rPr>
          <w:rFonts w:hint="eastAsia" w:ascii="仿宋_GB2312" w:hAnsi="仿宋_GB2312" w:eastAsia="仿宋_GB2312" w:cs="仿宋_GB2312"/>
          <w:b w:val="0"/>
          <w:bCs/>
          <w:sz w:val="32"/>
          <w:szCs w:val="32"/>
          <w:lang w:val="en-US" w:eastAsia="zh-CN"/>
        </w:rPr>
        <w:t xml:space="preserve">    本案对当事人违法行为定性过程中，涉案土豆是否被加工成菜品成为当事人是否经营有关菜品的关键。执法人员调取当事人监控，逐帧分析，查清了当事人加工涉案土豆的具体时间；同时检查该食堂教师及学生食谱，确认食谱中餐品原料均不包含土豆，共同印证了涉案土豆经初步加工但未成菜品的事实，确保事实清楚，定性准确。</w:t>
      </w:r>
    </w:p>
    <w:p>
      <w:pPr>
        <w:keepNext w:val="0"/>
        <w:keepLines w:val="0"/>
        <w:pageBreakBefore w:val="0"/>
        <w:widowControl w:val="0"/>
        <w:numPr>
          <w:ilvl w:val="0"/>
          <w:numId w:val="1"/>
        </w:numPr>
        <w:kinsoku/>
        <w:wordWrap/>
        <w:overflowPunct/>
        <w:topLinePunct w:val="0"/>
        <w:autoSpaceDE/>
        <w:autoSpaceDN/>
        <w:bidi w:val="0"/>
        <w:adjustRightInd w:val="0"/>
        <w:snapToGrid/>
        <w:spacing w:line="560" w:lineRule="exact"/>
        <w:ind w:left="640" w:leftChars="0" w:firstLine="0" w:firstLineChars="0"/>
        <w:jc w:val="both"/>
        <w:textAlignment w:val="auto"/>
        <w:rPr>
          <w:rFonts w:hint="eastAsia" w:ascii="楷体" w:hAnsi="楷体" w:eastAsia="楷体" w:cs="楷体"/>
          <w:b w:val="0"/>
          <w:bCs/>
          <w:color w:val="000000"/>
          <w:kern w:val="2"/>
          <w:sz w:val="32"/>
          <w:szCs w:val="32"/>
          <w:highlight w:val="none"/>
        </w:rPr>
      </w:pPr>
      <w:r>
        <w:rPr>
          <w:rFonts w:hint="eastAsia" w:ascii="楷体" w:hAnsi="楷体" w:eastAsia="楷体" w:cs="楷体"/>
          <w:b w:val="0"/>
          <w:bCs/>
          <w:color w:val="000000"/>
          <w:kern w:val="2"/>
          <w:sz w:val="32"/>
          <w:szCs w:val="32"/>
          <w:highlight w:val="none"/>
        </w:rPr>
        <w:t>对决定裁量理由的说明</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left="0" w:leftChars="0" w:firstLine="640" w:firstLineChars="200"/>
        <w:jc w:val="both"/>
        <w:textAlignment w:val="auto"/>
        <w:rPr>
          <w:rFonts w:hint="eastAsia" w:ascii="仿宋_GB2312" w:hAnsi="仿宋_GB2312" w:eastAsia="仿宋_GB2312" w:cs="仿宋_GB2312"/>
          <w:bCs/>
          <w:color w:val="000000"/>
          <w:kern w:val="2"/>
          <w:sz w:val="32"/>
          <w:szCs w:val="32"/>
          <w:highlight w:val="none"/>
        </w:rPr>
      </w:pPr>
      <w:r>
        <w:rPr>
          <w:rFonts w:hint="eastAsia" w:ascii="仿宋_GB2312" w:hAnsi="仿宋_GB2312" w:eastAsia="仿宋_GB2312" w:cs="仿宋_GB2312"/>
          <w:bCs/>
          <w:color w:val="000000"/>
          <w:kern w:val="2"/>
          <w:sz w:val="32"/>
          <w:szCs w:val="32"/>
          <w:highlight w:val="none"/>
        </w:rPr>
        <w:t>本案中发芽土豆未及时处理，虽未造成大规模食源性疾病，但风险极大。针对在校集中用餐食品安全违法行为，依据《学校食品安全与营养健康管理规定》，对当事人加工制作发芽土豆的行为，责令其改正违法行为，确保依法依规，精准执法，违法行为查处到位。</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Cs/>
          <w:color w:val="000000"/>
          <w:kern w:val="2"/>
          <w:sz w:val="32"/>
          <w:szCs w:val="32"/>
          <w:highlight w:val="none"/>
          <w:lang w:eastAsia="zh-CN"/>
        </w:rPr>
      </w:pPr>
      <w:r>
        <w:rPr>
          <w:rFonts w:hint="eastAsia" w:ascii="仿宋_GB2312" w:hAnsi="仿宋_GB2312" w:eastAsia="仿宋_GB2312" w:cs="仿宋_GB2312"/>
          <w:bCs/>
          <w:color w:val="000000"/>
          <w:kern w:val="2"/>
          <w:sz w:val="32"/>
          <w:szCs w:val="32"/>
          <w:highlight w:val="none"/>
        </w:rPr>
        <w:t>本案中食品安全管理员刘某，应当对食品原料等严格把关，却因为疏忽未及时发现变质土豆，也未按规定对变质的土豆进行标示或存放，</w:t>
      </w:r>
      <w:r>
        <w:rPr>
          <w:rFonts w:hint="eastAsia" w:ascii="仿宋_GB2312" w:hAnsi="仿宋_GB2312" w:eastAsia="仿宋_GB2312" w:cs="仿宋_GB2312"/>
          <w:bCs/>
          <w:color w:val="000000"/>
          <w:kern w:val="2"/>
          <w:sz w:val="32"/>
          <w:szCs w:val="32"/>
          <w:highlight w:val="none"/>
          <w:lang w:eastAsia="zh-CN"/>
        </w:rPr>
        <w:t>落实“</w:t>
      </w:r>
      <w:r>
        <w:rPr>
          <w:rFonts w:hint="eastAsia" w:ascii="仿宋_GB2312" w:hAnsi="仿宋_GB2312" w:eastAsia="仿宋_GB2312" w:cs="仿宋_GB2312"/>
          <w:bCs/>
          <w:color w:val="000000"/>
          <w:kern w:val="2"/>
          <w:sz w:val="32"/>
          <w:szCs w:val="32"/>
          <w:highlight w:val="none"/>
        </w:rPr>
        <w:t>处罚到</w:t>
      </w:r>
      <w:r>
        <w:rPr>
          <w:rFonts w:hint="eastAsia" w:ascii="仿宋_GB2312" w:hAnsi="仿宋_GB2312" w:eastAsia="仿宋_GB2312" w:cs="仿宋_GB2312"/>
          <w:bCs/>
          <w:color w:val="000000"/>
          <w:kern w:val="2"/>
          <w:sz w:val="32"/>
          <w:szCs w:val="32"/>
          <w:highlight w:val="none"/>
          <w:lang w:eastAsia="zh-CN"/>
        </w:rPr>
        <w:t>人”规定，</w:t>
      </w:r>
      <w:r>
        <w:rPr>
          <w:rFonts w:hint="eastAsia" w:ascii="仿宋_GB2312" w:hAnsi="仿宋_GB2312" w:eastAsia="仿宋_GB2312" w:cs="仿宋_GB2312"/>
          <w:bCs/>
          <w:color w:val="000000"/>
          <w:kern w:val="2"/>
          <w:sz w:val="32"/>
          <w:szCs w:val="32"/>
          <w:highlight w:val="none"/>
        </w:rPr>
        <w:t>对</w:t>
      </w:r>
      <w:r>
        <w:rPr>
          <w:rFonts w:hint="eastAsia" w:ascii="仿宋_GB2312" w:hAnsi="仿宋_GB2312" w:eastAsia="仿宋_GB2312" w:cs="仿宋_GB2312"/>
          <w:bCs/>
          <w:color w:val="000000"/>
          <w:kern w:val="2"/>
          <w:sz w:val="32"/>
          <w:szCs w:val="32"/>
          <w:highlight w:val="none"/>
          <w:lang w:eastAsia="zh-CN"/>
        </w:rPr>
        <w:t>刘某个人进行处罚</w:t>
      </w:r>
      <w:r>
        <w:rPr>
          <w:rFonts w:hint="eastAsia" w:ascii="仿宋_GB2312" w:hAnsi="仿宋_GB2312" w:eastAsia="仿宋_GB2312" w:cs="仿宋_GB2312"/>
          <w:bCs/>
          <w:color w:val="000000"/>
          <w:kern w:val="2"/>
          <w:sz w:val="32"/>
          <w:szCs w:val="32"/>
          <w:highlight w:val="none"/>
        </w:rPr>
        <w:t>，有利于警醒从业者尽职尽责，守护食品安全。但综合考虑</w:t>
      </w:r>
      <w:r>
        <w:rPr>
          <w:rFonts w:hint="eastAsia" w:ascii="仿宋_GB2312" w:hAnsi="仿宋_GB2312" w:eastAsia="仿宋_GB2312" w:cs="仿宋_GB2312"/>
          <w:bCs/>
          <w:color w:val="000000"/>
          <w:kern w:val="2"/>
          <w:sz w:val="32"/>
          <w:szCs w:val="32"/>
          <w:highlight w:val="none"/>
          <w:lang w:eastAsia="zh-CN"/>
        </w:rPr>
        <w:t>刘某</w:t>
      </w:r>
      <w:r>
        <w:rPr>
          <w:rFonts w:hint="eastAsia" w:ascii="仿宋_GB2312" w:hAnsi="仿宋_GB2312" w:eastAsia="仿宋_GB2312" w:cs="仿宋_GB2312"/>
          <w:bCs/>
          <w:color w:val="000000"/>
          <w:kern w:val="2"/>
          <w:sz w:val="32"/>
          <w:szCs w:val="32"/>
          <w:highlight w:val="none"/>
        </w:rPr>
        <w:t>的违法行为情节、违法行为持续时间、整改情况、主观故意程度、危害后果等因素，</w:t>
      </w:r>
      <w:r>
        <w:rPr>
          <w:rFonts w:hint="eastAsia" w:ascii="仿宋_GB2312" w:hAnsi="仿宋_GB2312" w:eastAsia="仿宋_GB2312" w:cs="仿宋_GB2312"/>
          <w:bCs/>
          <w:color w:val="000000"/>
          <w:kern w:val="2"/>
          <w:sz w:val="32"/>
          <w:szCs w:val="32"/>
          <w:highlight w:val="none"/>
          <w:lang w:eastAsia="zh-CN"/>
        </w:rPr>
        <w:t>且刘某</w:t>
      </w:r>
      <w:r>
        <w:rPr>
          <w:rFonts w:hint="eastAsia" w:ascii="仿宋_GB2312" w:hAnsi="仿宋_GB2312" w:eastAsia="仿宋_GB2312" w:cs="仿宋_GB2312"/>
          <w:bCs/>
          <w:color w:val="000000"/>
          <w:kern w:val="2"/>
          <w:sz w:val="32"/>
          <w:szCs w:val="32"/>
          <w:highlight w:val="none"/>
        </w:rPr>
        <w:t>在本案调查过程中能够积极配合市场监管部门调查</w:t>
      </w:r>
      <w:r>
        <w:rPr>
          <w:rFonts w:hint="eastAsia" w:ascii="仿宋_GB2312" w:hAnsi="仿宋_GB2312" w:eastAsia="仿宋_GB2312" w:cs="仿宋_GB2312"/>
          <w:bCs/>
          <w:color w:val="000000"/>
          <w:kern w:val="2"/>
          <w:sz w:val="32"/>
          <w:szCs w:val="32"/>
          <w:highlight w:val="none"/>
          <w:lang w:eastAsia="zh-CN"/>
        </w:rPr>
        <w:t>，</w:t>
      </w:r>
      <w:r>
        <w:rPr>
          <w:rFonts w:hint="eastAsia" w:ascii="仿宋_GB2312" w:hAnsi="仿宋_GB2312" w:eastAsia="仿宋_GB2312" w:cs="仿宋_GB2312"/>
          <w:bCs/>
          <w:color w:val="000000"/>
          <w:kern w:val="2"/>
          <w:sz w:val="32"/>
          <w:szCs w:val="32"/>
          <w:highlight w:val="none"/>
        </w:rPr>
        <w:t>主动提供相关证据材料</w:t>
      </w:r>
      <w:r>
        <w:rPr>
          <w:rFonts w:hint="eastAsia" w:ascii="仿宋_GB2312" w:hAnsi="仿宋_GB2312" w:eastAsia="仿宋_GB2312" w:cs="仿宋_GB2312"/>
          <w:bCs/>
          <w:color w:val="000000"/>
          <w:kern w:val="2"/>
          <w:sz w:val="32"/>
          <w:szCs w:val="32"/>
          <w:highlight w:val="none"/>
          <w:lang w:eastAsia="zh-CN"/>
        </w:rPr>
        <w:t>，</w:t>
      </w:r>
      <w:r>
        <w:rPr>
          <w:rFonts w:hint="eastAsia" w:ascii="仿宋_GB2312" w:hAnsi="仿宋_GB2312" w:eastAsia="仿宋_GB2312" w:cs="仿宋_GB2312"/>
          <w:bCs/>
          <w:color w:val="000000"/>
          <w:kern w:val="2"/>
          <w:sz w:val="32"/>
          <w:szCs w:val="32"/>
          <w:highlight w:val="none"/>
        </w:rPr>
        <w:t>第一时间将涉案发芽土豆做销毁处理</w:t>
      </w:r>
      <w:r>
        <w:rPr>
          <w:rFonts w:hint="eastAsia" w:ascii="仿宋_GB2312" w:hAnsi="仿宋_GB2312" w:eastAsia="仿宋_GB2312" w:cs="仿宋_GB2312"/>
          <w:bCs/>
          <w:color w:val="000000"/>
          <w:kern w:val="2"/>
          <w:sz w:val="32"/>
          <w:szCs w:val="32"/>
          <w:highlight w:val="none"/>
          <w:lang w:eastAsia="zh-CN"/>
        </w:rPr>
        <w:t>，对刘某依法予以从轻行政处罚。</w:t>
      </w:r>
    </w:p>
    <w:p>
      <w:pPr>
        <w:keepNext w:val="0"/>
        <w:keepLines w:val="0"/>
        <w:pageBreakBefore w:val="0"/>
        <w:widowControl w:val="0"/>
        <w:kinsoku/>
        <w:wordWrap/>
        <w:overflowPunct/>
        <w:topLinePunct w:val="0"/>
        <w:autoSpaceDE/>
        <w:autoSpaceDN/>
        <w:bidi w:val="0"/>
        <w:adjustRightInd w:val="0"/>
        <w:snapToGrid/>
        <w:spacing w:line="560" w:lineRule="exact"/>
        <w:ind w:firstLine="640"/>
        <w:jc w:val="both"/>
        <w:textAlignment w:val="auto"/>
        <w:rPr>
          <w:rFonts w:hint="eastAsia" w:ascii="黑体" w:hAnsi="黑体" w:eastAsia="黑体" w:cs="黑体"/>
          <w:bCs/>
          <w:color w:val="000000"/>
          <w:kern w:val="2"/>
          <w:sz w:val="32"/>
          <w:szCs w:val="32"/>
          <w:highlight w:val="none"/>
        </w:rPr>
      </w:pPr>
      <w:r>
        <w:rPr>
          <w:rFonts w:hint="eastAsia" w:ascii="黑体" w:hAnsi="黑体" w:eastAsia="黑体" w:cs="黑体"/>
          <w:bCs/>
          <w:color w:val="000000"/>
          <w:kern w:val="2"/>
          <w:sz w:val="32"/>
          <w:szCs w:val="32"/>
          <w:highlight w:val="none"/>
        </w:rPr>
        <w:t>五、典型意义</w:t>
      </w:r>
    </w:p>
    <w:p>
      <w:pPr>
        <w:keepNext w:val="0"/>
        <w:keepLines w:val="0"/>
        <w:pageBreakBefore w:val="0"/>
        <w:widowControl w:val="0"/>
        <w:kinsoku/>
        <w:wordWrap/>
        <w:overflowPunct/>
        <w:topLinePunct w:val="0"/>
        <w:autoSpaceDE/>
        <w:autoSpaceDN/>
        <w:bidi w:val="0"/>
        <w:adjustRightInd w:val="0"/>
        <w:snapToGrid/>
        <w:spacing w:line="560" w:lineRule="exact"/>
        <w:ind w:left="0" w:firstLine="642" w:firstLineChars="200"/>
        <w:jc w:val="both"/>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bCs w:val="0"/>
          <w:sz w:val="32"/>
          <w:szCs w:val="32"/>
          <w:lang w:val="en-US" w:eastAsia="zh-CN"/>
        </w:rPr>
        <w:t>1.专项整治工作联动市场监管。</w:t>
      </w:r>
      <w:r>
        <w:rPr>
          <w:rFonts w:hint="eastAsia" w:ascii="仿宋_GB2312" w:hAnsi="仿宋_GB2312" w:eastAsia="仿宋_GB2312" w:cs="仿宋_GB2312"/>
          <w:b w:val="0"/>
          <w:bCs/>
          <w:sz w:val="32"/>
          <w:szCs w:val="32"/>
          <w:lang w:val="en-US" w:eastAsia="zh-CN"/>
        </w:rPr>
        <w:t>本案中案源来自天津市中小学校园食品安全突出问题专项整治工作专班，专班对当事人联合检查发现问题后当日交办区市场监管局，执法部门迅速响应，及时调查案情、固定证据，并督促当事人整改违法行为，从发现问题到解决问题，有效协作、高效联动。</w:t>
      </w:r>
    </w:p>
    <w:p>
      <w:pPr>
        <w:keepNext w:val="0"/>
        <w:keepLines w:val="0"/>
        <w:pageBreakBefore w:val="0"/>
        <w:widowControl w:val="0"/>
        <w:kinsoku/>
        <w:wordWrap/>
        <w:overflowPunct/>
        <w:topLinePunct w:val="0"/>
        <w:autoSpaceDE/>
        <w:autoSpaceDN/>
        <w:bidi w:val="0"/>
        <w:adjustRightInd w:val="0"/>
        <w:snapToGrid/>
        <w:spacing w:line="560" w:lineRule="exact"/>
        <w:ind w:left="0" w:firstLine="642" w:firstLineChars="200"/>
        <w:jc w:val="both"/>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bCs w:val="0"/>
          <w:sz w:val="32"/>
          <w:szCs w:val="32"/>
          <w:lang w:val="en-US" w:eastAsia="zh-CN"/>
        </w:rPr>
        <w:t>2.食品违法行为“处罚到人”。</w:t>
      </w:r>
      <w:r>
        <w:rPr>
          <w:rFonts w:hint="eastAsia" w:ascii="仿宋_GB2312" w:hAnsi="仿宋_GB2312" w:eastAsia="仿宋_GB2312" w:cs="仿宋_GB2312"/>
          <w:b w:val="0"/>
          <w:bCs/>
          <w:sz w:val="32"/>
          <w:szCs w:val="32"/>
          <w:lang w:val="en-US" w:eastAsia="zh-CN"/>
        </w:rPr>
        <w:t>落实食品违法行为“处罚到人”的规定，是全面贯彻党中央有关食品安全“四个最严”要求，加大食品领域执法力度的重要措施，对强化食品监管执法权威，全面提升食品安全保障水平，具有重要意义。本案当事人法定代表人孙某不具体负责该食堂食品安全管理工作，因此对直接负责的主管人员刘某进行行政处罚。</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bCs w:val="0"/>
          <w:sz w:val="32"/>
          <w:szCs w:val="32"/>
          <w:lang w:val="en-US" w:eastAsia="zh-CN"/>
        </w:rPr>
        <w:t>3.食品安全违法行为认定准确。</w:t>
      </w:r>
      <w:r>
        <w:rPr>
          <w:rFonts w:hint="eastAsia" w:ascii="仿宋_GB2312" w:hAnsi="仿宋_GB2312" w:eastAsia="仿宋_GB2312" w:cs="仿宋_GB2312"/>
          <w:b w:val="0"/>
          <w:bCs/>
          <w:sz w:val="32"/>
          <w:szCs w:val="32"/>
          <w:lang w:val="en-US" w:eastAsia="zh-CN"/>
        </w:rPr>
        <w:t>本案中检查发现的涉案发芽土豆已削皮待用，执法人员通过现场检查、核实监控、比对食堂食谱，多方佐证确认了该发芽土豆并未被制作成菜品的事实，因此认定为加工制作高风险食品的违法行为。</w:t>
      </w:r>
    </w:p>
    <w:p>
      <w:pPr>
        <w:pStyle w:val="3"/>
        <w:pageBreakBefore w:val="0"/>
        <w:widowControl w:val="0"/>
        <w:kinsoku/>
        <w:wordWrap/>
        <w:overflowPunct/>
        <w:topLinePunct w:val="0"/>
        <w:autoSpaceDE/>
        <w:autoSpaceDN/>
        <w:bidi w:val="0"/>
        <w:snapToGrid/>
        <w:spacing w:line="560" w:lineRule="exact"/>
        <w:jc w:val="both"/>
        <w:textAlignment w:val="auto"/>
        <w:rPr>
          <w:rFonts w:hint="eastAsia" w:ascii="仿宋_GB2312" w:hAnsi="仿宋_GB2312" w:eastAsia="仿宋_GB2312" w:cs="仿宋_GB2312"/>
          <w:b w:val="0"/>
          <w:bCs/>
          <w:sz w:val="32"/>
          <w:szCs w:val="32"/>
          <w:lang w:val="en-US" w:eastAsia="zh-CN"/>
        </w:rPr>
      </w:pPr>
    </w:p>
    <w:p>
      <w:pPr>
        <w:pageBreakBefore w:val="0"/>
        <w:widowControl w:val="0"/>
        <w:kinsoku/>
        <w:wordWrap/>
        <w:overflowPunct/>
        <w:topLinePunct w:val="0"/>
        <w:autoSpaceDE/>
        <w:autoSpaceDN/>
        <w:bidi w:val="0"/>
        <w:snapToGrid/>
        <w:spacing w:line="560" w:lineRule="exact"/>
        <w:jc w:val="both"/>
        <w:textAlignment w:val="auto"/>
        <w:rPr>
          <w:rFonts w:hint="eastAsia" w:ascii="仿宋_GB2312" w:hAnsi="仿宋_GB2312" w:eastAsia="仿宋_GB2312" w:cs="仿宋_GB2312"/>
          <w:b w:val="0"/>
          <w:bCs/>
          <w:sz w:val="32"/>
          <w:szCs w:val="32"/>
          <w:lang w:val="en-US" w:eastAsia="zh-CN"/>
        </w:rPr>
      </w:pPr>
    </w:p>
    <w:sectPr>
      <w:footerReference r:id="rId3" w:type="default"/>
      <w:pgSz w:w="11906" w:h="16838"/>
      <w:pgMar w:top="2041" w:right="1559" w:bottom="170" w:left="155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SFJLyA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s0lY7tAAAAAFAQAADwAAAAAAAAABACAAAAA4AAAAZHJzL2Rvd25yZXYueG1sUEsBAhQA&#10;FAAAAAgAh07iQHZIUkvIAgAA7AUAAA4AAAAAAAAAAQAgAAAANQEAAGRycy9lMm9Eb2MueG1sUEsF&#10;BgAAAAAGAAYAWQEAAG8G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676273"/>
    <w:multiLevelType w:val="singleLevel"/>
    <w:tmpl w:val="B7676273"/>
    <w:lvl w:ilvl="0" w:tentative="0">
      <w:start w:val="1"/>
      <w:numFmt w:val="chineseCounting"/>
      <w:suff w:val="nothing"/>
      <w:lvlText w:val="（%1）"/>
      <w:lvlJc w:val="left"/>
      <w:pPr>
        <w:ind w:left="64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BB27A8"/>
    <w:rsid w:val="0B775C2A"/>
    <w:rsid w:val="0FBB27A8"/>
    <w:rsid w:val="17CFE802"/>
    <w:rsid w:val="1BF3799D"/>
    <w:rsid w:val="1DAB3DC6"/>
    <w:rsid w:val="1E21E71D"/>
    <w:rsid w:val="1F4FB06F"/>
    <w:rsid w:val="1FB700BB"/>
    <w:rsid w:val="1FCD2F25"/>
    <w:rsid w:val="1FEF3274"/>
    <w:rsid w:val="23CF7C3E"/>
    <w:rsid w:val="26DFDBB2"/>
    <w:rsid w:val="27DDA1CE"/>
    <w:rsid w:val="2BFF402B"/>
    <w:rsid w:val="2E150165"/>
    <w:rsid w:val="2F5FDC9D"/>
    <w:rsid w:val="31F72034"/>
    <w:rsid w:val="33AF4B9A"/>
    <w:rsid w:val="33F73F95"/>
    <w:rsid w:val="34F55BE2"/>
    <w:rsid w:val="34FDD184"/>
    <w:rsid w:val="37771404"/>
    <w:rsid w:val="393F8347"/>
    <w:rsid w:val="3BFF5753"/>
    <w:rsid w:val="3D05E6B1"/>
    <w:rsid w:val="3D6DC58A"/>
    <w:rsid w:val="3E57A8DD"/>
    <w:rsid w:val="3EDBC18D"/>
    <w:rsid w:val="3F673694"/>
    <w:rsid w:val="3FBEEB48"/>
    <w:rsid w:val="3FCD3D7F"/>
    <w:rsid w:val="3FF5535F"/>
    <w:rsid w:val="3FFFAFED"/>
    <w:rsid w:val="467F623B"/>
    <w:rsid w:val="46EB91E9"/>
    <w:rsid w:val="473F6024"/>
    <w:rsid w:val="47BB7DBF"/>
    <w:rsid w:val="4A5F7E54"/>
    <w:rsid w:val="4BAE465A"/>
    <w:rsid w:val="4F5F9F35"/>
    <w:rsid w:val="4FEACE41"/>
    <w:rsid w:val="5164B032"/>
    <w:rsid w:val="53BFFFE0"/>
    <w:rsid w:val="549534E0"/>
    <w:rsid w:val="569F540D"/>
    <w:rsid w:val="579E67C5"/>
    <w:rsid w:val="57D1061D"/>
    <w:rsid w:val="57DFDD36"/>
    <w:rsid w:val="57F67CA3"/>
    <w:rsid w:val="57FEB2AC"/>
    <w:rsid w:val="5B7C73B7"/>
    <w:rsid w:val="5DBEF6E6"/>
    <w:rsid w:val="5DF58089"/>
    <w:rsid w:val="5EF71E00"/>
    <w:rsid w:val="5EFDCF97"/>
    <w:rsid w:val="5F3FE67F"/>
    <w:rsid w:val="5F4E9C71"/>
    <w:rsid w:val="5F95EA42"/>
    <w:rsid w:val="5FF70396"/>
    <w:rsid w:val="63FFE4B7"/>
    <w:rsid w:val="67AD0053"/>
    <w:rsid w:val="68CFE083"/>
    <w:rsid w:val="69EF78B1"/>
    <w:rsid w:val="6BCFABFC"/>
    <w:rsid w:val="6BE90FE7"/>
    <w:rsid w:val="6BFEE570"/>
    <w:rsid w:val="6D2F2421"/>
    <w:rsid w:val="6E154F57"/>
    <w:rsid w:val="6E7F81D4"/>
    <w:rsid w:val="6EAE29F3"/>
    <w:rsid w:val="6EFFBF75"/>
    <w:rsid w:val="6F776D93"/>
    <w:rsid w:val="6FB53568"/>
    <w:rsid w:val="6FD6F11B"/>
    <w:rsid w:val="6FDDBFA9"/>
    <w:rsid w:val="6FEFB21B"/>
    <w:rsid w:val="6FFFA94E"/>
    <w:rsid w:val="70FF2230"/>
    <w:rsid w:val="738F05ED"/>
    <w:rsid w:val="739F7688"/>
    <w:rsid w:val="73B4E808"/>
    <w:rsid w:val="758D96F9"/>
    <w:rsid w:val="759C819E"/>
    <w:rsid w:val="75F7411E"/>
    <w:rsid w:val="75FF0D98"/>
    <w:rsid w:val="75FFD1D2"/>
    <w:rsid w:val="76BC03A4"/>
    <w:rsid w:val="76BFD011"/>
    <w:rsid w:val="773518CB"/>
    <w:rsid w:val="77439591"/>
    <w:rsid w:val="776C04CE"/>
    <w:rsid w:val="777777B3"/>
    <w:rsid w:val="779091C4"/>
    <w:rsid w:val="77991A59"/>
    <w:rsid w:val="77AF6A40"/>
    <w:rsid w:val="77BDA39A"/>
    <w:rsid w:val="77C4EADB"/>
    <w:rsid w:val="77FEFE5E"/>
    <w:rsid w:val="77FF53A3"/>
    <w:rsid w:val="786FA5BD"/>
    <w:rsid w:val="7917A1C7"/>
    <w:rsid w:val="7A7EC8D7"/>
    <w:rsid w:val="7AB71D6C"/>
    <w:rsid w:val="7AD76AC2"/>
    <w:rsid w:val="7AE7D2EB"/>
    <w:rsid w:val="7AEB69CD"/>
    <w:rsid w:val="7AF2C258"/>
    <w:rsid w:val="7B5D8DD1"/>
    <w:rsid w:val="7B8323DE"/>
    <w:rsid w:val="7BBA8DFD"/>
    <w:rsid w:val="7BDF9711"/>
    <w:rsid w:val="7BDFC603"/>
    <w:rsid w:val="7BE5526D"/>
    <w:rsid w:val="7BEF10AD"/>
    <w:rsid w:val="7BFF1132"/>
    <w:rsid w:val="7C2B2819"/>
    <w:rsid w:val="7C4FF929"/>
    <w:rsid w:val="7C770DC0"/>
    <w:rsid w:val="7CFC5457"/>
    <w:rsid w:val="7CFDCE0C"/>
    <w:rsid w:val="7D5B73DB"/>
    <w:rsid w:val="7DAAF53E"/>
    <w:rsid w:val="7DB37393"/>
    <w:rsid w:val="7DB9BE50"/>
    <w:rsid w:val="7DBBB7A6"/>
    <w:rsid w:val="7DBF2B8F"/>
    <w:rsid w:val="7DCFE684"/>
    <w:rsid w:val="7DFF3B96"/>
    <w:rsid w:val="7E74414C"/>
    <w:rsid w:val="7E74A5E2"/>
    <w:rsid w:val="7EC4A00C"/>
    <w:rsid w:val="7ECF746B"/>
    <w:rsid w:val="7EED6589"/>
    <w:rsid w:val="7F3F5D0B"/>
    <w:rsid w:val="7F5F279C"/>
    <w:rsid w:val="7F6FD6E6"/>
    <w:rsid w:val="7F7FC6AC"/>
    <w:rsid w:val="7FB7E9B8"/>
    <w:rsid w:val="7FDF20F6"/>
    <w:rsid w:val="7FDF5885"/>
    <w:rsid w:val="7FE647E4"/>
    <w:rsid w:val="7FEFBB57"/>
    <w:rsid w:val="7FFBCACD"/>
    <w:rsid w:val="7FFC6435"/>
    <w:rsid w:val="7FFD0D00"/>
    <w:rsid w:val="7FFD1DA0"/>
    <w:rsid w:val="7FFD42BD"/>
    <w:rsid w:val="7FFF531C"/>
    <w:rsid w:val="7FFF6513"/>
    <w:rsid w:val="7FFF72A4"/>
    <w:rsid w:val="81CEC0B8"/>
    <w:rsid w:val="89FF3CDB"/>
    <w:rsid w:val="8DDA01CE"/>
    <w:rsid w:val="90DBAA95"/>
    <w:rsid w:val="93EB5957"/>
    <w:rsid w:val="95F96DC1"/>
    <w:rsid w:val="98DF9CAE"/>
    <w:rsid w:val="9CFF3C70"/>
    <w:rsid w:val="9D6F4CD7"/>
    <w:rsid w:val="9FEFE7C8"/>
    <w:rsid w:val="ABFFDEB5"/>
    <w:rsid w:val="ADFD20DC"/>
    <w:rsid w:val="AFBECA29"/>
    <w:rsid w:val="B33BA5F8"/>
    <w:rsid w:val="B3E95B3D"/>
    <w:rsid w:val="B53E1136"/>
    <w:rsid w:val="B7A71F95"/>
    <w:rsid w:val="B7FFF788"/>
    <w:rsid w:val="B978E08C"/>
    <w:rsid w:val="BAF9FC75"/>
    <w:rsid w:val="BBDFD96D"/>
    <w:rsid w:val="BBEFDD15"/>
    <w:rsid w:val="BDF2788D"/>
    <w:rsid w:val="BEFFFD7E"/>
    <w:rsid w:val="BFBB1A64"/>
    <w:rsid w:val="BFC68DB3"/>
    <w:rsid w:val="BFCD5630"/>
    <w:rsid w:val="BFF4F70E"/>
    <w:rsid w:val="BFFD313B"/>
    <w:rsid w:val="BFFF28D8"/>
    <w:rsid w:val="BFFF9E7F"/>
    <w:rsid w:val="C77ED035"/>
    <w:rsid w:val="C7A3133D"/>
    <w:rsid w:val="C97F7DAB"/>
    <w:rsid w:val="CDF7E64F"/>
    <w:rsid w:val="CDFF55D2"/>
    <w:rsid w:val="CEFB55DD"/>
    <w:rsid w:val="CFEE6F4F"/>
    <w:rsid w:val="CFF7EE04"/>
    <w:rsid w:val="D3DE2625"/>
    <w:rsid w:val="D76DEA03"/>
    <w:rsid w:val="D77B3DC8"/>
    <w:rsid w:val="D7DB0661"/>
    <w:rsid w:val="D7F7F7E2"/>
    <w:rsid w:val="DC7D9AA5"/>
    <w:rsid w:val="DE258087"/>
    <w:rsid w:val="DE97600C"/>
    <w:rsid w:val="DF7FB000"/>
    <w:rsid w:val="DFBDF1FD"/>
    <w:rsid w:val="DFDE4AA9"/>
    <w:rsid w:val="E3BD1557"/>
    <w:rsid w:val="E5774CC7"/>
    <w:rsid w:val="E66B6765"/>
    <w:rsid w:val="E6FBE8CB"/>
    <w:rsid w:val="E7779F04"/>
    <w:rsid w:val="E7B5C8F9"/>
    <w:rsid w:val="E7FB2EBB"/>
    <w:rsid w:val="E96C2D48"/>
    <w:rsid w:val="EAEF3CDF"/>
    <w:rsid w:val="EB3B3A6B"/>
    <w:rsid w:val="EEDDE042"/>
    <w:rsid w:val="EFB9199C"/>
    <w:rsid w:val="EFEF9DD5"/>
    <w:rsid w:val="EFFF8287"/>
    <w:rsid w:val="F3ED278E"/>
    <w:rsid w:val="F63D618B"/>
    <w:rsid w:val="F6B99BBD"/>
    <w:rsid w:val="F6E3019D"/>
    <w:rsid w:val="F77FDA49"/>
    <w:rsid w:val="F7AF2ADF"/>
    <w:rsid w:val="F7B48138"/>
    <w:rsid w:val="F7CF7779"/>
    <w:rsid w:val="F7E7914D"/>
    <w:rsid w:val="F7EBDA4F"/>
    <w:rsid w:val="F9671854"/>
    <w:rsid w:val="F97E64BF"/>
    <w:rsid w:val="FABEEF26"/>
    <w:rsid w:val="FADEE39B"/>
    <w:rsid w:val="FB7F7984"/>
    <w:rsid w:val="FBDBF8E5"/>
    <w:rsid w:val="FBE793A2"/>
    <w:rsid w:val="FBFB6B2C"/>
    <w:rsid w:val="FBFBE7E6"/>
    <w:rsid w:val="FBFF873D"/>
    <w:rsid w:val="FC9AAC1F"/>
    <w:rsid w:val="FC9F4836"/>
    <w:rsid w:val="FCCBD92E"/>
    <w:rsid w:val="FCF50BF6"/>
    <w:rsid w:val="FCFF348F"/>
    <w:rsid w:val="FD7F6D90"/>
    <w:rsid w:val="FDED5E0B"/>
    <w:rsid w:val="FDF36CC4"/>
    <w:rsid w:val="FDFEA457"/>
    <w:rsid w:val="FDFF3CE3"/>
    <w:rsid w:val="FDFF83E0"/>
    <w:rsid w:val="FE5F06E2"/>
    <w:rsid w:val="FE9D1448"/>
    <w:rsid w:val="FEF9C84B"/>
    <w:rsid w:val="FEFA937D"/>
    <w:rsid w:val="FEFB3431"/>
    <w:rsid w:val="FF164A9D"/>
    <w:rsid w:val="FF63B8E2"/>
    <w:rsid w:val="FF6F04F8"/>
    <w:rsid w:val="FF7E20F9"/>
    <w:rsid w:val="FFAFC5DA"/>
    <w:rsid w:val="FFDA9210"/>
    <w:rsid w:val="FFEBCF23"/>
    <w:rsid w:val="FFED01CD"/>
    <w:rsid w:val="FFEF6DDA"/>
    <w:rsid w:val="FFF7DA24"/>
    <w:rsid w:val="FFFF0867"/>
    <w:rsid w:val="FFFF5E64"/>
    <w:rsid w:val="FFFFDD3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6"/>
    <w:basedOn w:val="1"/>
    <w:next w:val="1"/>
    <w:unhideWhenUsed/>
    <w:qFormat/>
    <w:uiPriority w:val="0"/>
    <w:pPr>
      <w:keepNext/>
      <w:keepLines/>
      <w:tabs>
        <w:tab w:val="left" w:pos="1151"/>
      </w:tabs>
      <w:spacing w:before="240" w:after="64" w:line="320" w:lineRule="auto"/>
      <w:ind w:left="1151" w:hanging="1151"/>
      <w:outlineLvl w:val="5"/>
    </w:pPr>
    <w:rPr>
      <w:rFonts w:ascii="Cambria" w:hAnsi="Cambria"/>
      <w:b/>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next w:val="1"/>
    <w:qFormat/>
    <w:uiPriority w:val="0"/>
    <w:pPr>
      <w:widowControl w:val="0"/>
      <w:spacing w:after="120"/>
      <w:ind w:left="420" w:leftChars="200" w:firstLine="420" w:firstLineChars="200"/>
      <w:jc w:val="both"/>
    </w:pPr>
    <w:rPr>
      <w:rFonts w:ascii="Times New Roman" w:hAnsi="Times New Roman" w:eastAsia="宋体" w:cs="Times New Roman"/>
      <w:kern w:val="2"/>
      <w:sz w:val="21"/>
      <w:lang w:val="en-US" w:eastAsia="zh-CN" w:bidi="ar-SA"/>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4643</Words>
  <Characters>4755</Characters>
  <Lines>0</Lines>
  <Paragraphs>0</Paragraphs>
  <TotalTime>1</TotalTime>
  <ScaleCrop>false</ScaleCrop>
  <LinksUpToDate>false</LinksUpToDate>
  <CharactersWithSpaces>4834</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2025-12-27T23:22:00Z</dcterms:created>
  <dc:creator>kylin</dc:creator>
  <cp:lastModifiedBy>scw</cp:lastModifiedBy>
  <cp:lastPrinted>2026-01-01T22:17:00Z</cp:lastPrinted>
  <dcterms:modified xsi:type="dcterms:W3CDTF">2026-01-14T16:04:26Z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CE0E3603F8ADA5BCC5F85169B499E0A8_43</vt:lpwstr>
  </property>
  <property fmtid="{D5CDD505-2E9C-101B-9397-08002B2CF9AE}" pid="4" name="KSOTemplateDocerSaveRecord">
    <vt:lpwstr>eyJoZGlkIjoiMGJkZDgyYzk4OTk3ODE0NTc5ZjI4ZjE3NDQxNmZmZDUiLCJ1c2VySWQiOiI4NzgyMzM1MDcifQ==</vt:lpwstr>
  </property>
</Properties>
</file>