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C7" w:rsidRPr="00A222FD" w:rsidRDefault="00F77DC7" w:rsidP="00F77DC7">
      <w:pPr>
        <w:spacing w:line="560" w:lineRule="exact"/>
        <w:rPr>
          <w:rFonts w:ascii="黑体" w:eastAsia="黑体" w:hAnsi="黑体"/>
          <w:sz w:val="32"/>
          <w:szCs w:val="32"/>
        </w:rPr>
      </w:pPr>
      <w:r w:rsidRPr="00A222FD">
        <w:rPr>
          <w:rFonts w:ascii="黑体" w:eastAsia="黑体" w:hAnsi="黑体" w:hint="eastAsia"/>
          <w:sz w:val="32"/>
          <w:szCs w:val="32"/>
        </w:rPr>
        <w:t>附件1</w:t>
      </w:r>
    </w:p>
    <w:p w:rsidR="00F77DC7" w:rsidRPr="00A222FD" w:rsidRDefault="00F77DC7" w:rsidP="00F77DC7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F77DC7" w:rsidRPr="00A222FD" w:rsidRDefault="00F77DC7" w:rsidP="00F77DC7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A222FD">
        <w:rPr>
          <w:rFonts w:ascii="方正小标宋简体" w:eastAsia="方正小标宋简体" w:hAnsi="仿宋" w:hint="eastAsia"/>
          <w:sz w:val="44"/>
          <w:szCs w:val="44"/>
        </w:rPr>
        <w:t>天津市市场监管部门随机抽查事项清单（</w:t>
      </w:r>
      <w:r w:rsidR="009B06DA" w:rsidRPr="00A222FD">
        <w:rPr>
          <w:rFonts w:ascii="方正小标宋简体" w:eastAsia="方正小标宋简体" w:hAnsi="仿宋" w:hint="eastAsia"/>
          <w:sz w:val="44"/>
          <w:szCs w:val="44"/>
        </w:rPr>
        <w:t>2020</w:t>
      </w:r>
      <w:r w:rsidRPr="00A222FD">
        <w:rPr>
          <w:rFonts w:ascii="方正小标宋简体" w:eastAsia="方正小标宋简体" w:hAnsi="仿宋" w:hint="eastAsia"/>
          <w:sz w:val="44"/>
          <w:szCs w:val="44"/>
        </w:rPr>
        <w:t>版）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3"/>
        <w:gridCol w:w="1035"/>
        <w:gridCol w:w="2270"/>
        <w:gridCol w:w="1253"/>
        <w:gridCol w:w="1176"/>
        <w:gridCol w:w="1235"/>
        <w:gridCol w:w="1266"/>
        <w:gridCol w:w="4073"/>
      </w:tblGrid>
      <w:tr w:rsidR="00A222FD" w:rsidRPr="00A222FD" w:rsidTr="005C44F4">
        <w:trPr>
          <w:trHeight w:val="285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F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F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抽查项目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F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检查对象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F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事项类别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F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检查方式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F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检查主体</w:t>
            </w:r>
          </w:p>
        </w:tc>
        <w:tc>
          <w:tcPr>
            <w:tcW w:w="1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F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检查依据</w:t>
            </w:r>
          </w:p>
        </w:tc>
      </w:tr>
      <w:tr w:rsidR="00A222FD" w:rsidRPr="00A222FD" w:rsidTr="005C44F4">
        <w:trPr>
          <w:trHeight w:val="285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F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抽查大类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F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抽查事项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A222FD" w:rsidRPr="00A222FD" w:rsidTr="005C44F4">
        <w:trPr>
          <w:trHeight w:val="538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登记事项检查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营业执照（登记证）规范使用情况的检查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企业、个体工商户、农民专业合作社、外国企业常驻代表机构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现场检查、网络检查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《企业法人登记管理条例》第二十九条第一款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《公司登记管理条例》第七十一条、第七十二条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《合伙企业登记管理办法》第四十三条、第四十四条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《外商投资合伙企业登记管理规定》第五十七条、第五十八条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《个人独资企业法》第三十五条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《个人独资企业登记管理办法》第四十条、第四十一条、第四十二条、第四十三条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《个体工商户条例》第二十二条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《农民专业合作社登记管理条例》第二十七条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《外国企业常驻代表机构登记管理条例》第十八条、第十九条、第三十六条第三款、第三十八条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《电子商务法》第十五条</w:t>
            </w:r>
          </w:p>
        </w:tc>
      </w:tr>
      <w:tr w:rsidR="00A222FD" w:rsidRPr="00A222FD" w:rsidTr="005C44F4">
        <w:trPr>
          <w:trHeight w:val="387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名称规范使用情况的检查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企业、个体工商户、农民专业合作社、外国企业常驻代表机构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现场检查、网络检查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5C44F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《企业名称登记管理规定》第二十六条、二十七条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《个体工商户条例》第二十三条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第一款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《农民专业合作社登记管理条例》第二十七条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《外国企业常驻代表机构登记管理条例》第三十八条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《个人独资企业法》第三十四条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《合伙企业法》第九十四条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《合伙企业登记管理办法》第四十条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《外商投资合伙企业登记管理规定》第五十四条</w:t>
            </w:r>
          </w:p>
        </w:tc>
      </w:tr>
      <w:tr w:rsidR="00A222FD" w:rsidRPr="00A222FD" w:rsidTr="005C44F4">
        <w:trPr>
          <w:trHeight w:val="378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经营（驻在）期限的检查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企业、个体工商户、农民专业合作社、外国企业常驻代表机构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5C44F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《企业法人登记管理条例》第二十九条第一款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《公司法》第二百一十一条第二款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《公司登记管理条例》第六十八条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《合伙企业法》第九十五条第二款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《合伙企业登记管理办法》第三十九条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《外商投资合伙企业登记管理规定》第五十三条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《外国企业常驻代表机构登记管理条例》第十六条、第三十五条第二款、第三十八条</w:t>
            </w:r>
          </w:p>
        </w:tc>
      </w:tr>
      <w:tr w:rsidR="00A222FD" w:rsidRPr="00A222FD" w:rsidTr="005C44F4">
        <w:trPr>
          <w:trHeight w:val="366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经营（业务）范围中无需审批的经营（业务）项目的检查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企业、个体工商户、农民专业合作社、外国企业常驻代表机构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5C44F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《企业法人登记管理条例》第二十九条第一款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《公司法》第二百一十一条第二款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《公司登记管理条例》第六十八条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《合伙企业法》第九十五条第二款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个人独资企业法</w:t>
            </w:r>
            <w:proofErr w:type="gramStart"/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  <w:proofErr w:type="gramEnd"/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第三十七条第二款《合伙企业登记管理办法》第三十九条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《外商投资合伙企业登记管理规定》第五十三条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《个人独资企业登记管理办法》第三十八条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《个体工商户条例》第二十三条第一款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《农民专业合作社登记管理条例》第二十七条、第二十八条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外国企业常驻代表机构登记管理条例</w:t>
            </w:r>
            <w:proofErr w:type="gramStart"/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  <w:proofErr w:type="gramEnd"/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第三十五条第二款、第三十七条、第三十八条</w:t>
            </w:r>
          </w:p>
        </w:tc>
      </w:tr>
      <w:tr w:rsidR="00A222FD" w:rsidRPr="00A222FD" w:rsidTr="005C44F4">
        <w:trPr>
          <w:trHeight w:val="17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住所（经营场所）或驻在场所的检查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企业、个体工商户、农民专业合作社、外国企业常驻代表机构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2FD" w:rsidRPr="00A222FD" w:rsidTr="005C44F4">
        <w:trPr>
          <w:trHeight w:val="448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注册资本实缴情况的检查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《国务院关于印发注册资本登记制度改革方案的通知》明确的暂不实行注册资本认缴登记制的行业企业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5C44F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《企业法人登记管理条例》第二十九条第一款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《公司法》第一百九十八条至第二百条、第二百一十一条第二款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《公司登记管理条例》第六十三条、第六十五条、第六十六条、第六十八条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《合伙企业法》第九十五条第二款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《个人独资企业法》第三十七条第二款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《合伙企业登记管理办法》第三十九条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《外商投资合伙企业登记管理规定》第五十三条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《个人独资企业登记管理办法》第三十八条</w:t>
            </w:r>
          </w:p>
        </w:tc>
      </w:tr>
      <w:tr w:rsidR="00A222FD" w:rsidRPr="00A222FD" w:rsidTr="005C44F4">
        <w:trPr>
          <w:trHeight w:val="423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法定代表人（负责人）任职情况的检查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企业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5C44F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《企业法人登记管理条例》第二十九条第一款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《企业法人法定代表人登记管理规定》第十二条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《公司法》第二百一十一条第二款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《公司登记管理条例》第六十八条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合伙企业法</w:t>
            </w:r>
            <w:proofErr w:type="gramStart"/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  <w:proofErr w:type="gramEnd"/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第九十五条第二款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《合伙企业登记管理办法》第三十九条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《外商投资合伙企业登记管理规定》第五十三条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《个人独资企业法》第三十七条第二款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《个人独资企业登记管理办法》第三十八条</w:t>
            </w:r>
          </w:p>
        </w:tc>
      </w:tr>
      <w:tr w:rsidR="00A222FD" w:rsidRPr="00A222FD" w:rsidTr="005C44F4">
        <w:trPr>
          <w:trHeight w:val="130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法定代表人、自然人股东身份真实性的检查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企业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5C44F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《公司法》第一百九十八条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《合伙企业法》第九十三条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《个人独资企业法》第三十三条</w:t>
            </w:r>
          </w:p>
        </w:tc>
      </w:tr>
      <w:tr w:rsidR="00A222FD" w:rsidRPr="00A222FD" w:rsidTr="005C44F4">
        <w:trPr>
          <w:trHeight w:val="349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公示信息检查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年度报告公示信息的检查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企业、个体工商户、农民专业合作社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现场检查、书面检查、网络检查、专业机构核查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5C44F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《企业信息公示暂行条例》第三条、第八条、第九条、第十一条、第十二条、第十五条、第十七条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《企业公示信息抽查暂行办法》第十条、第十二条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《企业经营异常名录管理暂行办法》第四条、第六条、第八条、第九条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《个体工商户年度报告暂行办法》第六条、第十一条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《农民专业合作社年度报告公示暂行办法》第五条、第八条</w:t>
            </w:r>
          </w:p>
        </w:tc>
      </w:tr>
      <w:tr w:rsidR="00A222FD" w:rsidRPr="00A222FD" w:rsidTr="005C44F4">
        <w:trPr>
          <w:trHeight w:val="201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即时公示信息的检查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企业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现场检查、书面检查、网络检查、专业机构核查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5C44F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《企业信息公示暂行条例》第三条、第十条、第十一条、第十二条、第十五条、第十七条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《企业公示信息抽查暂行办法》第十条、第十二条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《企业经营异常名录管理暂行办法》第四条、第七条、第八条、第九条</w:t>
            </w:r>
          </w:p>
        </w:tc>
      </w:tr>
      <w:tr w:rsidR="00A222FD" w:rsidRPr="00A222FD" w:rsidTr="005C44F4">
        <w:trPr>
          <w:trHeight w:val="12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价格行为检查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执行政府定价、政府指导价情况，明码标价情况及其他价格行为的检查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《价格法》规定的经营者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现场检查等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《价格法》</w:t>
            </w:r>
          </w:p>
        </w:tc>
      </w:tr>
      <w:tr w:rsidR="00A222FD" w:rsidRPr="00A222FD" w:rsidTr="005C44F4">
        <w:trPr>
          <w:trHeight w:val="13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直销行为检查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重大变更、直销员报酬支付、信息报备和披露的情况的检查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直销企业总公司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现场检查、书面检查、网络检查等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5C44F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《直销管理条例》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《直销企业信息报备、披露管理办法》</w:t>
            </w:r>
          </w:p>
        </w:tc>
      </w:tr>
      <w:tr w:rsidR="00A222FD" w:rsidRPr="00A222FD" w:rsidTr="005C44F4">
        <w:trPr>
          <w:trHeight w:val="147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电子商务经营行为监督检查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电子商务平台经营者履行主体责任的检查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电子商务平台经营者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书面检查、网络检查、专业机构核查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《电子商务法》第二十七条、第三十一条、第三十二条、第三十三条、第三十四条、第三十六条、第三十七条、第三十九条、第四十条</w:t>
            </w:r>
          </w:p>
        </w:tc>
      </w:tr>
      <w:tr w:rsidR="00A222FD" w:rsidRPr="00A222FD" w:rsidTr="005C44F4">
        <w:trPr>
          <w:trHeight w:val="11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拍卖等重要领域市场规范管理检查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拍卖活动经营资格的检查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企业、个体工商户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5C44F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《拍卖法》第十一条、第六十条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《拍卖监督管理办法》第四条、第十一条</w:t>
            </w:r>
          </w:p>
        </w:tc>
      </w:tr>
      <w:tr w:rsidR="00A222FD" w:rsidRPr="00A222FD" w:rsidTr="005C44F4">
        <w:trPr>
          <w:trHeight w:val="111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文物经营活动经营资格的检查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企业、个体工商户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《文物保护法》第五十三条、第五十四条、第七十二条以及第七十三条第一项、第二项</w:t>
            </w:r>
          </w:p>
        </w:tc>
      </w:tr>
      <w:tr w:rsidR="00A222FD" w:rsidRPr="00A222FD" w:rsidTr="005C44F4">
        <w:trPr>
          <w:trHeight w:val="100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为非法交易野生动物等违法行为提供交易服务的检查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企业、个体工商户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《野生动物保护法》第三十二条、第五十一条</w:t>
            </w:r>
          </w:p>
        </w:tc>
      </w:tr>
      <w:tr w:rsidR="00A222FD" w:rsidRPr="00A222FD" w:rsidTr="005C44F4">
        <w:trPr>
          <w:trHeight w:val="109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广告行为检查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广告发布登记情况的检查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企业、个体工商户及其它经营单位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5C44F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《广告法》第六条、第二十九条、第六十条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《广告发布登记管理规定》</w:t>
            </w:r>
          </w:p>
        </w:tc>
      </w:tr>
      <w:tr w:rsidR="00A222FD" w:rsidRPr="00A222FD" w:rsidTr="005C44F4">
        <w:trPr>
          <w:trHeight w:val="1609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药品、医疗器械、保健食品、特殊医学用途配方食品广告主发布相关广告的审查批准情况的检查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企业、个体工商户及其它经营单位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《广告法》第四十六条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《食品安全法》第七十九条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《药品管理法》第五十九条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《医疗器械监督管理条例》第四十五条</w:t>
            </w:r>
          </w:p>
        </w:tc>
      </w:tr>
      <w:tr w:rsidR="00A222FD" w:rsidRPr="00A222FD" w:rsidTr="005C44F4">
        <w:trPr>
          <w:trHeight w:val="145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广告经营者、广告发布者建立、健全广告业务的承接登记、审核、档案管理制度情况的检查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企业、个体工商户及其它经营单位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《广告法》第三十四条、第六十一条</w:t>
            </w:r>
          </w:p>
        </w:tc>
      </w:tr>
      <w:tr w:rsidR="00A222FD" w:rsidRPr="00A222FD" w:rsidTr="005C44F4">
        <w:trPr>
          <w:trHeight w:val="1756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产品质量监督抽查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生产领域产品质量监督抽查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市场上或企业成品仓库内的待销产品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重点检查事项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抽样检测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5C44F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《产品质量法》第十五条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《产品质量监督抽查管理</w:t>
            </w:r>
            <w:r w:rsidR="00BF2F67"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暂行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办法》第二条、第</w:t>
            </w:r>
            <w:r w:rsidR="00BF2F67"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三条、第十三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条、第十七条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《食品安全法》第一百一十条</w:t>
            </w:r>
          </w:p>
        </w:tc>
      </w:tr>
      <w:tr w:rsidR="00A222FD" w:rsidRPr="00A222FD" w:rsidTr="005C44F4">
        <w:trPr>
          <w:trHeight w:val="1114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食品相关产品质量安全监督检查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食品相关产品获证企业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重点检查事项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《食品安全法》第一百一十条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《产品质量法》第十五条</w:t>
            </w:r>
          </w:p>
        </w:tc>
      </w:tr>
      <w:tr w:rsidR="00A222FD" w:rsidRPr="00A222FD" w:rsidTr="005C44F4">
        <w:trPr>
          <w:trHeight w:val="17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工业产品生产许可证产品生产企业检查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工业产品生产许可资格检查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企业、个体工商户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《工业产品生产许可证管理条例》第三十六条、三十八条、三十九条</w:t>
            </w:r>
          </w:p>
        </w:tc>
      </w:tr>
      <w:tr w:rsidR="00A222FD" w:rsidRPr="00A222FD" w:rsidTr="005C44F4">
        <w:trPr>
          <w:trHeight w:val="115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工业产品生产许可证获证企业条件检查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企业、个体工商户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重点检查事项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2FD" w:rsidRPr="00A222FD" w:rsidTr="005C44F4">
        <w:trPr>
          <w:trHeight w:val="11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食品生产监督检查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食品生产监督检查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获证食品生产企业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重点检查事项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5C44F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《食品安全法》第一百一十条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《食品生产经营日常监督检查管理办法》</w:t>
            </w:r>
          </w:p>
        </w:tc>
      </w:tr>
      <w:tr w:rsidR="00A222FD" w:rsidRPr="00A222FD" w:rsidTr="005C44F4">
        <w:trPr>
          <w:trHeight w:val="90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食品销售监督检查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校园食品销售监督检查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校园及校园周边食品销售者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重点检查事项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《食品安全法》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第一百一十条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《食品生产经营日常监督检查管理办法》</w:t>
            </w:r>
          </w:p>
        </w:tc>
      </w:tr>
      <w:tr w:rsidR="00A222FD" w:rsidRPr="00A222FD" w:rsidTr="005C44F4">
        <w:trPr>
          <w:trHeight w:val="127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高风险食品销售监督检查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风险等级为B、C、D级的食品销售者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重点检查事项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2FD" w:rsidRPr="00A222FD" w:rsidTr="005C44F4">
        <w:trPr>
          <w:trHeight w:val="120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一般风险食品销售监督检查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风险等级为A级的食品销售者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2FD" w:rsidRPr="00A222FD" w:rsidTr="005C44F4">
        <w:trPr>
          <w:trHeight w:val="11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网络食品销售监督检查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网络食品交易第三方平台、入网食品销售者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现场检查、书面检查、网络检查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2FD" w:rsidRPr="00A222FD" w:rsidTr="005C44F4">
        <w:trPr>
          <w:trHeight w:val="99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餐饮服务监督检查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食品经营许可情况的检查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餐饮服务经营者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现场检查、书面检查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《食品安全法》第一百一十条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《食品生产经营日常监督检查管理办法》</w:t>
            </w:r>
          </w:p>
        </w:tc>
      </w:tr>
      <w:tr w:rsidR="00A222FD" w:rsidRPr="00A222FD" w:rsidTr="005C44F4">
        <w:trPr>
          <w:trHeight w:val="132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学校、托幼机构、养老机构等食堂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重点检查事项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现场检查、书面检查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2FD" w:rsidRPr="00A222FD" w:rsidTr="005C44F4">
        <w:trPr>
          <w:trHeight w:val="87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原料控制（含食品添加剂）情况的检查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餐饮服务经营者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现场检查、书面检查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2FD" w:rsidRPr="00A222FD" w:rsidTr="005C44F4">
        <w:trPr>
          <w:trHeight w:val="11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学校、托幼机构、养老机构等食堂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重点检查事项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现场检查、书面检查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2FD" w:rsidRPr="00A222FD" w:rsidTr="005C44F4">
        <w:trPr>
          <w:trHeight w:val="81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加工制作过程的检查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餐饮服务经营者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现场检查、书面检查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2FD" w:rsidRPr="00A222FD" w:rsidTr="005C44F4">
        <w:trPr>
          <w:trHeight w:val="11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学校、托幼机构、养老机构等食堂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重点检查事项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现场检查、书面检查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2FD" w:rsidRPr="00A222FD" w:rsidTr="005C44F4">
        <w:trPr>
          <w:trHeight w:val="8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供餐、用餐与配送情况的检查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餐饮服务经营者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现场检查、书面检查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2FD" w:rsidRPr="00A222FD" w:rsidTr="005C44F4">
        <w:trPr>
          <w:trHeight w:val="111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学校、托幼机构、养老机构等食堂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重点检查事项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现场检查、书面检查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2FD" w:rsidRPr="00A222FD" w:rsidTr="005C44F4">
        <w:trPr>
          <w:trHeight w:val="88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餐饮具清洗消毒情况的检查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餐饮服务经营者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现场检查、书面检查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2FD" w:rsidRPr="00A222FD" w:rsidTr="005C44F4">
        <w:trPr>
          <w:trHeight w:val="12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学校、托幼机构、养老机构等食堂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重点检查事项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现场检查、书面检查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2FD" w:rsidRPr="00A222FD" w:rsidTr="005C44F4">
        <w:trPr>
          <w:trHeight w:val="76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场所和设施清洁维护情况的检查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餐饮服务经营者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现场检查、书面检查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2FD" w:rsidRPr="00A222FD" w:rsidTr="005C44F4">
        <w:trPr>
          <w:trHeight w:val="105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学校、托幼机构、养老机构等食堂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重点检查事项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现场检查、书面检查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2FD" w:rsidRPr="00A222FD" w:rsidTr="005C44F4">
        <w:trPr>
          <w:trHeight w:val="85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食品安全管理情况的检查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餐饮服务经营者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现场检查、书面检查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2FD" w:rsidRPr="00A222FD" w:rsidTr="005C44F4">
        <w:trPr>
          <w:trHeight w:val="11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学校、托幼机构、养老机构等食堂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重点检查事项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现场检查、书面检查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2FD" w:rsidRPr="00A222FD" w:rsidTr="005C44F4">
        <w:trPr>
          <w:trHeight w:val="79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人员管理情况的检查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餐饮服务经营者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现场检查、书面检查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2FD" w:rsidRPr="00A222FD" w:rsidTr="005C44F4">
        <w:trPr>
          <w:trHeight w:val="11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学校、托幼机构、养老机构等食堂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重点检查事项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现场检查、书面检查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2FD" w:rsidRPr="00A222FD" w:rsidTr="005C44F4">
        <w:trPr>
          <w:trHeight w:val="141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网络餐饮服务情况的检查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入网餐饮服务提供者、网络餐饮服务第三方平台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网络检查、现场检查、书面检查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《食品安全法》第一百一十条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《网络餐饮服务食品安全监督管理办法》</w:t>
            </w:r>
          </w:p>
        </w:tc>
      </w:tr>
      <w:tr w:rsidR="00A222FD" w:rsidRPr="00A222FD" w:rsidTr="005C44F4">
        <w:trPr>
          <w:trHeight w:val="139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食用农产品市场销售质量安全检查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食用农产品集中交易市场监督检查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食用农产品集中交易市场（含批发市场和农贸市场）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重点检查事项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现场检查、抽样检测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《食品安全法》第一百一十条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《食用农产品市场销售质量安全监督管理办法</w:t>
            </w:r>
            <w:bookmarkStart w:id="0" w:name="_GoBack"/>
            <w:bookmarkEnd w:id="0"/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</w:tc>
      </w:tr>
      <w:tr w:rsidR="00A222FD" w:rsidRPr="00A222FD" w:rsidTr="005C44F4">
        <w:trPr>
          <w:trHeight w:val="178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食用农产品销售企业（者）监督检查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食用农产品销售企业（含批发企业和零售企业）、其他销售者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重点检查事项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现场检查、抽样检测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2FD" w:rsidRPr="00A222FD" w:rsidTr="005C44F4">
        <w:trPr>
          <w:trHeight w:val="2374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特殊食品销售监督检查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婴幼儿配方食品销售监督检查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婴幼儿配方食品销售者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现场检查、书面检查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《食品安全法》第一百零九条、第一百一十条、第一百一十三条、第一百一十四条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《乳品质量安全监督管理条例》第四十六条、第四十八条、第五十条等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《食品生产经营日常监督检查管理办法》第九条</w:t>
            </w:r>
          </w:p>
        </w:tc>
      </w:tr>
      <w:tr w:rsidR="00A222FD" w:rsidRPr="00A222FD" w:rsidTr="005C44F4">
        <w:trPr>
          <w:trHeight w:val="168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特殊医学用途配方食品销售监督检查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特殊医学用途配方食品销售者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现场检查、书面检查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《食品安全法》第一百零九条、第一百一十条、第一百一十三条、第一百一十四条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《食品生产经营日常监督检查管理办法》第九条</w:t>
            </w:r>
          </w:p>
        </w:tc>
      </w:tr>
      <w:tr w:rsidR="00A222FD" w:rsidRPr="00A222FD" w:rsidTr="005C44F4">
        <w:trPr>
          <w:trHeight w:val="14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保健食品销售监督检查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保健食品销售者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现场检查、书面检查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《食品安全法》第一百零九条、第一百一十条、第一百一十三条、第一百一十四条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《食品生产经营日常监督检查管理办法》第九条</w:t>
            </w:r>
          </w:p>
        </w:tc>
      </w:tr>
      <w:tr w:rsidR="00A222FD" w:rsidRPr="00A222FD" w:rsidTr="005C44F4">
        <w:trPr>
          <w:trHeight w:val="9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食品安全监督抽检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食品安全监督抽检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市场在</w:t>
            </w:r>
            <w:proofErr w:type="gramStart"/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售食品</w:t>
            </w:r>
            <w:proofErr w:type="gram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重点检查事项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抽样检验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5C44F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《食品安全法》第八十七条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《食品安全抽样检验管理办法》</w:t>
            </w:r>
          </w:p>
        </w:tc>
      </w:tr>
      <w:tr w:rsidR="00A222FD" w:rsidRPr="00A222FD" w:rsidTr="005C44F4">
        <w:trPr>
          <w:trHeight w:val="9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特种设备使用单位监督检查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对特种设备使用单位的监督检查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特种设备使用单位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重点检查事项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现场检查、书面检查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5C44F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《特种设备安全法》第五十七条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《特种设备安全监察条例》第五十条</w:t>
            </w:r>
          </w:p>
        </w:tc>
      </w:tr>
      <w:tr w:rsidR="00A222FD" w:rsidRPr="00A222FD" w:rsidTr="005C44F4">
        <w:trPr>
          <w:trHeight w:val="14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计量监督检查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在用计量器具监督检查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企业、事业单位、个体工商户及其他经营者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重点检查事项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现场检查、抽样检测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《计量法》第十八条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《集贸市场计量监督管理办法》第八条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《加油站计量监督管理办法》第六条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《眼镜制配计量监督管理办法》第七条</w:t>
            </w:r>
          </w:p>
        </w:tc>
      </w:tr>
      <w:tr w:rsidR="00A222FD" w:rsidRPr="00A222FD" w:rsidTr="005C44F4">
        <w:trPr>
          <w:trHeight w:val="166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法定计量检定机构专项监督检查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法定计量检定机构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现场检查、书面检查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《计量法》第十八条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《计量法实施细则》第二十八条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《法定计量检定机构监督管理办法》第十五、十六条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《专业计量站管理办法》第十四、十八条</w:t>
            </w:r>
          </w:p>
        </w:tc>
      </w:tr>
      <w:tr w:rsidR="00A222FD" w:rsidRPr="00A222FD" w:rsidTr="005C44F4">
        <w:trPr>
          <w:trHeight w:val="111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计量单位使用情况专项监督检查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宣传出版、文化教育、市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场交易等领域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重点检查事项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现场检查、书面检查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《计量法》第十八条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《全面推行我国法定计量单位的意见》</w:t>
            </w:r>
          </w:p>
        </w:tc>
      </w:tr>
      <w:tr w:rsidR="00A222FD" w:rsidRPr="00A222FD" w:rsidTr="005C44F4">
        <w:trPr>
          <w:trHeight w:val="147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定量包装商品净含量国家计量监督专项抽查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企业、个体工商户及其他经营者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抽样检测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《计量法》第十八条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《定量包装商品计量监督管理办法》</w:t>
            </w:r>
          </w:p>
        </w:tc>
      </w:tr>
      <w:tr w:rsidR="00A222FD" w:rsidRPr="00A222FD" w:rsidTr="005C44F4">
        <w:trPr>
          <w:trHeight w:val="145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型式批准监督检查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企业、事业单位、个体工商户及其他经营者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重点检查事项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现场检查、抽样检测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《计量法》第十八条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《计量法实施细则》第十八、二十条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《计量器具新产品管理办法》第十八条</w:t>
            </w:r>
          </w:p>
        </w:tc>
      </w:tr>
      <w:tr w:rsidR="00A222FD" w:rsidRPr="00A222FD" w:rsidTr="005C44F4">
        <w:trPr>
          <w:trHeight w:val="118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能效标识计量专项监督检查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企业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重点检查事项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抽样检测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《节约能源法》第七十三条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《能源计量监督管理办法》第十六条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《能源效率标识管理办法》第十八条</w:t>
            </w:r>
          </w:p>
        </w:tc>
      </w:tr>
      <w:tr w:rsidR="00A222FD" w:rsidRPr="00A222FD" w:rsidTr="005C44F4">
        <w:trPr>
          <w:trHeight w:val="72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水效标识计量专项监督检查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企业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重点检查事项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抽样检测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《水效标识管理办法》第十七条</w:t>
            </w:r>
          </w:p>
        </w:tc>
      </w:tr>
      <w:tr w:rsidR="00A222FD" w:rsidRPr="00A222FD" w:rsidTr="005C44F4">
        <w:trPr>
          <w:trHeight w:val="23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检验检测机构检查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检验检测机构检查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检验检测机构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现场检查、书面检查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5C44F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《计量法》第二十二条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《产品质量法》第十九条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、第五十七条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《认证认可条例》第十六条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、第三十三条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《检验检测机构资质认定管理办法》第四十一条至第四十七条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《食品检验机构资质认定管理办法》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第三十二条至第四十条</w:t>
            </w:r>
          </w:p>
        </w:tc>
      </w:tr>
      <w:tr w:rsidR="00A222FD" w:rsidRPr="00A222FD" w:rsidTr="005C44F4">
        <w:trPr>
          <w:trHeight w:val="112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市场类标准监督检查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企业标准自我声明监督检查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企业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书面检查、网络检查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《标准化法》第二十七条、第三十八条、第三十九条、第四十二条</w:t>
            </w:r>
          </w:p>
        </w:tc>
      </w:tr>
      <w:tr w:rsidR="00A222FD" w:rsidRPr="00A222FD" w:rsidTr="005C44F4">
        <w:trPr>
          <w:trHeight w:val="85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团体标准自我声明监督检查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社会团体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书面检查、网络检查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《标准化法》第二十七条、第三十九条、第四十二条</w:t>
            </w:r>
          </w:p>
        </w:tc>
      </w:tr>
      <w:tr w:rsidR="00A222FD" w:rsidRPr="00A222FD" w:rsidTr="005C44F4">
        <w:trPr>
          <w:trHeight w:val="88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专利真实性监督检查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专利证书、专利文件或专利申请文件真实性的检查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各类市场主体、产品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《专利法》 第六十三条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《专利法实施细则》 第八十四条</w:t>
            </w:r>
          </w:p>
        </w:tc>
      </w:tr>
      <w:tr w:rsidR="00A222FD" w:rsidRPr="00A222FD" w:rsidTr="005C44F4">
        <w:trPr>
          <w:trHeight w:val="79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产品专利宣传真实性的检查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各类市场主体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222FD" w:rsidRPr="00A222FD" w:rsidTr="005C44F4">
        <w:trPr>
          <w:trHeight w:val="1763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商标使用行为的检查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商标使用行为的检查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企业、个体工商户、农民专业合作社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现场抽查、书面检查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5C44F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《商标法》第六条、第十条、第十四条第五款、第四十三条第二款、第四十九条第一款、第五十一条、第五十二条、第五十三条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《商标法实施条例》第七十一条</w:t>
            </w:r>
          </w:p>
        </w:tc>
      </w:tr>
      <w:tr w:rsidR="00A222FD" w:rsidRPr="00A222FD" w:rsidTr="005C44F4">
        <w:trPr>
          <w:trHeight w:val="1757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集体商标、证明商标（含地理标志）使用行为的检查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企业、个体工商户、农民专业合作社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现场抽查、书面检查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5C44F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《商标法》第十六条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《商标法实施条例》第四条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《集体商标、证明商标注册和管理办法》第十七条、第十八条、第十九条、第二十条、第二十一条、第二十二条</w:t>
            </w:r>
          </w:p>
        </w:tc>
      </w:tr>
      <w:tr w:rsidR="00A222FD" w:rsidRPr="00A222FD" w:rsidTr="005C44F4">
        <w:trPr>
          <w:trHeight w:val="117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商标印制行为的检查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企业、个体工商户、农民专业合作社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现场抽查、书面检查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《商标印制管理办法》第三条、第四条、第五条、第六条、第七条、第八条、第九条、第十条、第十一条、第十二条、第十三条</w:t>
            </w:r>
          </w:p>
        </w:tc>
      </w:tr>
      <w:tr w:rsidR="00A222FD" w:rsidRPr="00A222FD" w:rsidTr="005C44F4">
        <w:trPr>
          <w:trHeight w:val="172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商标代理行为的检查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商标代理行为的检查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经市场监管部门登记从事商标代理业务的服务机构（所）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现场抽查、书面检查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市区两级市场监管部门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《商标法》第六十八条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《商标法实施条例》第八十八条、第八十九条</w:t>
            </w:r>
          </w:p>
        </w:tc>
      </w:tr>
      <w:tr w:rsidR="00A222FD" w:rsidRPr="00A222FD" w:rsidTr="005C44F4">
        <w:trPr>
          <w:trHeight w:val="1725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专利代理监督检查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专利代理机构主体资格和执业资质检查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专利代理机构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网络检查、书面检查等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市知识产权局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《专利代理条例》第四条、第五条、第六条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《专利代理管理办法》第四条、第五条、第六条、第十一条、第十四条、第二十一条、第四十二条。</w:t>
            </w:r>
          </w:p>
        </w:tc>
      </w:tr>
      <w:tr w:rsidR="00A222FD" w:rsidRPr="00A222FD" w:rsidTr="005C44F4">
        <w:trPr>
          <w:trHeight w:val="1725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专利代理机构设立、变更、注销办事机构情况的检查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专利代理机构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网络检查、书面检查等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市知识产权局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《专利代理管理办法》第四条、第十五条、第十六条、第十七条、第三十七条、第四十二条</w:t>
            </w:r>
          </w:p>
        </w:tc>
      </w:tr>
      <w:tr w:rsidR="00A222FD" w:rsidRPr="00A222FD" w:rsidTr="005C44F4">
        <w:trPr>
          <w:trHeight w:val="2426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专利代理机构、专利代理人执业行为检查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专利代理机构、专利代理人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重点检查事项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书面检查、实地检查、网络检查等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市知识产权局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《专利代理条例》第十五条、第十六条、第二十四条、第二十五条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《专利代理管理办法》第四条、第十一条、第十四条、第二十一条、第四十二条</w:t>
            </w: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《专利代理惩戒规则（试行）》第六条、第七条、第八条</w:t>
            </w:r>
          </w:p>
        </w:tc>
      </w:tr>
      <w:tr w:rsidR="00A222FD" w:rsidRPr="00A222FD" w:rsidTr="005C44F4">
        <w:trPr>
          <w:trHeight w:val="1725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专利代理机构年度报告和信息公示情况核查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C7" w:rsidRPr="00A222FD" w:rsidRDefault="00F77DC7" w:rsidP="00FE416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专利代理机构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重点检查事项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书面检查、实地检查、网络检查等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市知识产权局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DC7" w:rsidRPr="00A222FD" w:rsidRDefault="00F77DC7" w:rsidP="00FE416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222FD">
              <w:rPr>
                <w:rFonts w:ascii="宋体" w:hAnsi="宋体" w:cs="宋体" w:hint="eastAsia"/>
                <w:kern w:val="0"/>
                <w:sz w:val="24"/>
                <w:szCs w:val="24"/>
              </w:rPr>
              <w:t>《专利代理管理办法》第三十二条、第三十七条、第三十八条、第三十九条、第四十条、第四十一条、第四十二条</w:t>
            </w:r>
          </w:p>
        </w:tc>
      </w:tr>
    </w:tbl>
    <w:p w:rsidR="00F77DC7" w:rsidRPr="00A222FD" w:rsidRDefault="00F77DC7" w:rsidP="00F77DC7">
      <w:pPr>
        <w:spacing w:line="560" w:lineRule="exact"/>
        <w:rPr>
          <w:rFonts w:ascii="黑体" w:eastAsia="黑体" w:hAnsi="黑体"/>
          <w:sz w:val="32"/>
          <w:szCs w:val="32"/>
        </w:rPr>
      </w:pPr>
    </w:p>
    <w:sectPr w:rsidR="00F77DC7" w:rsidRPr="00A222FD" w:rsidSect="00FE416E">
      <w:footerReference w:type="even" r:id="rId7"/>
      <w:footerReference w:type="default" r:id="rId8"/>
      <w:pgSz w:w="16838" w:h="11906" w:orient="landscape" w:code="9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9CF" w:rsidRDefault="003929CF" w:rsidP="00F77DC7">
      <w:r>
        <w:separator/>
      </w:r>
    </w:p>
  </w:endnote>
  <w:endnote w:type="continuationSeparator" w:id="0">
    <w:p w:rsidR="003929CF" w:rsidRDefault="003929CF" w:rsidP="00F7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6E" w:rsidRPr="004C68A0" w:rsidRDefault="00FE416E" w:rsidP="00FE416E">
    <w:pPr>
      <w:pStyle w:val="a4"/>
      <w:framePr w:w="1081" w:wrap="around" w:vAnchor="text" w:hAnchor="page" w:x="1798" w:y="18"/>
      <w:rPr>
        <w:rStyle w:val="a5"/>
        <w:sz w:val="21"/>
        <w:szCs w:val="21"/>
      </w:rPr>
    </w:pPr>
    <w:r w:rsidRPr="00AA68C0">
      <w:rPr>
        <w:rStyle w:val="a5"/>
        <w:rFonts w:ascii="Times New Roman"/>
        <w:sz w:val="28"/>
        <w:szCs w:val="28"/>
      </w:rPr>
      <w:t>—</w:t>
    </w:r>
    <w:r w:rsidRPr="00AA68C0">
      <w:rPr>
        <w:rStyle w:val="a5"/>
        <w:rFonts w:ascii="Times New Roman"/>
        <w:sz w:val="28"/>
        <w:szCs w:val="28"/>
      </w:rPr>
      <w:fldChar w:fldCharType="begin"/>
    </w:r>
    <w:r w:rsidRPr="00AA68C0">
      <w:rPr>
        <w:rStyle w:val="a5"/>
        <w:rFonts w:ascii="Times New Roman"/>
        <w:sz w:val="28"/>
        <w:szCs w:val="28"/>
      </w:rPr>
      <w:instrText xml:space="preserve">PAGE  </w:instrText>
    </w:r>
    <w:r w:rsidRPr="00AA68C0">
      <w:rPr>
        <w:rStyle w:val="a5"/>
        <w:rFonts w:ascii="Times New Roman"/>
        <w:sz w:val="28"/>
        <w:szCs w:val="28"/>
      </w:rPr>
      <w:fldChar w:fldCharType="separate"/>
    </w:r>
    <w:r>
      <w:rPr>
        <w:rStyle w:val="a5"/>
        <w:rFonts w:ascii="Times New Roman"/>
        <w:noProof/>
        <w:sz w:val="28"/>
        <w:szCs w:val="28"/>
      </w:rPr>
      <w:t>2</w:t>
    </w:r>
    <w:r w:rsidRPr="00AA68C0">
      <w:rPr>
        <w:rStyle w:val="a5"/>
        <w:rFonts w:ascii="Times New Roman"/>
        <w:sz w:val="28"/>
        <w:szCs w:val="28"/>
      </w:rPr>
      <w:fldChar w:fldCharType="end"/>
    </w:r>
    <w:r w:rsidRPr="00AA68C0">
      <w:rPr>
        <w:rStyle w:val="a5"/>
        <w:rFonts w:ascii="Times New Roman"/>
        <w:sz w:val="28"/>
        <w:szCs w:val="28"/>
      </w:rPr>
      <w:t>—</w:t>
    </w:r>
  </w:p>
  <w:p w:rsidR="00FE416E" w:rsidRDefault="00FE416E" w:rsidP="00FE416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6E" w:rsidRPr="00B95F17" w:rsidRDefault="00FE416E" w:rsidP="00FE416E">
    <w:pPr>
      <w:pStyle w:val="a4"/>
      <w:framePr w:w="833" w:wrap="around" w:vAnchor="text" w:hAnchor="page" w:x="9361" w:y="4"/>
      <w:tabs>
        <w:tab w:val="left" w:pos="720"/>
      </w:tabs>
      <w:rPr>
        <w:rStyle w:val="a5"/>
        <w:rFonts w:ascii="Times New Roman"/>
        <w:sz w:val="24"/>
        <w:szCs w:val="24"/>
      </w:rPr>
    </w:pPr>
    <w:r w:rsidRPr="00AA68C0">
      <w:rPr>
        <w:rStyle w:val="a5"/>
        <w:rFonts w:ascii="Times New Roman"/>
        <w:sz w:val="28"/>
        <w:szCs w:val="28"/>
      </w:rPr>
      <w:t>—</w:t>
    </w:r>
    <w:r w:rsidRPr="00AA68C0">
      <w:rPr>
        <w:rStyle w:val="a5"/>
        <w:rFonts w:ascii="Times New Roman"/>
        <w:sz w:val="28"/>
        <w:szCs w:val="28"/>
      </w:rPr>
      <w:fldChar w:fldCharType="begin"/>
    </w:r>
    <w:r w:rsidRPr="00AA68C0">
      <w:rPr>
        <w:rStyle w:val="a5"/>
        <w:rFonts w:ascii="Times New Roman"/>
        <w:sz w:val="28"/>
        <w:szCs w:val="28"/>
      </w:rPr>
      <w:instrText xml:space="preserve">PAGE  </w:instrText>
    </w:r>
    <w:r w:rsidRPr="00AA68C0">
      <w:rPr>
        <w:rStyle w:val="a5"/>
        <w:rFonts w:ascii="Times New Roman"/>
        <w:sz w:val="28"/>
        <w:szCs w:val="28"/>
      </w:rPr>
      <w:fldChar w:fldCharType="separate"/>
    </w:r>
    <w:r w:rsidR="00A222FD">
      <w:rPr>
        <w:rStyle w:val="a5"/>
        <w:rFonts w:ascii="Times New Roman"/>
        <w:noProof/>
        <w:sz w:val="28"/>
        <w:szCs w:val="28"/>
      </w:rPr>
      <w:t>1</w:t>
    </w:r>
    <w:r w:rsidRPr="00AA68C0">
      <w:rPr>
        <w:rStyle w:val="a5"/>
        <w:rFonts w:ascii="Times New Roman"/>
        <w:sz w:val="28"/>
        <w:szCs w:val="28"/>
      </w:rPr>
      <w:fldChar w:fldCharType="end"/>
    </w:r>
    <w:r w:rsidRPr="00AA68C0">
      <w:rPr>
        <w:rStyle w:val="a5"/>
        <w:rFonts w:ascii="Times New Roman"/>
        <w:sz w:val="28"/>
        <w:szCs w:val="28"/>
      </w:rPr>
      <w:t>—</w:t>
    </w:r>
  </w:p>
  <w:p w:rsidR="00FE416E" w:rsidRDefault="00FE416E" w:rsidP="00FE41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9CF" w:rsidRDefault="003929CF" w:rsidP="00F77DC7">
      <w:r>
        <w:separator/>
      </w:r>
    </w:p>
  </w:footnote>
  <w:footnote w:type="continuationSeparator" w:id="0">
    <w:p w:rsidR="003929CF" w:rsidRDefault="003929CF" w:rsidP="00F77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C7"/>
    <w:rsid w:val="00021FC2"/>
    <w:rsid w:val="0003477F"/>
    <w:rsid w:val="00045631"/>
    <w:rsid w:val="0005451E"/>
    <w:rsid w:val="00067CE3"/>
    <w:rsid w:val="000C5718"/>
    <w:rsid w:val="000D4AEF"/>
    <w:rsid w:val="0012686F"/>
    <w:rsid w:val="00134444"/>
    <w:rsid w:val="0013650E"/>
    <w:rsid w:val="00170A9D"/>
    <w:rsid w:val="001765AC"/>
    <w:rsid w:val="00185B5F"/>
    <w:rsid w:val="00195182"/>
    <w:rsid w:val="00197CEF"/>
    <w:rsid w:val="001C0CDF"/>
    <w:rsid w:val="001F5A2E"/>
    <w:rsid w:val="0020492C"/>
    <w:rsid w:val="0020500C"/>
    <w:rsid w:val="00221013"/>
    <w:rsid w:val="00224721"/>
    <w:rsid w:val="00290FD2"/>
    <w:rsid w:val="002A3D69"/>
    <w:rsid w:val="002B19B4"/>
    <w:rsid w:val="00340561"/>
    <w:rsid w:val="00340946"/>
    <w:rsid w:val="00360C9D"/>
    <w:rsid w:val="00360CE7"/>
    <w:rsid w:val="00373B46"/>
    <w:rsid w:val="003929CF"/>
    <w:rsid w:val="003A0DF7"/>
    <w:rsid w:val="003E0899"/>
    <w:rsid w:val="004130C6"/>
    <w:rsid w:val="00450679"/>
    <w:rsid w:val="00452F77"/>
    <w:rsid w:val="00463C25"/>
    <w:rsid w:val="004862F0"/>
    <w:rsid w:val="00486964"/>
    <w:rsid w:val="00486A7B"/>
    <w:rsid w:val="0048789E"/>
    <w:rsid w:val="00491DD7"/>
    <w:rsid w:val="00524705"/>
    <w:rsid w:val="00527CBE"/>
    <w:rsid w:val="005318F9"/>
    <w:rsid w:val="0057056C"/>
    <w:rsid w:val="005708D5"/>
    <w:rsid w:val="00570BFA"/>
    <w:rsid w:val="005820F1"/>
    <w:rsid w:val="005C44F4"/>
    <w:rsid w:val="006020A6"/>
    <w:rsid w:val="00614114"/>
    <w:rsid w:val="00633EB9"/>
    <w:rsid w:val="00634B0D"/>
    <w:rsid w:val="00686CC8"/>
    <w:rsid w:val="006A177A"/>
    <w:rsid w:val="006A494A"/>
    <w:rsid w:val="006A713A"/>
    <w:rsid w:val="006B635A"/>
    <w:rsid w:val="006C2894"/>
    <w:rsid w:val="006C7610"/>
    <w:rsid w:val="006F6592"/>
    <w:rsid w:val="00721303"/>
    <w:rsid w:val="0076309A"/>
    <w:rsid w:val="007651FD"/>
    <w:rsid w:val="007655B3"/>
    <w:rsid w:val="00771465"/>
    <w:rsid w:val="00776096"/>
    <w:rsid w:val="007F411A"/>
    <w:rsid w:val="007F4F2A"/>
    <w:rsid w:val="00830739"/>
    <w:rsid w:val="00843FF3"/>
    <w:rsid w:val="00865B6D"/>
    <w:rsid w:val="00893208"/>
    <w:rsid w:val="00893826"/>
    <w:rsid w:val="008B0FCC"/>
    <w:rsid w:val="008C633C"/>
    <w:rsid w:val="008D0C6D"/>
    <w:rsid w:val="00912CA5"/>
    <w:rsid w:val="0097338C"/>
    <w:rsid w:val="009B06DA"/>
    <w:rsid w:val="009F15B1"/>
    <w:rsid w:val="00A222FD"/>
    <w:rsid w:val="00A33CF0"/>
    <w:rsid w:val="00A80171"/>
    <w:rsid w:val="00A96282"/>
    <w:rsid w:val="00AA0D71"/>
    <w:rsid w:val="00AB0D89"/>
    <w:rsid w:val="00AF3ED1"/>
    <w:rsid w:val="00B37B0B"/>
    <w:rsid w:val="00B504A3"/>
    <w:rsid w:val="00B5422D"/>
    <w:rsid w:val="00B80F6C"/>
    <w:rsid w:val="00B93A06"/>
    <w:rsid w:val="00B955CA"/>
    <w:rsid w:val="00BC627C"/>
    <w:rsid w:val="00BD477D"/>
    <w:rsid w:val="00BD7397"/>
    <w:rsid w:val="00BE35CA"/>
    <w:rsid w:val="00BF2F67"/>
    <w:rsid w:val="00C1548F"/>
    <w:rsid w:val="00C51FDD"/>
    <w:rsid w:val="00C6477C"/>
    <w:rsid w:val="00C65DE5"/>
    <w:rsid w:val="00C73D46"/>
    <w:rsid w:val="00C73F8E"/>
    <w:rsid w:val="00C75FC1"/>
    <w:rsid w:val="00CE120A"/>
    <w:rsid w:val="00CE5742"/>
    <w:rsid w:val="00D01F9C"/>
    <w:rsid w:val="00D45212"/>
    <w:rsid w:val="00D7797C"/>
    <w:rsid w:val="00D91719"/>
    <w:rsid w:val="00DB385C"/>
    <w:rsid w:val="00DB65D0"/>
    <w:rsid w:val="00DC2CDF"/>
    <w:rsid w:val="00DC5BC7"/>
    <w:rsid w:val="00DE4736"/>
    <w:rsid w:val="00E075D6"/>
    <w:rsid w:val="00E11A78"/>
    <w:rsid w:val="00E301D9"/>
    <w:rsid w:val="00E60FDC"/>
    <w:rsid w:val="00E6464A"/>
    <w:rsid w:val="00F36D3B"/>
    <w:rsid w:val="00F5426D"/>
    <w:rsid w:val="00F62AAA"/>
    <w:rsid w:val="00F63A28"/>
    <w:rsid w:val="00F77DC7"/>
    <w:rsid w:val="00FA00FD"/>
    <w:rsid w:val="00FB39EA"/>
    <w:rsid w:val="00FC15C0"/>
    <w:rsid w:val="00F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F77DC7"/>
    <w:pPr>
      <w:spacing w:after="120"/>
    </w:pPr>
    <w:rPr>
      <w:kern w:val="0"/>
      <w:sz w:val="20"/>
      <w:szCs w:val="20"/>
      <w:lang w:val="x-none" w:eastAsia="x-none"/>
    </w:rPr>
  </w:style>
  <w:style w:type="character" w:customStyle="1" w:styleId="Char">
    <w:name w:val="正文文本 Char"/>
    <w:basedOn w:val="a0"/>
    <w:link w:val="a3"/>
    <w:rsid w:val="00F77DC7"/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paragraph" w:styleId="a4">
    <w:name w:val="footer"/>
    <w:basedOn w:val="a"/>
    <w:link w:val="Char0"/>
    <w:uiPriority w:val="99"/>
    <w:rsid w:val="00F77DC7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/>
      <w:color w:val="00000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DC7"/>
    <w:rPr>
      <w:rFonts w:ascii="仿宋_GB2312" w:eastAsia="仿宋_GB2312" w:hAnsi="Times New Roman" w:cs="Times New Roman"/>
      <w:color w:val="000000"/>
      <w:sz w:val="18"/>
      <w:szCs w:val="18"/>
    </w:rPr>
  </w:style>
  <w:style w:type="character" w:styleId="a5">
    <w:name w:val="page number"/>
    <w:basedOn w:val="a0"/>
    <w:rsid w:val="00F77DC7"/>
  </w:style>
  <w:style w:type="paragraph" w:customStyle="1" w:styleId="CharCharCharCharCharChar1Char">
    <w:name w:val="Char Char Char Char Char Char1 Char"/>
    <w:basedOn w:val="a"/>
    <w:rsid w:val="00F77DC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6">
    <w:name w:val="header"/>
    <w:basedOn w:val="a"/>
    <w:link w:val="Char1"/>
    <w:uiPriority w:val="99"/>
    <w:unhideWhenUsed/>
    <w:rsid w:val="00F77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F77DC7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77DC7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F77DC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77DC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F77DC7"/>
    <w:pPr>
      <w:spacing w:after="120"/>
    </w:pPr>
    <w:rPr>
      <w:kern w:val="0"/>
      <w:sz w:val="20"/>
      <w:szCs w:val="20"/>
      <w:lang w:val="x-none" w:eastAsia="x-none"/>
    </w:rPr>
  </w:style>
  <w:style w:type="character" w:customStyle="1" w:styleId="Char">
    <w:name w:val="正文文本 Char"/>
    <w:basedOn w:val="a0"/>
    <w:link w:val="a3"/>
    <w:rsid w:val="00F77DC7"/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paragraph" w:styleId="a4">
    <w:name w:val="footer"/>
    <w:basedOn w:val="a"/>
    <w:link w:val="Char0"/>
    <w:uiPriority w:val="99"/>
    <w:rsid w:val="00F77DC7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/>
      <w:color w:val="00000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DC7"/>
    <w:rPr>
      <w:rFonts w:ascii="仿宋_GB2312" w:eastAsia="仿宋_GB2312" w:hAnsi="Times New Roman" w:cs="Times New Roman"/>
      <w:color w:val="000000"/>
      <w:sz w:val="18"/>
      <w:szCs w:val="18"/>
    </w:rPr>
  </w:style>
  <w:style w:type="character" w:styleId="a5">
    <w:name w:val="page number"/>
    <w:basedOn w:val="a0"/>
    <w:rsid w:val="00F77DC7"/>
  </w:style>
  <w:style w:type="paragraph" w:customStyle="1" w:styleId="CharCharCharCharCharChar1Char">
    <w:name w:val="Char Char Char Char Char Char1 Char"/>
    <w:basedOn w:val="a"/>
    <w:rsid w:val="00F77DC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6">
    <w:name w:val="header"/>
    <w:basedOn w:val="a"/>
    <w:link w:val="Char1"/>
    <w:uiPriority w:val="99"/>
    <w:unhideWhenUsed/>
    <w:rsid w:val="00F77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F77DC7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77DC7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F77DC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77DC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17</Pages>
  <Words>1149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董旭</dc:creator>
  <cp:lastModifiedBy>董旭</cp:lastModifiedBy>
  <cp:revision>14</cp:revision>
  <dcterms:created xsi:type="dcterms:W3CDTF">2020-01-07T03:16:00Z</dcterms:created>
  <dcterms:modified xsi:type="dcterms:W3CDTF">2020-03-05T03:26:00Z</dcterms:modified>
</cp:coreProperties>
</file>