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固定食品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制售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摊贩动态风险因素量化分值表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（固定食品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制售</w:t>
      </w:r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摊贩日常监督检查要点表）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page" w:horzAnchor="page" w:tblpXSpec="center" w:tblpY="3303"/>
        <w:tblW w:w="104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</w:tblPr>
      <w:tblGrid>
        <w:gridCol w:w="1076"/>
        <w:gridCol w:w="25"/>
        <w:gridCol w:w="755"/>
        <w:gridCol w:w="1087"/>
        <w:gridCol w:w="851"/>
        <w:gridCol w:w="4674"/>
        <w:gridCol w:w="1291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重点检查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点位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项目序号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检查内容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检查结果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公示区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信息公示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经营场所醒目位置公示食品摊贩备案证明、上一次日常监督检查结果记录表、食品安全承诺书、食品从业人员健康证明。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食品摊贩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备案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★2.1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食品摊贩备案合法有效，经营场所、经营项目等事项与备案一致，不存在提供网络餐饮服务情形。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场所环境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场所布局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3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与污染源保持25米以上距离。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34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经营场所布局、结构合理，与个人生活区域分开。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场所卫生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场所内保持清洁卫生，环境整洁、无异味，无苍蝇、老鼠、蟑螂，无污染源和活禽，地面、墙壁、门窗、天花板等无霉斑、污垢、积油、积水等情形。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就餐场所卫生清洁，场所无苍蝇、老鼠、蟑螂等。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贮存区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原料贮存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同一库房内贮存不同类别的食品和非食品（如食品包装材料等），分开存放并有明显的区分标识。盛放散装食品有储物箱，并注日期。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冷冻（藏）设施正常运转。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冷冻冷藏设施将原料、半成品、成品按标识分开存放并有明显区分标识。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★5.4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设有存放食品添加剂的专柜（位），并标注“食品添加剂”字样。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★5.5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无禁用物质、无明确标识和无法说明来源的物质。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原料质量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食品具有正常的感官性状，无超过保质期、无腐败变质等异常情形。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食品包装符合要求，并按照要求的条件和规范贮存。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★6.3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食品加工用水符合生活饮用水卫生标准。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及专柜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场所布局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专间的门能自动闭合，窗户为封闭式（用于传递食品的除外），专间的门和食品传递窗口及时关闭。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设施设备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★8.1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专间或专柜内设有空气消毒、冷冻（藏）、独立的空调等设施，专间或专柜内温度不高于25℃。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专间或专柜内工用具专用并独立存放。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专间入口处设有二次更衣设施，以及独立的非接触洗手、消毒、干手设施。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专间内由专人加工制作。加工人员穿戴专用的工作衣帽、佩戴口罩并严格清洗消毒手部后进入专间。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加工制作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★10.1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冷食类食品等的加工在专间或专柜内进行（可不在专间加工的情形除外）。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★10.2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无生食水产品、裱花蛋糕等不得经营的食品种类。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废弃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物要求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专间内的废弃物容器的盖子为非手动开启式。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操作区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加工制作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★12.1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pacing w:val="-8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在专用操作区内从事备餐、制作现榨果蔬汁或果蔬拼盘、制作植物性冷食类食品（不含非发酵豆制品）及预包装食品的拆封、装盘、调味等加工制作。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专用操作区内工用具专用并独立存放。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加工制作人员穿戴专用的工作衣帽并按规定佩戴口罩，加工制作前严格清洗消毒手部。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烹饪区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防尘、防有害生物设施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配备防尘、防蝇、防鼠、防虫等设施设备。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加工制作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油炸类食品、烧烤类食品、糕点类食品、自制饮品等加工过程符合要求。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3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不经营专供婴幼儿和其他特定人群的主辅食品。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3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不经营保健食品。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★15.4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不经营国家为防病等特殊需要明令禁止生产经营的食品。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★15.5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未采购、贮存、使用亚硝酸盐（包括亚硝酸钠、亚硝酸钾）。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★15.6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未超范围、超限量使用食品添加剂。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合理缺项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★15.7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不经营利用禁止食用的野生动物及其制品制作的食品。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废弃物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16.1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餐厨废弃物存放容器与食品加工制作容器有明显的区分标识，并及时清理，餐厨废弃物未溢出存放容器。存放废弃物的容器设有盖子。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人员卫生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17.1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从事接触直接入口食品的工作的从业人员，加工制作食品前对手部进行清洗消毒。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17.2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销售直接入口食品时，食品从业人员穿戴清洁的工作衣帽、口罩，采取工具或货款分开放方式售货。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餐用具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清洗消毒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清洗、消毒、保洁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具有与经营相适应的清洗、消毒和保洁设施设备，且符合使用规范，运转正常。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18.2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能按照操作规范对餐用具进行清洗、消毒。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★18.3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提供的餐具或一次性餐具符合食品安全要求。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保存区</w:t>
            </w:r>
          </w:p>
        </w:tc>
        <w:tc>
          <w:tcPr>
            <w:tcW w:w="780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0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文件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与记录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★19.1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具有食品、食品添加剂、食品相关产品的随货证明文件、每笔购物或销售凭证。具有完整的进货查验记录。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19.2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使用集中消毒餐饮具的，具有集中消毒餐饮具企业的营业执照和产品的消毒合格证明。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0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★19.3</w:t>
            </w:r>
          </w:p>
        </w:tc>
        <w:tc>
          <w:tcPr>
            <w:tcW w:w="467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从事接触直接入口食品工作的从业人员持有效的健康证明。</w:t>
            </w:r>
          </w:p>
        </w:tc>
        <w:tc>
          <w:tcPr>
            <w:tcW w:w="129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□是□否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379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得分总和（60分）</w:t>
            </w:r>
          </w:p>
        </w:tc>
        <w:tc>
          <w:tcPr>
            <w:tcW w:w="6655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379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0"/>
                <w:szCs w:val="20"/>
              </w:rPr>
              <w:t>其他需要记录的问题：</w:t>
            </w:r>
          </w:p>
        </w:tc>
        <w:tc>
          <w:tcPr>
            <w:tcW w:w="6655" w:type="dxa"/>
            <w:gridSpan w:val="3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85" w:type="dxa"/>
            <w:bottom w:w="57" w:type="dxa"/>
            <w:right w:w="85" w:type="dxa"/>
          </w:tblCellMar>
        </w:tblPrEx>
        <w:trPr>
          <w:cantSplit/>
          <w:trHeight w:val="0" w:hRule="atLeast"/>
          <w:jc w:val="center"/>
        </w:trPr>
        <w:tc>
          <w:tcPr>
            <w:tcW w:w="110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注</w:t>
            </w:r>
          </w:p>
        </w:tc>
        <w:tc>
          <w:tcPr>
            <w:tcW w:w="9348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hanging="20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1.固定食品制售摊贩动态风险因素采取风险加分方式进行打分，评价结果为“否”的进行风险分数累加；评价结果“是”或者“合理缺项”的不加分，总分为60分。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.日常监督检查共42项检查内容，重点项（检查序号中打★号项）19项，一般项23项。</w:t>
            </w:r>
          </w:p>
        </w:tc>
      </w:tr>
      <w:bookmarkEnd w:id="0"/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Times New Roman" w:hAnsi="Times New Roman" w:eastAsia="黑体" w:cs="Times New Roman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BB7"/>
    <w:rsid w:val="0001197F"/>
    <w:rsid w:val="00035797"/>
    <w:rsid w:val="00055714"/>
    <w:rsid w:val="000A466E"/>
    <w:rsid w:val="000C03F9"/>
    <w:rsid w:val="000C2F8B"/>
    <w:rsid w:val="000D2429"/>
    <w:rsid w:val="00102020"/>
    <w:rsid w:val="00121C06"/>
    <w:rsid w:val="00137B49"/>
    <w:rsid w:val="00140AF3"/>
    <w:rsid w:val="00163019"/>
    <w:rsid w:val="001D00EF"/>
    <w:rsid w:val="001F3B9F"/>
    <w:rsid w:val="0021105F"/>
    <w:rsid w:val="00223BB6"/>
    <w:rsid w:val="00271697"/>
    <w:rsid w:val="002800B6"/>
    <w:rsid w:val="0028099E"/>
    <w:rsid w:val="002D03AB"/>
    <w:rsid w:val="003129EA"/>
    <w:rsid w:val="00333545"/>
    <w:rsid w:val="00391378"/>
    <w:rsid w:val="003A19FC"/>
    <w:rsid w:val="003E78BC"/>
    <w:rsid w:val="003E7F9B"/>
    <w:rsid w:val="00412AC6"/>
    <w:rsid w:val="004311C3"/>
    <w:rsid w:val="004379EF"/>
    <w:rsid w:val="00444E51"/>
    <w:rsid w:val="00477BB0"/>
    <w:rsid w:val="004A4B92"/>
    <w:rsid w:val="004F1717"/>
    <w:rsid w:val="00502CD0"/>
    <w:rsid w:val="00522384"/>
    <w:rsid w:val="00526338"/>
    <w:rsid w:val="00540041"/>
    <w:rsid w:val="00553A0B"/>
    <w:rsid w:val="0058039C"/>
    <w:rsid w:val="00594AA2"/>
    <w:rsid w:val="005E2238"/>
    <w:rsid w:val="005E3E22"/>
    <w:rsid w:val="00616EF7"/>
    <w:rsid w:val="00624121"/>
    <w:rsid w:val="00625E8F"/>
    <w:rsid w:val="006374F3"/>
    <w:rsid w:val="00652EC3"/>
    <w:rsid w:val="0066430A"/>
    <w:rsid w:val="006952D3"/>
    <w:rsid w:val="006B4AED"/>
    <w:rsid w:val="006E0996"/>
    <w:rsid w:val="006F51FB"/>
    <w:rsid w:val="007042A2"/>
    <w:rsid w:val="00720D7D"/>
    <w:rsid w:val="00732F0D"/>
    <w:rsid w:val="00772C04"/>
    <w:rsid w:val="0078015F"/>
    <w:rsid w:val="00793A37"/>
    <w:rsid w:val="00794C0A"/>
    <w:rsid w:val="007C0155"/>
    <w:rsid w:val="007D0A86"/>
    <w:rsid w:val="007E4CF9"/>
    <w:rsid w:val="00862ABC"/>
    <w:rsid w:val="00873F20"/>
    <w:rsid w:val="00876527"/>
    <w:rsid w:val="00896794"/>
    <w:rsid w:val="008A3EB0"/>
    <w:rsid w:val="008B77B4"/>
    <w:rsid w:val="008F7381"/>
    <w:rsid w:val="008F7547"/>
    <w:rsid w:val="00934AC9"/>
    <w:rsid w:val="00961620"/>
    <w:rsid w:val="00963D12"/>
    <w:rsid w:val="009766A6"/>
    <w:rsid w:val="009C6CBC"/>
    <w:rsid w:val="009E7CA2"/>
    <w:rsid w:val="009F1AE6"/>
    <w:rsid w:val="00A37923"/>
    <w:rsid w:val="00A64903"/>
    <w:rsid w:val="00A7720F"/>
    <w:rsid w:val="00AA3D30"/>
    <w:rsid w:val="00AD68BE"/>
    <w:rsid w:val="00AF7EAA"/>
    <w:rsid w:val="00B1198F"/>
    <w:rsid w:val="00B2626F"/>
    <w:rsid w:val="00B5536D"/>
    <w:rsid w:val="00B900C1"/>
    <w:rsid w:val="00B972BE"/>
    <w:rsid w:val="00BD7F8B"/>
    <w:rsid w:val="00C048EE"/>
    <w:rsid w:val="00C061D8"/>
    <w:rsid w:val="00C12994"/>
    <w:rsid w:val="00C3571D"/>
    <w:rsid w:val="00C42C9F"/>
    <w:rsid w:val="00C44F99"/>
    <w:rsid w:val="00C4553A"/>
    <w:rsid w:val="00C860D7"/>
    <w:rsid w:val="00C926E6"/>
    <w:rsid w:val="00CA2BB7"/>
    <w:rsid w:val="00CA3165"/>
    <w:rsid w:val="00CA76B6"/>
    <w:rsid w:val="00CB7E07"/>
    <w:rsid w:val="00CE1A24"/>
    <w:rsid w:val="00CE6089"/>
    <w:rsid w:val="00D13D10"/>
    <w:rsid w:val="00D72537"/>
    <w:rsid w:val="00DF247C"/>
    <w:rsid w:val="00DF3D42"/>
    <w:rsid w:val="00E06AD6"/>
    <w:rsid w:val="00E17D16"/>
    <w:rsid w:val="00E41E3E"/>
    <w:rsid w:val="00EA15F3"/>
    <w:rsid w:val="00F125BA"/>
    <w:rsid w:val="00F44B71"/>
    <w:rsid w:val="00F5557F"/>
    <w:rsid w:val="00FB5EA5"/>
    <w:rsid w:val="00FE74A0"/>
    <w:rsid w:val="00FE7648"/>
    <w:rsid w:val="00FF7236"/>
    <w:rsid w:val="502AC882"/>
    <w:rsid w:val="556D2A3E"/>
    <w:rsid w:val="753F37CF"/>
    <w:rsid w:val="97E7B374"/>
    <w:rsid w:val="BFFD8DAE"/>
    <w:rsid w:val="DDCEEAA6"/>
    <w:rsid w:val="F0DF6E17"/>
    <w:rsid w:val="FFFD9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华文中宋" w:eastAsia="仿宋_GB2312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1357</Words>
  <Characters>1372</Characters>
  <Lines>65</Lines>
  <Paragraphs>41</Paragraphs>
  <TotalTime>0</TotalTime>
  <ScaleCrop>false</ScaleCrop>
  <LinksUpToDate>false</LinksUpToDate>
  <CharactersWithSpaces>2688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2020-04-02T22:54:00Z</dcterms:created>
  <dc:creator>霍廉</dc:creator>
  <cp:lastModifiedBy>scw</cp:lastModifiedBy>
  <dcterms:modified xsi:type="dcterms:W3CDTF">2024-12-11T09:25:51Z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