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FFFFFF"/>
        <w:kinsoku/>
        <w:wordWrap/>
        <w:overflowPunct/>
        <w:topLinePunct w:val="0"/>
        <w:autoSpaceDE/>
        <w:autoSpaceDN/>
        <w:bidi w:val="0"/>
        <w:adjustRightInd/>
        <w:snapToGrid/>
        <w:spacing w:line="440" w:lineRule="exact"/>
        <w:jc w:val="left"/>
        <w:textAlignment w:val="auto"/>
        <w:rPr>
          <w:rFonts w:hint="default" w:ascii="Times New Roman" w:hAnsi="Times New Roman" w:eastAsia="黑体" w:cs="Times New Roman"/>
          <w:color w:val="auto"/>
          <w:kern w:val="0"/>
          <w:sz w:val="32"/>
          <w:szCs w:val="32"/>
          <w:lang w:val="en-US" w:eastAsia="zh-CN"/>
        </w:rPr>
      </w:pPr>
      <w:r>
        <w:rPr>
          <w:rFonts w:hint="default" w:ascii="Times New Roman" w:hAnsi="Times New Roman" w:eastAsia="黑体" w:cs="Times New Roman"/>
          <w:color w:val="auto"/>
          <w:kern w:val="0"/>
          <w:sz w:val="32"/>
          <w:szCs w:val="32"/>
        </w:rPr>
        <w:t>附件</w:t>
      </w:r>
      <w:r>
        <w:rPr>
          <w:rFonts w:hint="default" w:ascii="Times New Roman" w:hAnsi="Times New Roman" w:eastAsia="黑体" w:cs="Times New Roman"/>
          <w:color w:val="auto"/>
          <w:kern w:val="0"/>
          <w:sz w:val="32"/>
          <w:szCs w:val="32"/>
          <w:lang w:val="en-US" w:eastAsia="zh-CN"/>
        </w:rPr>
        <w:t>31</w:t>
      </w: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jc w:val="left"/>
        <w:textAlignment w:val="auto"/>
        <w:rPr>
          <w:rFonts w:hint="default" w:ascii="Times New Roman" w:hAnsi="Times New Roman" w:eastAsia="黑体" w:cs="Times New Roman"/>
          <w:color w:val="auto"/>
          <w:kern w:val="0"/>
          <w:sz w:val="32"/>
          <w:szCs w:val="32"/>
          <w:lang w:val="en-US" w:eastAsia="zh-CN"/>
        </w:rPr>
      </w:pPr>
    </w:p>
    <w:p>
      <w:pPr>
        <w:keepNext w:val="0"/>
        <w:keepLines w:val="0"/>
        <w:pageBreakBefore w:val="0"/>
        <w:widowControl w:val="0"/>
        <w:shd w:val="clear" w:color="auto" w:fill="FFFFFF"/>
        <w:kinsoku/>
        <w:wordWrap/>
        <w:overflowPunct/>
        <w:topLinePunct w:val="0"/>
        <w:autoSpaceDE/>
        <w:autoSpaceDN/>
        <w:bidi w:val="0"/>
        <w:adjustRightInd/>
        <w:snapToGrid/>
        <w:spacing w:line="440" w:lineRule="exact"/>
        <w:jc w:val="center"/>
        <w:textAlignment w:val="auto"/>
        <w:rPr>
          <w:rFonts w:hint="default" w:ascii="Times New Roman" w:hAnsi="Times New Roman" w:cs="Times New Roman"/>
          <w:color w:val="auto"/>
          <w:kern w:val="0"/>
          <w:sz w:val="32"/>
          <w:szCs w:val="32"/>
        </w:rPr>
      </w:pPr>
      <w:r>
        <w:rPr>
          <w:rFonts w:hint="default" w:ascii="Times New Roman" w:hAnsi="Times New Roman" w:eastAsia="方正小标宋简体" w:cs="Times New Roman"/>
          <w:color w:val="auto"/>
          <w:kern w:val="0"/>
          <w:sz w:val="32"/>
          <w:szCs w:val="32"/>
        </w:rPr>
        <w:t>食品经营者风险等级确定表</w:t>
      </w:r>
      <w:r>
        <w:rPr>
          <w:rFonts w:hint="default" w:ascii="Times New Roman" w:hAnsi="Times New Roman" w:cs="Times New Roman"/>
          <w:color w:val="auto"/>
          <w:kern w:val="0"/>
          <w:sz w:val="32"/>
          <w:szCs w:val="32"/>
        </w:rPr>
        <w:t xml:space="preserve">       </w:t>
      </w:r>
    </w:p>
    <w:p>
      <w:pPr>
        <w:widowControl/>
        <w:shd w:val="clear" w:color="auto" w:fill="FFFFFF"/>
        <w:spacing w:line="320" w:lineRule="exact"/>
        <w:rPr>
          <w:rFonts w:hint="eastAsia" w:ascii="Times New Roman" w:hAnsi="Times New Roman" w:eastAsia="楷体_GB2312" w:cs="Times New Roman"/>
          <w:color w:val="auto"/>
          <w:kern w:val="0"/>
          <w:sz w:val="24"/>
          <w:szCs w:val="24"/>
          <w:lang w:eastAsia="zh-CN"/>
        </w:rPr>
      </w:pPr>
    </w:p>
    <w:p>
      <w:pPr>
        <w:widowControl/>
        <w:shd w:val="clear" w:color="auto" w:fill="FFFFFF"/>
        <w:spacing w:line="320" w:lineRule="exact"/>
        <w:rPr>
          <w:rFonts w:hint="default" w:ascii="Times New Roman" w:hAnsi="Times New Roman" w:eastAsia="楷体_GB2312" w:cs="Times New Roman"/>
          <w:color w:val="auto"/>
          <w:kern w:val="0"/>
          <w:sz w:val="24"/>
          <w:szCs w:val="24"/>
          <w:lang w:val="en-US" w:eastAsia="zh-CN"/>
        </w:rPr>
      </w:pPr>
      <w:r>
        <w:rPr>
          <w:rFonts w:hint="eastAsia" w:ascii="Times New Roman" w:hAnsi="Times New Roman" w:eastAsia="楷体_GB2312" w:cs="Times New Roman"/>
          <w:color w:val="auto"/>
          <w:kern w:val="0"/>
          <w:sz w:val="24"/>
          <w:szCs w:val="24"/>
          <w:lang w:eastAsia="zh-CN"/>
        </w:rPr>
        <w:t>评定时间：</w:t>
      </w:r>
      <w:r>
        <w:rPr>
          <w:rFonts w:hint="eastAsia" w:ascii="Times New Roman" w:hAnsi="Times New Roman" w:eastAsia="楷体_GB2312" w:cs="Times New Roman"/>
          <w:color w:val="auto"/>
          <w:kern w:val="0"/>
          <w:sz w:val="24"/>
          <w:szCs w:val="24"/>
          <w:u w:val="single"/>
          <w:lang w:val="en-US" w:eastAsia="zh-CN"/>
        </w:rPr>
        <w:t xml:space="preserve">      </w:t>
      </w:r>
      <w:r>
        <w:rPr>
          <w:rFonts w:hint="eastAsia" w:ascii="Times New Roman" w:hAnsi="Times New Roman" w:eastAsia="楷体_GB2312" w:cs="Times New Roman"/>
          <w:color w:val="auto"/>
          <w:kern w:val="0"/>
          <w:sz w:val="24"/>
          <w:szCs w:val="24"/>
          <w:lang w:val="en-US" w:eastAsia="zh-CN"/>
        </w:rPr>
        <w:t>年</w:t>
      </w:r>
      <w:r>
        <w:rPr>
          <w:rFonts w:hint="eastAsia" w:ascii="Times New Roman" w:hAnsi="Times New Roman" w:eastAsia="楷体_GB2312" w:cs="Times New Roman"/>
          <w:color w:val="auto"/>
          <w:kern w:val="0"/>
          <w:sz w:val="24"/>
          <w:szCs w:val="24"/>
          <w:u w:val="single"/>
          <w:lang w:val="en-US" w:eastAsia="zh-CN"/>
        </w:rPr>
        <w:t xml:space="preserve">   </w:t>
      </w:r>
      <w:r>
        <w:rPr>
          <w:rFonts w:hint="eastAsia" w:ascii="Times New Roman" w:hAnsi="Times New Roman" w:eastAsia="楷体_GB2312" w:cs="Times New Roman"/>
          <w:color w:val="auto"/>
          <w:kern w:val="0"/>
          <w:sz w:val="24"/>
          <w:szCs w:val="24"/>
          <w:lang w:val="en-US" w:eastAsia="zh-CN"/>
        </w:rPr>
        <w:t>月</w:t>
      </w:r>
      <w:r>
        <w:rPr>
          <w:rFonts w:hint="eastAsia" w:ascii="Times New Roman" w:hAnsi="Times New Roman" w:eastAsia="楷体_GB2312" w:cs="Times New Roman"/>
          <w:color w:val="auto"/>
          <w:kern w:val="0"/>
          <w:sz w:val="24"/>
          <w:szCs w:val="24"/>
          <w:u w:val="single"/>
          <w:lang w:val="en-US" w:eastAsia="zh-CN"/>
        </w:rPr>
        <w:t xml:space="preserve">   </w:t>
      </w:r>
      <w:r>
        <w:rPr>
          <w:rFonts w:hint="eastAsia" w:ascii="Times New Roman" w:hAnsi="Times New Roman" w:eastAsia="楷体_GB2312" w:cs="Times New Roman"/>
          <w:color w:val="auto"/>
          <w:kern w:val="0"/>
          <w:sz w:val="24"/>
          <w:szCs w:val="24"/>
          <w:lang w:val="en-US" w:eastAsia="zh-CN"/>
        </w:rPr>
        <w:t>日                       编号：</w:t>
      </w:r>
      <w:r>
        <w:rPr>
          <w:rFonts w:hint="eastAsia" w:ascii="Times New Roman" w:hAnsi="Times New Roman" w:eastAsia="楷体_GB2312" w:cs="Times New Roman"/>
          <w:color w:val="auto"/>
          <w:kern w:val="0"/>
          <w:sz w:val="24"/>
          <w:szCs w:val="24"/>
          <w:u w:val="single"/>
          <w:lang w:val="en-US" w:eastAsia="zh-CN"/>
        </w:rPr>
        <w:t xml:space="preserve">                 </w:t>
      </w:r>
    </w:p>
    <w:tbl>
      <w:tblPr>
        <w:tblStyle w:val="4"/>
        <w:tblW w:w="10182" w:type="dxa"/>
        <w:jc w:val="center"/>
        <w:tblLayout w:type="fixed"/>
        <w:tblCellMar>
          <w:top w:w="0" w:type="dxa"/>
          <w:left w:w="0" w:type="dxa"/>
          <w:bottom w:w="0" w:type="dxa"/>
          <w:right w:w="0" w:type="dxa"/>
        </w:tblCellMar>
      </w:tblPr>
      <w:tblGrid>
        <w:gridCol w:w="1018"/>
        <w:gridCol w:w="2798"/>
        <w:gridCol w:w="1482"/>
        <w:gridCol w:w="848"/>
        <w:gridCol w:w="1810"/>
        <w:gridCol w:w="2226"/>
      </w:tblGrid>
      <w:tr>
        <w:tblPrEx>
          <w:tblCellMar>
            <w:top w:w="0" w:type="dxa"/>
            <w:left w:w="0" w:type="dxa"/>
            <w:bottom w:w="0" w:type="dxa"/>
            <w:right w:w="0" w:type="dxa"/>
          </w:tblCellMar>
        </w:tblPrEx>
        <w:trPr>
          <w:trHeight w:val="255" w:hRule="atLeast"/>
          <w:jc w:val="center"/>
        </w:trPr>
        <w:tc>
          <w:tcPr>
            <w:tcW w:w="1018" w:type="dxa"/>
            <w:vMerge w:val="restart"/>
            <w:tcBorders>
              <w:top w:val="single" w:color="000000" w:sz="6" w:space="0"/>
              <w:left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bCs/>
                <w:color w:val="auto"/>
                <w:kern w:val="0"/>
                <w:szCs w:val="21"/>
              </w:rPr>
              <w:t>主体</w:t>
            </w:r>
          </w:p>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bCs/>
                <w:color w:val="auto"/>
                <w:kern w:val="0"/>
                <w:szCs w:val="21"/>
              </w:rPr>
              <w:t>信息</w:t>
            </w:r>
          </w:p>
        </w:tc>
        <w:tc>
          <w:tcPr>
            <w:tcW w:w="2798"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color w:val="auto"/>
                <w:kern w:val="0"/>
                <w:szCs w:val="21"/>
              </w:rPr>
            </w:pPr>
            <w:r>
              <w:rPr>
                <w:rFonts w:hint="eastAsia" w:ascii="Times New Roman" w:hAnsi="Times New Roman" w:eastAsia="仿宋" w:cs="Times New Roman"/>
                <w:color w:val="auto"/>
                <w:kern w:val="0"/>
                <w:szCs w:val="21"/>
                <w:lang w:eastAsia="zh-CN"/>
              </w:rPr>
              <w:t>主体</w:t>
            </w:r>
            <w:r>
              <w:rPr>
                <w:rFonts w:hint="default" w:ascii="Times New Roman" w:hAnsi="Times New Roman" w:eastAsia="仿宋" w:cs="Times New Roman"/>
                <w:color w:val="auto"/>
                <w:kern w:val="0"/>
                <w:szCs w:val="21"/>
              </w:rPr>
              <w:t>名称</w:t>
            </w:r>
          </w:p>
        </w:tc>
        <w:tc>
          <w:tcPr>
            <w:tcW w:w="6366" w:type="dxa"/>
            <w:gridSpan w:val="4"/>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left"/>
              <w:textAlignment w:val="auto"/>
              <w:rPr>
                <w:rFonts w:hint="default" w:ascii="Times New Roman" w:hAnsi="Times New Roman" w:eastAsia="仿宋" w:cs="Times New Roman"/>
                <w:color w:val="auto"/>
                <w:kern w:val="0"/>
                <w:szCs w:val="21"/>
              </w:rPr>
            </w:pPr>
          </w:p>
        </w:tc>
      </w:tr>
      <w:tr>
        <w:tblPrEx>
          <w:tblCellMar>
            <w:top w:w="0" w:type="dxa"/>
            <w:left w:w="0" w:type="dxa"/>
            <w:bottom w:w="0" w:type="dxa"/>
            <w:right w:w="0" w:type="dxa"/>
          </w:tblCellMar>
        </w:tblPrEx>
        <w:trPr>
          <w:trHeight w:val="255" w:hRule="atLeast"/>
          <w:jc w:val="center"/>
        </w:trPr>
        <w:tc>
          <w:tcPr>
            <w:tcW w:w="1018" w:type="dxa"/>
            <w:vMerge w:val="continue"/>
            <w:tcBorders>
              <w:left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left"/>
              <w:textAlignment w:val="auto"/>
              <w:rPr>
                <w:rFonts w:hint="default" w:ascii="Times New Roman" w:hAnsi="Times New Roman" w:eastAsia="仿宋" w:cs="Times New Roman"/>
                <w:color w:val="auto"/>
                <w:kern w:val="0"/>
                <w:szCs w:val="21"/>
              </w:rPr>
            </w:pPr>
          </w:p>
        </w:tc>
        <w:tc>
          <w:tcPr>
            <w:tcW w:w="2798"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color w:val="auto"/>
                <w:kern w:val="0"/>
                <w:szCs w:val="21"/>
              </w:rPr>
            </w:pPr>
            <w:r>
              <w:rPr>
                <w:rFonts w:hint="eastAsia" w:ascii="Times New Roman" w:hAnsi="Times New Roman" w:eastAsia="仿宋" w:cs="Times New Roman"/>
                <w:color w:val="auto"/>
                <w:kern w:val="0"/>
                <w:szCs w:val="21"/>
                <w:lang w:eastAsia="zh-CN"/>
              </w:rPr>
              <w:t>经营</w:t>
            </w:r>
            <w:r>
              <w:rPr>
                <w:rFonts w:hint="default" w:ascii="Times New Roman" w:hAnsi="Times New Roman" w:eastAsia="仿宋" w:cs="Times New Roman"/>
                <w:color w:val="auto"/>
                <w:kern w:val="0"/>
                <w:szCs w:val="21"/>
              </w:rPr>
              <w:t>地址</w:t>
            </w:r>
          </w:p>
        </w:tc>
        <w:tc>
          <w:tcPr>
            <w:tcW w:w="6366" w:type="dxa"/>
            <w:gridSpan w:val="4"/>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left"/>
              <w:textAlignment w:val="auto"/>
              <w:rPr>
                <w:rFonts w:hint="default" w:ascii="Times New Roman" w:hAnsi="Times New Roman" w:eastAsia="仿宋" w:cs="Times New Roman"/>
                <w:color w:val="auto"/>
                <w:kern w:val="0"/>
                <w:szCs w:val="21"/>
              </w:rPr>
            </w:pPr>
          </w:p>
        </w:tc>
      </w:tr>
      <w:tr>
        <w:tblPrEx>
          <w:tblCellMar>
            <w:top w:w="0" w:type="dxa"/>
            <w:left w:w="0" w:type="dxa"/>
            <w:bottom w:w="0" w:type="dxa"/>
            <w:right w:w="0" w:type="dxa"/>
          </w:tblCellMar>
        </w:tblPrEx>
        <w:trPr>
          <w:trHeight w:val="2041" w:hRule="atLeast"/>
          <w:jc w:val="center"/>
        </w:trPr>
        <w:tc>
          <w:tcPr>
            <w:tcW w:w="1018" w:type="dxa"/>
            <w:vMerge w:val="continue"/>
            <w:tcBorders>
              <w:left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left"/>
              <w:textAlignment w:val="auto"/>
              <w:rPr>
                <w:rFonts w:hint="default" w:ascii="Times New Roman" w:hAnsi="Times New Roman" w:eastAsia="仿宋" w:cs="Times New Roman"/>
                <w:color w:val="auto"/>
                <w:kern w:val="0"/>
                <w:szCs w:val="21"/>
              </w:rPr>
            </w:pPr>
          </w:p>
        </w:tc>
        <w:tc>
          <w:tcPr>
            <w:tcW w:w="2798"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业态</w:t>
            </w:r>
          </w:p>
        </w:tc>
        <w:tc>
          <w:tcPr>
            <w:tcW w:w="6366" w:type="dxa"/>
            <w:gridSpan w:val="4"/>
            <w:tcBorders>
              <w:top w:val="single" w:color="000000" w:sz="6" w:space="0"/>
              <w:left w:val="single" w:color="000000" w:sz="6" w:space="0"/>
              <w:bottom w:val="single" w:color="000000" w:sz="6" w:space="0"/>
              <w:right w:val="single" w:color="000000" w:sz="6" w:space="0"/>
            </w:tcBorders>
          </w:tcPr>
          <w:p>
            <w:pPr>
              <w:keepNext w:val="0"/>
              <w:keepLines w:val="0"/>
              <w:pageBreakBefore w:val="0"/>
              <w:widowControl/>
              <w:kinsoku/>
              <w:wordWrap/>
              <w:overflowPunct/>
              <w:topLinePunct w:val="0"/>
              <w:autoSpaceDE/>
              <w:autoSpaceDN/>
              <w:bidi w:val="0"/>
              <w:adjustRightInd/>
              <w:snapToGrid/>
              <w:spacing w:line="210" w:lineRule="exact"/>
              <w:textAlignment w:val="auto"/>
              <w:rPr>
                <w:rFonts w:hint="default" w:ascii="Times New Roman" w:hAnsi="Times New Roman" w:eastAsia="仿宋" w:cs="Times New Roman"/>
                <w:color w:val="auto"/>
                <w:kern w:val="0"/>
                <w:szCs w:val="21"/>
                <w:lang w:val="en" w:eastAsia="zh-CN"/>
              </w:rPr>
            </w:pPr>
            <w:r>
              <w:rPr>
                <w:rFonts w:hint="default" w:ascii="Times New Roman" w:hAnsi="Times New Roman" w:eastAsia="仿宋" w:cs="Times New Roman"/>
                <w:color w:val="auto"/>
                <w:kern w:val="0"/>
                <w:szCs w:val="21"/>
              </w:rPr>
              <w:t>□食品销售者</w:t>
            </w:r>
            <w:r>
              <w:rPr>
                <w:rFonts w:hint="default" w:ascii="Times New Roman" w:hAnsi="Times New Roman" w:eastAsia="仿宋" w:cs="Times New Roman"/>
                <w:color w:val="auto"/>
                <w:kern w:val="0"/>
                <w:szCs w:val="21"/>
                <w:lang w:eastAsia="zh-CN"/>
              </w:rPr>
              <w:t>（</w:t>
            </w:r>
            <w:r>
              <w:rPr>
                <w:rFonts w:hint="default" w:ascii="Times New Roman" w:hAnsi="Times New Roman" w:eastAsia="仿宋" w:cs="Times New Roman"/>
                <w:color w:val="auto"/>
                <w:kern w:val="0"/>
                <w:szCs w:val="21"/>
              </w:rPr>
              <w:t>□</w:t>
            </w:r>
            <w:r>
              <w:rPr>
                <w:rFonts w:hint="default" w:ascii="Times New Roman" w:hAnsi="Times New Roman" w:eastAsia="仿宋" w:cs="Times New Roman"/>
                <w:color w:val="auto"/>
                <w:kern w:val="0"/>
                <w:szCs w:val="21"/>
                <w:lang w:eastAsia="zh-CN"/>
              </w:rPr>
              <w:t>食品销售连锁企业总部）</w:t>
            </w:r>
          </w:p>
          <w:p>
            <w:pPr>
              <w:keepNext w:val="0"/>
              <w:keepLines w:val="0"/>
              <w:pageBreakBefore w:val="0"/>
              <w:widowControl/>
              <w:kinsoku/>
              <w:wordWrap/>
              <w:overflowPunct/>
              <w:topLinePunct w:val="0"/>
              <w:autoSpaceDE/>
              <w:autoSpaceDN/>
              <w:bidi w:val="0"/>
              <w:adjustRightInd/>
              <w:snapToGrid/>
              <w:spacing w:line="210" w:lineRule="exact"/>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□集中交易市场开办者（□批发市场 □零售市场）</w:t>
            </w:r>
          </w:p>
          <w:p>
            <w:pPr>
              <w:keepNext w:val="0"/>
              <w:keepLines w:val="0"/>
              <w:pageBreakBefore w:val="0"/>
              <w:widowControl/>
              <w:kinsoku/>
              <w:wordWrap/>
              <w:overflowPunct/>
              <w:topLinePunct w:val="0"/>
              <w:autoSpaceDE/>
              <w:autoSpaceDN/>
              <w:bidi w:val="0"/>
              <w:adjustRightInd/>
              <w:snapToGrid/>
              <w:spacing w:line="210" w:lineRule="exact"/>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□食用农产品销售者</w:t>
            </w:r>
          </w:p>
          <w:p>
            <w:pPr>
              <w:keepNext w:val="0"/>
              <w:keepLines w:val="0"/>
              <w:pageBreakBefore w:val="0"/>
              <w:widowControl/>
              <w:kinsoku/>
              <w:wordWrap/>
              <w:overflowPunct/>
              <w:topLinePunct w:val="0"/>
              <w:autoSpaceDE/>
              <w:autoSpaceDN/>
              <w:bidi w:val="0"/>
              <w:adjustRightInd/>
              <w:snapToGrid/>
              <w:spacing w:line="210" w:lineRule="exact"/>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□网络食品交易（含网络餐饮服务）第三方平台提供者</w:t>
            </w:r>
          </w:p>
          <w:p>
            <w:pPr>
              <w:keepNext w:val="0"/>
              <w:keepLines w:val="0"/>
              <w:pageBreakBefore w:val="0"/>
              <w:widowControl/>
              <w:kinsoku/>
              <w:wordWrap/>
              <w:overflowPunct/>
              <w:topLinePunct w:val="0"/>
              <w:autoSpaceDE/>
              <w:autoSpaceDN/>
              <w:bidi w:val="0"/>
              <w:adjustRightInd/>
              <w:snapToGrid/>
              <w:spacing w:line="210" w:lineRule="exact"/>
              <w:textAlignment w:val="auto"/>
              <w:rPr>
                <w:rFonts w:hint="default" w:ascii="Times New Roman" w:hAnsi="Times New Roman" w:eastAsia="仿宋" w:cs="Times New Roman"/>
                <w:color w:val="auto"/>
                <w:kern w:val="0"/>
                <w:szCs w:val="21"/>
                <w:lang w:val="en"/>
              </w:rPr>
            </w:pPr>
            <w:r>
              <w:rPr>
                <w:rFonts w:hint="default" w:ascii="Times New Roman" w:hAnsi="Times New Roman" w:eastAsia="仿宋" w:cs="Times New Roman"/>
                <w:color w:val="auto"/>
                <w:kern w:val="0"/>
                <w:szCs w:val="21"/>
              </w:rPr>
              <w:t>□</w:t>
            </w:r>
            <w:r>
              <w:rPr>
                <w:rFonts w:hint="default" w:ascii="Times New Roman" w:hAnsi="Times New Roman" w:eastAsia="仿宋" w:cs="Times New Roman"/>
                <w:color w:val="auto"/>
                <w:kern w:val="0"/>
                <w:szCs w:val="21"/>
                <w:lang w:val="en" w:eastAsia="zh-CN"/>
              </w:rPr>
              <w:t>食品（食用农产品）贮存服务提供者</w:t>
            </w:r>
          </w:p>
          <w:p>
            <w:pPr>
              <w:keepNext w:val="0"/>
              <w:keepLines w:val="0"/>
              <w:pageBreakBefore w:val="0"/>
              <w:widowControl/>
              <w:kinsoku/>
              <w:wordWrap/>
              <w:overflowPunct/>
              <w:topLinePunct w:val="0"/>
              <w:autoSpaceDE/>
              <w:autoSpaceDN/>
              <w:bidi w:val="0"/>
              <w:adjustRightInd/>
              <w:snapToGrid/>
              <w:spacing w:line="210" w:lineRule="exact"/>
              <w:textAlignment w:val="auto"/>
              <w:rPr>
                <w:rFonts w:hint="default" w:ascii="Times New Roman" w:hAnsi="Times New Roman" w:eastAsia="仿宋" w:cs="Times New Roman"/>
                <w:color w:val="auto"/>
                <w:kern w:val="0"/>
                <w:szCs w:val="21"/>
                <w:lang w:val="en-US" w:eastAsia="zh-CN"/>
              </w:rPr>
            </w:pPr>
            <w:r>
              <w:rPr>
                <w:rFonts w:hint="default" w:ascii="Times New Roman" w:hAnsi="Times New Roman" w:eastAsia="仿宋" w:cs="Times New Roman"/>
                <w:color w:val="auto"/>
                <w:kern w:val="0"/>
                <w:szCs w:val="21"/>
              </w:rPr>
              <w:t>□餐饮服务经营者</w:t>
            </w:r>
            <w:r>
              <w:rPr>
                <w:rFonts w:hint="default" w:ascii="Times New Roman" w:hAnsi="Times New Roman" w:eastAsia="仿宋" w:cs="Times New Roman"/>
                <w:color w:val="auto"/>
                <w:kern w:val="0"/>
                <w:szCs w:val="21"/>
                <w:lang w:eastAsia="zh-CN"/>
              </w:rPr>
              <w:t>（</w:t>
            </w:r>
            <w:r>
              <w:rPr>
                <w:rFonts w:hint="default" w:ascii="Times New Roman" w:hAnsi="Times New Roman" w:eastAsia="仿宋" w:cs="Times New Roman"/>
                <w:color w:val="auto"/>
                <w:kern w:val="0"/>
                <w:szCs w:val="21"/>
              </w:rPr>
              <w:t>□</w:t>
            </w:r>
            <w:r>
              <w:rPr>
                <w:rFonts w:hint="default" w:ascii="Times New Roman" w:hAnsi="Times New Roman" w:eastAsia="仿宋" w:cs="Times New Roman"/>
                <w:color w:val="auto"/>
                <w:kern w:val="0"/>
                <w:szCs w:val="21"/>
                <w:lang w:eastAsia="zh-CN"/>
              </w:rPr>
              <w:t>社会餐饮服务经营者</w:t>
            </w:r>
            <w:r>
              <w:rPr>
                <w:rFonts w:hint="default" w:ascii="Times New Roman" w:hAnsi="Times New Roman" w:eastAsia="仿宋" w:cs="Times New Roman"/>
                <w:color w:val="auto"/>
                <w:kern w:val="0"/>
                <w:szCs w:val="21"/>
                <w:lang w:val="en-US" w:eastAsia="zh-CN"/>
              </w:rPr>
              <w:t xml:space="preserve"> </w:t>
            </w:r>
            <w:r>
              <w:rPr>
                <w:rFonts w:hint="default" w:ascii="Times New Roman" w:hAnsi="Times New Roman" w:eastAsia="仿宋" w:cs="Times New Roman"/>
                <w:color w:val="auto"/>
                <w:kern w:val="0"/>
                <w:szCs w:val="21"/>
              </w:rPr>
              <w:t>□</w:t>
            </w:r>
            <w:r>
              <w:rPr>
                <w:rFonts w:hint="default" w:ascii="Times New Roman" w:hAnsi="Times New Roman" w:eastAsia="仿宋" w:cs="Times New Roman"/>
                <w:color w:val="auto"/>
                <w:kern w:val="0"/>
                <w:szCs w:val="21"/>
                <w:lang w:eastAsia="zh-CN"/>
              </w:rPr>
              <w:t>餐饮服务连锁企业总部</w:t>
            </w:r>
            <w:r>
              <w:rPr>
                <w:rFonts w:hint="default" w:ascii="Times New Roman" w:hAnsi="Times New Roman" w:eastAsia="仿宋" w:cs="Times New Roman"/>
                <w:color w:val="auto"/>
                <w:kern w:val="0"/>
                <w:szCs w:val="21"/>
                <w:lang w:val="en-US" w:eastAsia="zh-CN"/>
              </w:rPr>
              <w:t xml:space="preserve"> </w:t>
            </w:r>
          </w:p>
          <w:p>
            <w:pPr>
              <w:keepNext w:val="0"/>
              <w:keepLines w:val="0"/>
              <w:pageBreakBefore w:val="0"/>
              <w:widowControl/>
              <w:kinsoku/>
              <w:wordWrap/>
              <w:overflowPunct/>
              <w:topLinePunct w:val="0"/>
              <w:autoSpaceDE/>
              <w:autoSpaceDN/>
              <w:bidi w:val="0"/>
              <w:adjustRightInd/>
              <w:snapToGrid/>
              <w:spacing w:line="210" w:lineRule="exact"/>
              <w:ind w:firstLine="1260" w:firstLineChars="600"/>
              <w:textAlignment w:val="auto"/>
              <w:rPr>
                <w:rFonts w:hint="default"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rPr>
              <w:t>□</w:t>
            </w:r>
            <w:r>
              <w:rPr>
                <w:rFonts w:hint="default" w:ascii="Times New Roman" w:hAnsi="Times New Roman" w:eastAsia="仿宋" w:cs="Times New Roman"/>
                <w:color w:val="auto"/>
                <w:kern w:val="0"/>
                <w:szCs w:val="21"/>
                <w:lang w:eastAsia="zh-CN"/>
              </w:rPr>
              <w:t>餐饮服务管理企业</w:t>
            </w:r>
            <w:r>
              <w:rPr>
                <w:rFonts w:hint="default" w:ascii="Times New Roman" w:hAnsi="Times New Roman" w:eastAsia="仿宋" w:cs="Times New Roman"/>
                <w:color w:val="auto"/>
                <w:kern w:val="0"/>
                <w:szCs w:val="21"/>
                <w:lang w:val="en-US" w:eastAsia="zh-CN"/>
              </w:rPr>
              <w:t xml:space="preserve"> </w:t>
            </w:r>
            <w:r>
              <w:rPr>
                <w:rFonts w:hint="default" w:ascii="Times New Roman" w:hAnsi="Times New Roman" w:eastAsia="仿宋" w:cs="Times New Roman"/>
                <w:color w:val="auto"/>
                <w:kern w:val="0"/>
                <w:szCs w:val="21"/>
              </w:rPr>
              <w:t>□中央厨房和集体用餐配送单位</w:t>
            </w:r>
            <w:r>
              <w:rPr>
                <w:rFonts w:hint="default" w:ascii="Times New Roman" w:hAnsi="Times New Roman" w:eastAsia="仿宋" w:cs="Times New Roman"/>
                <w:color w:val="auto"/>
                <w:kern w:val="0"/>
                <w:szCs w:val="21"/>
                <w:lang w:eastAsia="zh-CN"/>
              </w:rPr>
              <w:t>）</w:t>
            </w:r>
          </w:p>
          <w:p>
            <w:pPr>
              <w:keepNext w:val="0"/>
              <w:keepLines w:val="0"/>
              <w:pageBreakBefore w:val="0"/>
              <w:widowControl/>
              <w:kinsoku/>
              <w:wordWrap/>
              <w:overflowPunct/>
              <w:topLinePunct w:val="0"/>
              <w:autoSpaceDE/>
              <w:autoSpaceDN/>
              <w:bidi w:val="0"/>
              <w:adjustRightInd/>
              <w:snapToGrid/>
              <w:spacing w:line="210" w:lineRule="exact"/>
              <w:textAlignment w:val="auto"/>
              <w:rPr>
                <w:rFonts w:hint="default" w:ascii="Times New Roman" w:hAnsi="Times New Roman" w:eastAsia="仿宋" w:cs="Times New Roman"/>
                <w:color w:val="auto"/>
                <w:kern w:val="0"/>
                <w:szCs w:val="21"/>
                <w:lang w:val="en-US" w:eastAsia="zh-CN"/>
              </w:rPr>
            </w:pPr>
            <w:r>
              <w:rPr>
                <w:rFonts w:hint="default" w:ascii="Times New Roman" w:hAnsi="Times New Roman" w:eastAsia="仿宋" w:cs="Times New Roman"/>
                <w:color w:val="auto"/>
                <w:kern w:val="0"/>
                <w:szCs w:val="21"/>
              </w:rPr>
              <w:t>□</w:t>
            </w:r>
            <w:r>
              <w:rPr>
                <w:rFonts w:hint="default" w:ascii="Times New Roman" w:hAnsi="Times New Roman" w:eastAsia="仿宋" w:cs="Times New Roman"/>
                <w:color w:val="auto"/>
                <w:kern w:val="0"/>
                <w:szCs w:val="21"/>
                <w:lang w:eastAsia="zh-CN"/>
              </w:rPr>
              <w:t>集中用餐</w:t>
            </w:r>
            <w:r>
              <w:rPr>
                <w:rFonts w:hint="default" w:ascii="Times New Roman" w:hAnsi="Times New Roman" w:eastAsia="仿宋" w:cs="Times New Roman"/>
                <w:color w:val="auto"/>
                <w:kern w:val="0"/>
                <w:szCs w:val="21"/>
              </w:rPr>
              <w:t>单位食堂</w:t>
            </w:r>
            <w:r>
              <w:rPr>
                <w:rFonts w:hint="default" w:ascii="Times New Roman" w:hAnsi="Times New Roman" w:eastAsia="仿宋" w:cs="Times New Roman"/>
                <w:color w:val="auto"/>
                <w:kern w:val="0"/>
                <w:szCs w:val="21"/>
                <w:lang w:eastAsia="zh-CN"/>
              </w:rPr>
              <w:t>（</w:t>
            </w:r>
            <w:r>
              <w:rPr>
                <w:rFonts w:hint="default" w:ascii="Times New Roman" w:hAnsi="Times New Roman" w:eastAsia="仿宋" w:cs="Times New Roman"/>
                <w:color w:val="auto"/>
                <w:kern w:val="0"/>
                <w:szCs w:val="21"/>
              </w:rPr>
              <w:t>□养老机构食堂</w:t>
            </w:r>
            <w:r>
              <w:rPr>
                <w:rFonts w:hint="default" w:ascii="Times New Roman" w:hAnsi="Times New Roman" w:eastAsia="仿宋" w:cs="Times New Roman"/>
                <w:color w:val="auto"/>
                <w:kern w:val="0"/>
                <w:szCs w:val="21"/>
                <w:lang w:val="en-US" w:eastAsia="zh-CN"/>
              </w:rPr>
              <w:t xml:space="preserve">  </w:t>
            </w:r>
            <w:r>
              <w:rPr>
                <w:rFonts w:hint="default" w:ascii="Times New Roman" w:hAnsi="Times New Roman" w:eastAsia="仿宋" w:cs="Times New Roman"/>
                <w:color w:val="auto"/>
                <w:kern w:val="0"/>
                <w:szCs w:val="21"/>
              </w:rPr>
              <w:t>□学校（含托幼机构）食堂</w:t>
            </w:r>
            <w:r>
              <w:rPr>
                <w:rFonts w:hint="default" w:ascii="Times New Roman" w:hAnsi="Times New Roman" w:eastAsia="仿宋" w:cs="Times New Roman"/>
                <w:color w:val="auto"/>
                <w:kern w:val="0"/>
                <w:szCs w:val="21"/>
                <w:lang w:val="en-US" w:eastAsia="zh-CN"/>
              </w:rPr>
              <w:t xml:space="preserve">  </w:t>
            </w:r>
          </w:p>
          <w:p>
            <w:pPr>
              <w:keepNext w:val="0"/>
              <w:keepLines w:val="0"/>
              <w:pageBreakBefore w:val="0"/>
              <w:widowControl/>
              <w:kinsoku/>
              <w:wordWrap/>
              <w:overflowPunct/>
              <w:topLinePunct w:val="0"/>
              <w:autoSpaceDE/>
              <w:autoSpaceDN/>
              <w:bidi w:val="0"/>
              <w:adjustRightInd/>
              <w:snapToGrid/>
              <w:spacing w:line="210" w:lineRule="exact"/>
              <w:ind w:firstLine="1260" w:firstLineChars="600"/>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医疗机构食堂</w:t>
            </w:r>
            <w:r>
              <w:rPr>
                <w:rFonts w:hint="default" w:ascii="Times New Roman" w:hAnsi="Times New Roman" w:eastAsia="仿宋" w:cs="Times New Roman"/>
                <w:color w:val="auto"/>
                <w:kern w:val="0"/>
                <w:szCs w:val="21"/>
                <w:lang w:val="en-US" w:eastAsia="zh-CN"/>
              </w:rPr>
              <w:t xml:space="preserve">  </w:t>
            </w:r>
            <w:r>
              <w:rPr>
                <w:rFonts w:hint="default" w:ascii="Times New Roman" w:hAnsi="Times New Roman" w:eastAsia="仿宋" w:cs="Times New Roman"/>
                <w:color w:val="auto"/>
                <w:kern w:val="0"/>
                <w:szCs w:val="21"/>
              </w:rPr>
              <w:t>□</w:t>
            </w:r>
            <w:r>
              <w:rPr>
                <w:rFonts w:hint="default" w:ascii="Times New Roman" w:hAnsi="Times New Roman" w:eastAsia="仿宋" w:cs="Times New Roman"/>
                <w:color w:val="auto"/>
                <w:kern w:val="0"/>
                <w:szCs w:val="21"/>
                <w:lang w:eastAsia="zh-CN"/>
              </w:rPr>
              <w:t>建筑</w:t>
            </w:r>
            <w:r>
              <w:rPr>
                <w:rFonts w:hint="default" w:ascii="Times New Roman" w:hAnsi="Times New Roman" w:eastAsia="仿宋" w:cs="Times New Roman"/>
                <w:color w:val="auto"/>
                <w:kern w:val="0"/>
                <w:szCs w:val="21"/>
              </w:rPr>
              <w:t>工地食堂</w:t>
            </w:r>
            <w:r>
              <w:rPr>
                <w:rFonts w:hint="default" w:ascii="Times New Roman" w:hAnsi="Times New Roman" w:eastAsia="仿宋" w:cs="Times New Roman"/>
                <w:color w:val="auto"/>
                <w:kern w:val="0"/>
                <w:szCs w:val="21"/>
                <w:lang w:eastAsia="zh-CN"/>
              </w:rPr>
              <w:t>）</w:t>
            </w:r>
          </w:p>
          <w:p>
            <w:pPr>
              <w:keepNext w:val="0"/>
              <w:keepLines w:val="0"/>
              <w:pageBreakBefore w:val="0"/>
              <w:widowControl/>
              <w:kinsoku/>
              <w:wordWrap/>
              <w:overflowPunct/>
              <w:topLinePunct w:val="0"/>
              <w:autoSpaceDE/>
              <w:autoSpaceDN/>
              <w:bidi w:val="0"/>
              <w:adjustRightInd/>
              <w:snapToGrid/>
              <w:spacing w:line="210" w:lineRule="exact"/>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□固定食品制售摊贩</w:t>
            </w:r>
          </w:p>
          <w:p>
            <w:pPr>
              <w:keepNext w:val="0"/>
              <w:keepLines w:val="0"/>
              <w:pageBreakBefore w:val="0"/>
              <w:widowControl/>
              <w:kinsoku/>
              <w:wordWrap/>
              <w:overflowPunct/>
              <w:topLinePunct w:val="0"/>
              <w:autoSpaceDE/>
              <w:autoSpaceDN/>
              <w:bidi w:val="0"/>
              <w:adjustRightInd/>
              <w:snapToGrid/>
              <w:spacing w:line="210" w:lineRule="exact"/>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w:t>
            </w:r>
            <w:r>
              <w:rPr>
                <w:rFonts w:hint="default" w:ascii="Times New Roman" w:hAnsi="Times New Roman" w:eastAsia="仿宋" w:cs="Times New Roman"/>
                <w:color w:val="auto"/>
                <w:kern w:val="0"/>
                <w:szCs w:val="21"/>
                <w:lang w:eastAsia="zh-CN"/>
              </w:rPr>
              <w:t>小餐饮</w:t>
            </w:r>
          </w:p>
          <w:p>
            <w:pPr>
              <w:keepNext w:val="0"/>
              <w:keepLines w:val="0"/>
              <w:pageBreakBefore w:val="0"/>
              <w:widowControl/>
              <w:kinsoku/>
              <w:wordWrap/>
              <w:overflowPunct/>
              <w:topLinePunct w:val="0"/>
              <w:autoSpaceDE/>
              <w:autoSpaceDN/>
              <w:bidi w:val="0"/>
              <w:adjustRightInd/>
              <w:snapToGrid/>
              <w:spacing w:line="210" w:lineRule="exact"/>
              <w:textAlignment w:val="auto"/>
              <w:rPr>
                <w:rFonts w:hint="default"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rPr>
              <w:t>□早餐车</w:t>
            </w:r>
            <w:r>
              <w:rPr>
                <w:rFonts w:hint="default" w:ascii="Times New Roman" w:hAnsi="Times New Roman" w:eastAsia="仿宋" w:cs="Times New Roman"/>
                <w:color w:val="auto"/>
                <w:kern w:val="0"/>
                <w:szCs w:val="21"/>
                <w:lang w:eastAsia="zh-CN"/>
              </w:rPr>
              <w:t>（亭）摊贩</w:t>
            </w:r>
          </w:p>
          <w:p>
            <w:pPr>
              <w:keepNext w:val="0"/>
              <w:keepLines w:val="0"/>
              <w:pageBreakBefore w:val="0"/>
              <w:widowControl/>
              <w:kinsoku/>
              <w:wordWrap/>
              <w:overflowPunct/>
              <w:topLinePunct w:val="0"/>
              <w:autoSpaceDE/>
              <w:autoSpaceDN/>
              <w:bidi w:val="0"/>
              <w:adjustRightInd/>
              <w:snapToGrid/>
              <w:spacing w:line="210" w:lineRule="exact"/>
              <w:textAlignment w:val="auto"/>
              <w:rPr>
                <w:rFonts w:hint="default"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rPr>
              <w:t>□餐车</w:t>
            </w:r>
            <w:r>
              <w:rPr>
                <w:rFonts w:hint="default" w:ascii="Times New Roman" w:hAnsi="Times New Roman" w:eastAsia="仿宋" w:cs="Times New Roman"/>
                <w:color w:val="auto"/>
                <w:kern w:val="0"/>
                <w:szCs w:val="21"/>
                <w:lang w:eastAsia="zh-CN"/>
              </w:rPr>
              <w:t>（亭）摊贩</w:t>
            </w:r>
          </w:p>
        </w:tc>
      </w:tr>
      <w:tr>
        <w:tblPrEx>
          <w:tblCellMar>
            <w:top w:w="0" w:type="dxa"/>
            <w:left w:w="0" w:type="dxa"/>
            <w:bottom w:w="0" w:type="dxa"/>
            <w:right w:w="0" w:type="dxa"/>
          </w:tblCellMar>
        </w:tblPrEx>
        <w:trPr>
          <w:trHeight w:val="255" w:hRule="atLeast"/>
          <w:jc w:val="center"/>
        </w:trPr>
        <w:tc>
          <w:tcPr>
            <w:tcW w:w="1018" w:type="dxa"/>
            <w:vMerge w:val="continue"/>
            <w:tcBorders>
              <w:left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left"/>
              <w:textAlignment w:val="auto"/>
              <w:rPr>
                <w:rFonts w:hint="default" w:ascii="Times New Roman" w:hAnsi="Times New Roman" w:eastAsia="仿宋" w:cs="Times New Roman"/>
                <w:color w:val="auto"/>
                <w:kern w:val="0"/>
                <w:szCs w:val="21"/>
              </w:rPr>
            </w:pPr>
          </w:p>
        </w:tc>
        <w:tc>
          <w:tcPr>
            <w:tcW w:w="2798"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联系人及联系方式</w:t>
            </w:r>
          </w:p>
        </w:tc>
        <w:tc>
          <w:tcPr>
            <w:tcW w:w="6366" w:type="dxa"/>
            <w:gridSpan w:val="4"/>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left"/>
              <w:textAlignment w:val="auto"/>
              <w:rPr>
                <w:rFonts w:hint="default" w:ascii="Times New Roman" w:hAnsi="Times New Roman" w:eastAsia="仿宋" w:cs="Times New Roman"/>
                <w:color w:val="auto"/>
                <w:kern w:val="0"/>
                <w:szCs w:val="21"/>
              </w:rPr>
            </w:pPr>
          </w:p>
        </w:tc>
      </w:tr>
      <w:tr>
        <w:tblPrEx>
          <w:tblCellMar>
            <w:top w:w="0" w:type="dxa"/>
            <w:left w:w="0" w:type="dxa"/>
            <w:bottom w:w="0" w:type="dxa"/>
            <w:right w:w="0" w:type="dxa"/>
          </w:tblCellMar>
        </w:tblPrEx>
        <w:trPr>
          <w:trHeight w:val="255" w:hRule="atLeast"/>
          <w:jc w:val="center"/>
        </w:trPr>
        <w:tc>
          <w:tcPr>
            <w:tcW w:w="1018" w:type="dxa"/>
            <w:vMerge w:val="continue"/>
            <w:tcBorders>
              <w:left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left"/>
              <w:textAlignment w:val="auto"/>
              <w:rPr>
                <w:rFonts w:hint="default" w:ascii="Times New Roman" w:hAnsi="Times New Roman" w:eastAsia="仿宋" w:cs="Times New Roman"/>
                <w:color w:val="auto"/>
                <w:kern w:val="0"/>
                <w:szCs w:val="21"/>
              </w:rPr>
            </w:pPr>
          </w:p>
        </w:tc>
        <w:tc>
          <w:tcPr>
            <w:tcW w:w="2798"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上</w:t>
            </w:r>
            <w:r>
              <w:rPr>
                <w:rFonts w:hint="eastAsia" w:ascii="Times New Roman" w:hAnsi="Times New Roman" w:eastAsia="仿宋" w:cs="Times New Roman"/>
                <w:color w:val="auto"/>
                <w:kern w:val="0"/>
                <w:szCs w:val="21"/>
                <w:lang w:eastAsia="zh-CN"/>
              </w:rPr>
              <w:t>次</w:t>
            </w:r>
            <w:r>
              <w:rPr>
                <w:rFonts w:hint="default" w:ascii="Times New Roman" w:hAnsi="Times New Roman" w:eastAsia="仿宋" w:cs="Times New Roman"/>
                <w:color w:val="auto"/>
                <w:kern w:val="0"/>
                <w:szCs w:val="21"/>
              </w:rPr>
              <w:t>风险等级</w:t>
            </w:r>
          </w:p>
        </w:tc>
        <w:tc>
          <w:tcPr>
            <w:tcW w:w="6366" w:type="dxa"/>
            <w:gridSpan w:val="4"/>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left"/>
              <w:textAlignment w:val="auto"/>
              <w:rPr>
                <w:rFonts w:hint="default" w:ascii="Times New Roman" w:hAnsi="Times New Roman" w:eastAsia="仿宋" w:cs="Times New Roman"/>
                <w:color w:val="auto"/>
                <w:kern w:val="0"/>
                <w:szCs w:val="21"/>
              </w:rPr>
            </w:pPr>
          </w:p>
        </w:tc>
      </w:tr>
      <w:tr>
        <w:tblPrEx>
          <w:tblCellMar>
            <w:top w:w="0" w:type="dxa"/>
            <w:left w:w="0" w:type="dxa"/>
            <w:bottom w:w="0" w:type="dxa"/>
            <w:right w:w="0" w:type="dxa"/>
          </w:tblCellMar>
        </w:tblPrEx>
        <w:trPr>
          <w:trHeight w:val="321" w:hRule="atLeast"/>
          <w:jc w:val="center"/>
        </w:trPr>
        <w:tc>
          <w:tcPr>
            <w:tcW w:w="1018" w:type="dxa"/>
            <w:vMerge w:val="continue"/>
            <w:tcBorders>
              <w:left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bCs/>
                <w:color w:val="auto"/>
                <w:kern w:val="0"/>
                <w:szCs w:val="21"/>
              </w:rPr>
            </w:pPr>
          </w:p>
        </w:tc>
        <w:tc>
          <w:tcPr>
            <w:tcW w:w="2798"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lang w:eastAsia="zh-CN"/>
              </w:rPr>
              <w:t>是否为</w:t>
            </w:r>
            <w:r>
              <w:rPr>
                <w:rFonts w:hint="default" w:ascii="Times New Roman" w:hAnsi="Times New Roman" w:eastAsia="仿宋" w:cs="Times New Roman"/>
                <w:color w:val="auto"/>
                <w:kern w:val="0"/>
                <w:szCs w:val="21"/>
                <w:lang w:val="en-US" w:eastAsia="zh-CN"/>
              </w:rPr>
              <w:t>食品</w:t>
            </w:r>
            <w:r>
              <w:rPr>
                <w:rFonts w:hint="default" w:ascii="Times New Roman" w:hAnsi="Times New Roman" w:eastAsia="仿宋" w:cs="Times New Roman"/>
                <w:color w:val="auto"/>
                <w:kern w:val="0"/>
                <w:szCs w:val="21"/>
              </w:rPr>
              <w:t>经营项目</w:t>
            </w:r>
            <w:r>
              <w:rPr>
                <w:rFonts w:hint="default" w:ascii="Times New Roman" w:hAnsi="Times New Roman" w:eastAsia="仿宋" w:cs="Times New Roman"/>
                <w:color w:val="auto"/>
                <w:kern w:val="0"/>
                <w:szCs w:val="21"/>
                <w:lang w:val="en-US" w:eastAsia="zh-CN"/>
              </w:rPr>
              <w:t>包含餐饮服务的食品销售经营者</w:t>
            </w:r>
          </w:p>
        </w:tc>
        <w:tc>
          <w:tcPr>
            <w:tcW w:w="2330"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是□      否□</w:t>
            </w:r>
          </w:p>
        </w:tc>
        <w:tc>
          <w:tcPr>
            <w:tcW w:w="1810"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lang w:eastAsia="zh-CN"/>
              </w:rPr>
              <w:t>是否为经营品种包含畜禽水产品的食品销售者</w:t>
            </w:r>
          </w:p>
        </w:tc>
        <w:tc>
          <w:tcPr>
            <w:tcW w:w="2226"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是□      否□</w:t>
            </w:r>
          </w:p>
        </w:tc>
      </w:tr>
      <w:tr>
        <w:tblPrEx>
          <w:tblCellMar>
            <w:top w:w="0" w:type="dxa"/>
            <w:left w:w="0" w:type="dxa"/>
            <w:bottom w:w="0" w:type="dxa"/>
            <w:right w:w="0" w:type="dxa"/>
          </w:tblCellMar>
        </w:tblPrEx>
        <w:trPr>
          <w:trHeight w:val="321" w:hRule="atLeast"/>
          <w:jc w:val="center"/>
        </w:trPr>
        <w:tc>
          <w:tcPr>
            <w:tcW w:w="1018" w:type="dxa"/>
            <w:vMerge w:val="continue"/>
            <w:tcBorders>
              <w:left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bCs/>
                <w:color w:val="auto"/>
                <w:kern w:val="0"/>
                <w:szCs w:val="21"/>
              </w:rPr>
            </w:pPr>
          </w:p>
        </w:tc>
        <w:tc>
          <w:tcPr>
            <w:tcW w:w="2798"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color w:val="auto"/>
                <w:kern w:val="0"/>
                <w:szCs w:val="21"/>
                <w:lang w:val="en" w:eastAsia="zh-CN"/>
              </w:rPr>
            </w:pPr>
            <w:r>
              <w:rPr>
                <w:rFonts w:hint="default" w:ascii="Times New Roman" w:hAnsi="Times New Roman" w:eastAsia="仿宋" w:cs="Times New Roman"/>
                <w:color w:val="auto"/>
                <w:kern w:val="0"/>
                <w:szCs w:val="21"/>
                <w:lang w:eastAsia="zh-CN"/>
              </w:rPr>
              <w:t>是否为</w:t>
            </w:r>
            <w:r>
              <w:rPr>
                <w:rFonts w:hint="default" w:ascii="Times New Roman" w:hAnsi="Times New Roman" w:eastAsia="仿宋" w:cs="Times New Roman"/>
                <w:color w:val="auto"/>
                <w:kern w:val="0"/>
                <w:szCs w:val="21"/>
                <w:lang w:val="en-US" w:eastAsia="zh-CN"/>
              </w:rPr>
              <w:t>贮存品类</w:t>
            </w:r>
            <w:r>
              <w:rPr>
                <w:rFonts w:hint="default" w:ascii="Times New Roman" w:hAnsi="Times New Roman" w:eastAsia="仿宋" w:cs="Times New Roman"/>
                <w:color w:val="auto"/>
                <w:kern w:val="0"/>
                <w:szCs w:val="21"/>
              </w:rPr>
              <w:t>包含畜禽水产品的</w:t>
            </w:r>
            <w:r>
              <w:rPr>
                <w:rFonts w:hint="default" w:ascii="Times New Roman" w:hAnsi="Times New Roman" w:eastAsia="仿宋" w:cs="Times New Roman"/>
                <w:color w:val="auto"/>
                <w:kern w:val="0"/>
                <w:szCs w:val="21"/>
                <w:lang w:val="en" w:eastAsia="zh-CN"/>
              </w:rPr>
              <w:t>食品（食用农产品）贮存服务提供者</w:t>
            </w:r>
          </w:p>
        </w:tc>
        <w:tc>
          <w:tcPr>
            <w:tcW w:w="2330"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是□      否□</w:t>
            </w:r>
          </w:p>
        </w:tc>
        <w:tc>
          <w:tcPr>
            <w:tcW w:w="1810"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lang w:eastAsia="zh-CN"/>
              </w:rPr>
              <w:t>是否</w:t>
            </w:r>
            <w:r>
              <w:rPr>
                <w:rFonts w:hint="default" w:ascii="Times New Roman" w:hAnsi="Times New Roman" w:eastAsia="仿宋" w:cs="Times New Roman"/>
                <w:color w:val="auto"/>
                <w:kern w:val="0"/>
                <w:szCs w:val="21"/>
                <w:lang w:val="en-US" w:eastAsia="zh-CN"/>
              </w:rPr>
              <w:t>设座</w:t>
            </w:r>
          </w:p>
        </w:tc>
        <w:tc>
          <w:tcPr>
            <w:tcW w:w="2226"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是□      否□</w:t>
            </w:r>
          </w:p>
        </w:tc>
      </w:tr>
      <w:tr>
        <w:tblPrEx>
          <w:tblCellMar>
            <w:top w:w="0" w:type="dxa"/>
            <w:left w:w="0" w:type="dxa"/>
            <w:bottom w:w="0" w:type="dxa"/>
            <w:right w:w="0" w:type="dxa"/>
          </w:tblCellMar>
        </w:tblPrEx>
        <w:trPr>
          <w:trHeight w:val="505" w:hRule="atLeast"/>
          <w:jc w:val="center"/>
        </w:trPr>
        <w:tc>
          <w:tcPr>
            <w:tcW w:w="1018" w:type="dxa"/>
            <w:vMerge w:val="continue"/>
            <w:tcBorders>
              <w:left w:val="single" w:color="000000" w:sz="6" w:space="0"/>
              <w:bottom w:val="single" w:color="auto" w:sz="4"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bCs/>
                <w:color w:val="auto"/>
                <w:kern w:val="0"/>
                <w:szCs w:val="21"/>
              </w:rPr>
            </w:pPr>
          </w:p>
        </w:tc>
        <w:tc>
          <w:tcPr>
            <w:tcW w:w="2798"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lang w:val="en-US" w:eastAsia="zh-CN"/>
              </w:rPr>
              <w:t>是否为校园及其周边100米范围内食品经营者</w:t>
            </w:r>
          </w:p>
        </w:tc>
        <w:tc>
          <w:tcPr>
            <w:tcW w:w="2330"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是□      否□</w:t>
            </w:r>
          </w:p>
        </w:tc>
        <w:tc>
          <w:tcPr>
            <w:tcW w:w="1810"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color w:val="auto"/>
                <w:kern w:val="0"/>
                <w:szCs w:val="21"/>
                <w:lang w:eastAsia="zh-CN"/>
              </w:rPr>
            </w:pPr>
            <w:r>
              <w:rPr>
                <w:rFonts w:hint="eastAsia" w:ascii="Times New Roman" w:hAnsi="Times New Roman" w:eastAsia="仿宋" w:cs="Times New Roman"/>
                <w:color w:val="auto"/>
                <w:kern w:val="0"/>
                <w:szCs w:val="21"/>
                <w:lang w:val="en-US" w:eastAsia="zh-CN"/>
              </w:rPr>
              <w:t>是否因实施食品安全领域违法行为被列入严重违法失信名单</w:t>
            </w:r>
          </w:p>
        </w:tc>
        <w:tc>
          <w:tcPr>
            <w:tcW w:w="2226" w:type="dxa"/>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color w:val="auto"/>
                <w:kern w:val="0"/>
                <w:szCs w:val="21"/>
                <w:lang w:eastAsia="zh-CN"/>
              </w:rPr>
            </w:pPr>
            <w:r>
              <w:rPr>
                <w:rFonts w:hint="default" w:ascii="Times New Roman" w:hAnsi="Times New Roman" w:eastAsia="仿宋" w:cs="Times New Roman"/>
                <w:color w:val="auto"/>
                <w:kern w:val="0"/>
                <w:szCs w:val="21"/>
              </w:rPr>
              <w:t>是□      否□</w:t>
            </w:r>
          </w:p>
        </w:tc>
      </w:tr>
      <w:tr>
        <w:tblPrEx>
          <w:tblCellMar>
            <w:top w:w="0" w:type="dxa"/>
            <w:left w:w="0" w:type="dxa"/>
            <w:bottom w:w="0" w:type="dxa"/>
            <w:right w:w="0" w:type="dxa"/>
          </w:tblCellMar>
        </w:tblPrEx>
        <w:trPr>
          <w:trHeight w:val="255" w:hRule="atLeast"/>
          <w:jc w:val="center"/>
        </w:trPr>
        <w:tc>
          <w:tcPr>
            <w:tcW w:w="101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eastAsia" w:ascii="Times New Roman" w:hAnsi="Times New Roman" w:eastAsia="仿宋" w:cs="Times New Roman"/>
                <w:bCs/>
                <w:color w:val="auto"/>
                <w:kern w:val="0"/>
                <w:szCs w:val="21"/>
                <w:lang w:eastAsia="zh-CN"/>
              </w:rPr>
            </w:pPr>
            <w:r>
              <w:rPr>
                <w:rFonts w:hint="eastAsia" w:ascii="Times New Roman" w:hAnsi="Times New Roman" w:eastAsia="仿宋" w:cs="Times New Roman"/>
                <w:bCs/>
                <w:color w:val="auto"/>
                <w:kern w:val="0"/>
                <w:szCs w:val="21"/>
                <w:lang w:eastAsia="zh-CN"/>
              </w:rPr>
              <w:t>风险分值</w:t>
            </w:r>
          </w:p>
        </w:tc>
        <w:tc>
          <w:tcPr>
            <w:tcW w:w="2798" w:type="dxa"/>
            <w:tcBorders>
              <w:top w:val="single" w:color="000000" w:sz="6" w:space="0"/>
              <w:left w:val="single" w:color="auto" w:sz="4"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静态风险因素量化分值</w:t>
            </w:r>
          </w:p>
        </w:tc>
        <w:tc>
          <w:tcPr>
            <w:tcW w:w="2330"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left"/>
              <w:textAlignment w:val="auto"/>
              <w:rPr>
                <w:rFonts w:hint="default" w:ascii="Times New Roman" w:hAnsi="Times New Roman" w:eastAsia="仿宋" w:cs="Times New Roman"/>
                <w:color w:val="auto"/>
                <w:kern w:val="0"/>
                <w:szCs w:val="21"/>
              </w:rPr>
            </w:pPr>
          </w:p>
        </w:tc>
        <w:tc>
          <w:tcPr>
            <w:tcW w:w="1810" w:type="dxa"/>
            <w:vMerge w:val="restart"/>
            <w:tcBorders>
              <w:top w:val="single" w:color="000000" w:sz="6" w:space="0"/>
              <w:left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eastAsia" w:ascii="Times New Roman" w:hAnsi="Times New Roman" w:eastAsia="仿宋" w:cs="Times New Roman"/>
                <w:color w:val="auto"/>
                <w:kern w:val="0"/>
                <w:szCs w:val="21"/>
                <w:lang w:eastAsia="zh-CN"/>
              </w:rPr>
            </w:pPr>
            <w:r>
              <w:rPr>
                <w:rFonts w:hint="eastAsia" w:ascii="Times New Roman" w:hAnsi="Times New Roman" w:eastAsia="仿宋" w:cs="Times New Roman"/>
                <w:color w:val="auto"/>
                <w:kern w:val="0"/>
                <w:szCs w:val="21"/>
                <w:lang w:eastAsia="zh-CN"/>
              </w:rPr>
              <w:t>本次风险</w:t>
            </w:r>
          </w:p>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eastAsia" w:ascii="Times New Roman" w:hAnsi="Times New Roman" w:eastAsia="仿宋" w:cs="Times New Roman"/>
                <w:color w:val="auto"/>
                <w:kern w:val="0"/>
                <w:szCs w:val="21"/>
                <w:lang w:eastAsia="zh-CN"/>
              </w:rPr>
            </w:pPr>
            <w:r>
              <w:rPr>
                <w:rFonts w:hint="eastAsia" w:ascii="Times New Roman" w:hAnsi="Times New Roman" w:eastAsia="仿宋" w:cs="Times New Roman"/>
                <w:color w:val="auto"/>
                <w:kern w:val="0"/>
                <w:szCs w:val="21"/>
                <w:lang w:eastAsia="zh-CN"/>
              </w:rPr>
              <w:t>等级得分</w:t>
            </w:r>
          </w:p>
        </w:tc>
        <w:tc>
          <w:tcPr>
            <w:tcW w:w="2226" w:type="dxa"/>
            <w:vMerge w:val="restart"/>
            <w:tcBorders>
              <w:top w:val="single" w:color="000000" w:sz="6" w:space="0"/>
              <w:left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left"/>
              <w:textAlignment w:val="auto"/>
              <w:rPr>
                <w:rFonts w:hint="default" w:ascii="Times New Roman" w:hAnsi="Times New Roman" w:eastAsia="仿宋" w:cs="Times New Roman"/>
                <w:color w:val="auto"/>
                <w:kern w:val="0"/>
                <w:szCs w:val="21"/>
              </w:rPr>
            </w:pPr>
          </w:p>
        </w:tc>
      </w:tr>
      <w:tr>
        <w:tblPrEx>
          <w:tblCellMar>
            <w:top w:w="0" w:type="dxa"/>
            <w:left w:w="0" w:type="dxa"/>
            <w:bottom w:w="0" w:type="dxa"/>
            <w:right w:w="0" w:type="dxa"/>
          </w:tblCellMar>
        </w:tblPrEx>
        <w:trPr>
          <w:trHeight w:val="227" w:hRule="atLeast"/>
          <w:jc w:val="center"/>
        </w:trPr>
        <w:tc>
          <w:tcPr>
            <w:tcW w:w="1018"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color w:val="auto"/>
                <w:kern w:val="0"/>
                <w:szCs w:val="21"/>
              </w:rPr>
            </w:pPr>
          </w:p>
        </w:tc>
        <w:tc>
          <w:tcPr>
            <w:tcW w:w="2798" w:type="dxa"/>
            <w:tcBorders>
              <w:top w:val="single" w:color="000000" w:sz="6" w:space="0"/>
              <w:left w:val="single" w:color="auto" w:sz="4"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动态风险因素量化分值</w:t>
            </w:r>
          </w:p>
        </w:tc>
        <w:tc>
          <w:tcPr>
            <w:tcW w:w="2330"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left"/>
              <w:textAlignment w:val="auto"/>
              <w:rPr>
                <w:rFonts w:hint="default" w:ascii="Times New Roman" w:hAnsi="Times New Roman" w:eastAsia="仿宋" w:cs="Times New Roman"/>
                <w:color w:val="auto"/>
                <w:kern w:val="0"/>
                <w:szCs w:val="21"/>
              </w:rPr>
            </w:pPr>
          </w:p>
        </w:tc>
        <w:tc>
          <w:tcPr>
            <w:tcW w:w="1810" w:type="dxa"/>
            <w:vMerge w:val="continue"/>
            <w:tcBorders>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left"/>
              <w:textAlignment w:val="auto"/>
              <w:rPr>
                <w:rFonts w:hint="default" w:ascii="Times New Roman" w:hAnsi="Times New Roman" w:eastAsia="仿宋" w:cs="Times New Roman"/>
                <w:color w:val="auto"/>
                <w:kern w:val="0"/>
                <w:szCs w:val="21"/>
              </w:rPr>
            </w:pPr>
          </w:p>
        </w:tc>
        <w:tc>
          <w:tcPr>
            <w:tcW w:w="2226" w:type="dxa"/>
            <w:vMerge w:val="continue"/>
            <w:tcBorders>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left"/>
              <w:textAlignment w:val="auto"/>
              <w:rPr>
                <w:rFonts w:hint="default" w:ascii="Times New Roman" w:hAnsi="Times New Roman" w:eastAsia="仿宋" w:cs="Times New Roman"/>
                <w:color w:val="auto"/>
                <w:kern w:val="0"/>
                <w:szCs w:val="21"/>
              </w:rPr>
            </w:pPr>
          </w:p>
        </w:tc>
      </w:tr>
      <w:tr>
        <w:tblPrEx>
          <w:tblCellMar>
            <w:top w:w="0" w:type="dxa"/>
            <w:left w:w="0" w:type="dxa"/>
            <w:bottom w:w="0" w:type="dxa"/>
            <w:right w:w="0" w:type="dxa"/>
          </w:tblCellMar>
        </w:tblPrEx>
        <w:trPr>
          <w:trHeight w:val="255" w:hRule="atLeast"/>
          <w:jc w:val="center"/>
        </w:trPr>
        <w:tc>
          <w:tcPr>
            <w:tcW w:w="101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bCs/>
                <w:color w:val="auto"/>
                <w:kern w:val="0"/>
                <w:szCs w:val="21"/>
              </w:rPr>
            </w:pPr>
          </w:p>
        </w:tc>
        <w:tc>
          <w:tcPr>
            <w:tcW w:w="2798" w:type="dxa"/>
            <w:tcBorders>
              <w:top w:val="single" w:color="000000" w:sz="6" w:space="0"/>
              <w:left w:val="single" w:color="auto" w:sz="4"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分值风险等级</w:t>
            </w:r>
          </w:p>
        </w:tc>
        <w:tc>
          <w:tcPr>
            <w:tcW w:w="6366" w:type="dxa"/>
            <w:gridSpan w:val="4"/>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w:t>
            </w:r>
            <w:bookmarkStart w:id="0" w:name="_GoBack"/>
            <w:bookmarkEnd w:id="0"/>
            <w:r>
              <w:rPr>
                <w:rFonts w:hint="default" w:ascii="Times New Roman" w:hAnsi="Times New Roman" w:eastAsia="仿宋" w:cs="Times New Roman"/>
                <w:color w:val="auto"/>
                <w:kern w:val="0"/>
                <w:szCs w:val="21"/>
              </w:rPr>
              <w:t>A级  □B级  □C级  □D级</w:t>
            </w:r>
          </w:p>
        </w:tc>
      </w:tr>
      <w:tr>
        <w:tblPrEx>
          <w:tblCellMar>
            <w:top w:w="0" w:type="dxa"/>
            <w:left w:w="0" w:type="dxa"/>
            <w:bottom w:w="0" w:type="dxa"/>
            <w:right w:w="0" w:type="dxa"/>
          </w:tblCellMar>
        </w:tblPrEx>
        <w:trPr>
          <w:trHeight w:val="90" w:hRule="atLeast"/>
          <w:jc w:val="center"/>
        </w:trPr>
        <w:tc>
          <w:tcPr>
            <w:tcW w:w="1018"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eastAsia" w:ascii="Times New Roman" w:hAnsi="Times New Roman" w:eastAsia="仿宋" w:cs="Times New Roman"/>
                <w:color w:val="auto"/>
                <w:kern w:val="0"/>
                <w:szCs w:val="21"/>
                <w:lang w:eastAsia="zh-CN"/>
              </w:rPr>
            </w:pPr>
            <w:r>
              <w:rPr>
                <w:rFonts w:hint="eastAsia" w:ascii="Times New Roman" w:hAnsi="Times New Roman" w:eastAsia="仿宋" w:cs="Times New Roman"/>
                <w:color w:val="auto"/>
                <w:kern w:val="0"/>
                <w:szCs w:val="21"/>
                <w:lang w:eastAsia="zh-CN"/>
              </w:rPr>
              <w:t>调整风险等级的情形</w:t>
            </w:r>
          </w:p>
        </w:tc>
        <w:tc>
          <w:tcPr>
            <w:tcW w:w="9164" w:type="dxa"/>
            <w:gridSpan w:val="5"/>
            <w:tcBorders>
              <w:top w:val="single" w:color="000000" w:sz="6" w:space="0"/>
              <w:left w:val="single" w:color="auto" w:sz="4" w:space="0"/>
              <w:right w:val="single" w:color="000000" w:sz="6" w:space="0"/>
            </w:tcBorders>
            <w:vAlign w:val="center"/>
          </w:tcPr>
          <w:p>
            <w:pPr>
              <w:keepNext w:val="0"/>
              <w:keepLines w:val="0"/>
              <w:pageBreakBefore w:val="0"/>
              <w:kinsoku/>
              <w:wordWrap/>
              <w:overflowPunct/>
              <w:topLinePunct w:val="0"/>
              <w:autoSpaceDE/>
              <w:autoSpaceDN/>
              <w:bidi w:val="0"/>
              <w:adjustRightInd/>
              <w:snapToGrid/>
              <w:spacing w:line="210" w:lineRule="exact"/>
              <w:ind w:firstLine="100" w:firstLineChars="50"/>
              <w:jc w:val="left"/>
              <w:textAlignment w:val="auto"/>
              <w:rPr>
                <w:rFonts w:hint="default" w:ascii="Times New Roman" w:hAnsi="Times New Roman" w:eastAsia="仿宋" w:cs="Times New Roman"/>
                <w:color w:val="auto"/>
                <w:kern w:val="0"/>
                <w:sz w:val="20"/>
                <w:szCs w:val="20"/>
              </w:rPr>
            </w:pPr>
            <w:r>
              <w:rPr>
                <w:rFonts w:hint="default" w:ascii="Times New Roman" w:hAnsi="Times New Roman" w:eastAsia="仿宋" w:cs="Times New Roman"/>
                <w:color w:val="auto"/>
                <w:kern w:val="0"/>
                <w:sz w:val="20"/>
                <w:szCs w:val="20"/>
              </w:rPr>
              <w:t>是否存在下列情形（1-</w:t>
            </w:r>
            <w:r>
              <w:rPr>
                <w:rFonts w:hint="default" w:ascii="Times New Roman" w:hAnsi="Times New Roman" w:eastAsia="仿宋" w:cs="Times New Roman"/>
                <w:color w:val="auto"/>
                <w:kern w:val="0"/>
                <w:sz w:val="20"/>
                <w:szCs w:val="20"/>
                <w:lang w:val="en"/>
              </w:rPr>
              <w:t>8</w:t>
            </w:r>
            <w:r>
              <w:rPr>
                <w:rFonts w:hint="default" w:ascii="Times New Roman" w:hAnsi="Times New Roman" w:eastAsia="仿宋" w:cs="Times New Roman"/>
                <w:color w:val="auto"/>
                <w:kern w:val="0"/>
                <w:sz w:val="20"/>
                <w:szCs w:val="20"/>
              </w:rPr>
              <w:t>可调高等级项；</w:t>
            </w:r>
            <w:r>
              <w:rPr>
                <w:rFonts w:hint="default" w:ascii="Times New Roman" w:hAnsi="Times New Roman" w:eastAsia="仿宋" w:cs="Times New Roman"/>
                <w:color w:val="auto"/>
                <w:kern w:val="0"/>
                <w:sz w:val="20"/>
                <w:szCs w:val="20"/>
                <w:lang w:val="en"/>
              </w:rPr>
              <w:t>9</w:t>
            </w:r>
            <w:r>
              <w:rPr>
                <w:rFonts w:hint="default" w:ascii="Times New Roman" w:hAnsi="Times New Roman" w:eastAsia="仿宋" w:cs="Times New Roman"/>
                <w:color w:val="auto"/>
                <w:kern w:val="0"/>
                <w:sz w:val="20"/>
                <w:szCs w:val="20"/>
              </w:rPr>
              <w:t>-</w:t>
            </w:r>
            <w:r>
              <w:rPr>
                <w:rFonts w:hint="default" w:ascii="Times New Roman" w:hAnsi="Times New Roman" w:eastAsia="仿宋" w:cs="Times New Roman"/>
                <w:color w:val="auto"/>
                <w:kern w:val="0"/>
                <w:sz w:val="20"/>
                <w:szCs w:val="20"/>
                <w:lang w:val="en"/>
              </w:rPr>
              <w:t>12</w:t>
            </w:r>
            <w:r>
              <w:rPr>
                <w:rFonts w:hint="default" w:ascii="Times New Roman" w:hAnsi="Times New Roman" w:eastAsia="仿宋" w:cs="Times New Roman"/>
                <w:color w:val="auto"/>
                <w:kern w:val="0"/>
                <w:sz w:val="20"/>
                <w:szCs w:val="20"/>
              </w:rPr>
              <w:t>可调低等级项）：</w:t>
            </w:r>
          </w:p>
          <w:p>
            <w:pPr>
              <w:keepNext w:val="0"/>
              <w:keepLines w:val="0"/>
              <w:pageBreakBefore w:val="0"/>
              <w:kinsoku/>
              <w:wordWrap/>
              <w:overflowPunct/>
              <w:topLinePunct w:val="0"/>
              <w:autoSpaceDE/>
              <w:autoSpaceDN/>
              <w:bidi w:val="0"/>
              <w:adjustRightInd/>
              <w:snapToGrid/>
              <w:spacing w:line="210" w:lineRule="exact"/>
              <w:ind w:firstLine="100" w:firstLineChars="50"/>
              <w:jc w:val="left"/>
              <w:textAlignment w:val="auto"/>
              <w:rPr>
                <w:rFonts w:hint="default" w:ascii="Times New Roman" w:hAnsi="Times New Roman" w:eastAsia="仿宋" w:cs="Times New Roman"/>
                <w:color w:val="auto"/>
                <w:kern w:val="0"/>
                <w:sz w:val="20"/>
                <w:szCs w:val="20"/>
                <w:lang w:eastAsia="zh-CN"/>
              </w:rPr>
            </w:pPr>
            <w:r>
              <w:rPr>
                <w:rFonts w:hint="default" w:ascii="Times New Roman" w:hAnsi="Times New Roman" w:eastAsia="仿宋" w:cs="Times New Roman"/>
                <w:color w:val="auto"/>
                <w:kern w:val="0"/>
                <w:sz w:val="20"/>
                <w:szCs w:val="20"/>
                <w:lang w:eastAsia="zh-CN"/>
              </w:rPr>
              <w:t>1</w:t>
            </w:r>
            <w:r>
              <w:rPr>
                <w:rFonts w:hint="default" w:ascii="Times New Roman" w:hAnsi="Times New Roman" w:eastAsia="仿宋" w:cs="Times New Roman"/>
                <w:color w:val="auto"/>
                <w:kern w:val="0"/>
                <w:sz w:val="20"/>
                <w:szCs w:val="20"/>
                <w:lang w:val="en" w:eastAsia="zh-CN"/>
              </w:rPr>
              <w:t>.</w:t>
            </w:r>
            <w:r>
              <w:rPr>
                <w:rFonts w:hint="default" w:ascii="Times New Roman" w:hAnsi="Times New Roman" w:eastAsia="仿宋" w:cs="Times New Roman"/>
                <w:color w:val="auto"/>
                <w:kern w:val="0"/>
                <w:sz w:val="20"/>
                <w:szCs w:val="20"/>
                <w:lang w:eastAsia="zh-CN"/>
              </w:rPr>
              <w:t xml:space="preserve">□故意违反食品安全法律法规，且受到罚款、没收违法所得（非法财物）、责令停产停业等行政处罚的； </w:t>
            </w:r>
          </w:p>
          <w:p>
            <w:pPr>
              <w:keepNext w:val="0"/>
              <w:keepLines w:val="0"/>
              <w:pageBreakBefore w:val="0"/>
              <w:kinsoku/>
              <w:wordWrap/>
              <w:overflowPunct/>
              <w:topLinePunct w:val="0"/>
              <w:autoSpaceDE/>
              <w:autoSpaceDN/>
              <w:bidi w:val="0"/>
              <w:adjustRightInd/>
              <w:snapToGrid/>
              <w:spacing w:line="210" w:lineRule="exact"/>
              <w:ind w:firstLine="100" w:firstLineChars="50"/>
              <w:jc w:val="left"/>
              <w:textAlignment w:val="auto"/>
              <w:rPr>
                <w:rFonts w:hint="default" w:ascii="Times New Roman" w:hAnsi="Times New Roman" w:eastAsia="仿宋" w:cs="Times New Roman"/>
                <w:color w:val="auto"/>
                <w:kern w:val="0"/>
                <w:sz w:val="20"/>
                <w:szCs w:val="20"/>
                <w:lang w:eastAsia="zh-CN"/>
              </w:rPr>
            </w:pPr>
            <w:r>
              <w:rPr>
                <w:rFonts w:hint="default" w:ascii="Times New Roman" w:hAnsi="Times New Roman" w:eastAsia="仿宋" w:cs="Times New Roman"/>
                <w:color w:val="auto"/>
                <w:kern w:val="0"/>
                <w:sz w:val="20"/>
                <w:szCs w:val="20"/>
                <w:lang w:eastAsia="zh-CN"/>
              </w:rPr>
              <w:t>2</w:t>
            </w:r>
            <w:r>
              <w:rPr>
                <w:rFonts w:hint="default" w:ascii="Times New Roman" w:hAnsi="Times New Roman" w:eastAsia="仿宋" w:cs="Times New Roman"/>
                <w:color w:val="auto"/>
                <w:kern w:val="0"/>
                <w:sz w:val="20"/>
                <w:szCs w:val="20"/>
                <w:lang w:val="en" w:eastAsia="zh-CN"/>
              </w:rPr>
              <w:t>.</w:t>
            </w:r>
            <w:r>
              <w:rPr>
                <w:rFonts w:hint="default" w:ascii="Times New Roman" w:hAnsi="Times New Roman" w:eastAsia="仿宋" w:cs="Times New Roman"/>
                <w:color w:val="auto"/>
                <w:kern w:val="0"/>
                <w:sz w:val="20"/>
                <w:szCs w:val="20"/>
                <w:lang w:eastAsia="zh-CN"/>
              </w:rPr>
              <w:t xml:space="preserve">□有1次及以上国家或者省级监督抽检不符合食品安全标准的； </w:t>
            </w:r>
          </w:p>
          <w:p>
            <w:pPr>
              <w:keepNext w:val="0"/>
              <w:keepLines w:val="0"/>
              <w:pageBreakBefore w:val="0"/>
              <w:kinsoku/>
              <w:wordWrap/>
              <w:overflowPunct/>
              <w:topLinePunct w:val="0"/>
              <w:autoSpaceDE/>
              <w:autoSpaceDN/>
              <w:bidi w:val="0"/>
              <w:adjustRightInd/>
              <w:snapToGrid/>
              <w:spacing w:line="210" w:lineRule="exact"/>
              <w:ind w:firstLine="100" w:firstLineChars="50"/>
              <w:jc w:val="left"/>
              <w:textAlignment w:val="auto"/>
              <w:rPr>
                <w:rFonts w:hint="default" w:ascii="Times New Roman" w:hAnsi="Times New Roman" w:eastAsia="仿宋" w:cs="Times New Roman"/>
                <w:color w:val="auto"/>
                <w:kern w:val="0"/>
                <w:sz w:val="20"/>
                <w:szCs w:val="20"/>
                <w:lang w:eastAsia="zh-CN"/>
              </w:rPr>
            </w:pPr>
            <w:r>
              <w:rPr>
                <w:rFonts w:hint="default" w:ascii="Times New Roman" w:hAnsi="Times New Roman" w:eastAsia="仿宋" w:cs="Times New Roman"/>
                <w:color w:val="auto"/>
                <w:kern w:val="0"/>
                <w:sz w:val="20"/>
                <w:szCs w:val="20"/>
                <w:lang w:eastAsia="zh-CN"/>
              </w:rPr>
              <w:t>3</w:t>
            </w:r>
            <w:r>
              <w:rPr>
                <w:rFonts w:hint="default" w:ascii="Times New Roman" w:hAnsi="Times New Roman" w:eastAsia="仿宋" w:cs="Times New Roman"/>
                <w:color w:val="auto"/>
                <w:kern w:val="0"/>
                <w:sz w:val="20"/>
                <w:szCs w:val="20"/>
                <w:lang w:val="en" w:eastAsia="zh-CN"/>
              </w:rPr>
              <w:t>.</w:t>
            </w:r>
            <w:r>
              <w:rPr>
                <w:rFonts w:hint="default" w:ascii="Times New Roman" w:hAnsi="Times New Roman" w:eastAsia="仿宋" w:cs="Times New Roman"/>
                <w:color w:val="auto"/>
                <w:kern w:val="0"/>
                <w:sz w:val="20"/>
                <w:szCs w:val="20"/>
                <w:lang w:eastAsia="zh-CN"/>
              </w:rPr>
              <w:t>□违反食品安全法律法规，造成不良社会影响的；</w:t>
            </w:r>
          </w:p>
          <w:p>
            <w:pPr>
              <w:keepNext w:val="0"/>
              <w:keepLines w:val="0"/>
              <w:pageBreakBefore w:val="0"/>
              <w:kinsoku/>
              <w:wordWrap/>
              <w:overflowPunct/>
              <w:topLinePunct w:val="0"/>
              <w:autoSpaceDE/>
              <w:autoSpaceDN/>
              <w:bidi w:val="0"/>
              <w:adjustRightInd/>
              <w:snapToGrid/>
              <w:spacing w:line="210" w:lineRule="exact"/>
              <w:ind w:firstLine="100" w:firstLineChars="50"/>
              <w:jc w:val="left"/>
              <w:textAlignment w:val="auto"/>
              <w:rPr>
                <w:rFonts w:hint="default" w:ascii="Times New Roman" w:hAnsi="Times New Roman" w:eastAsia="仿宋" w:cs="Times New Roman"/>
                <w:color w:val="auto"/>
                <w:kern w:val="0"/>
                <w:sz w:val="20"/>
                <w:szCs w:val="20"/>
                <w:lang w:eastAsia="zh-CN"/>
              </w:rPr>
            </w:pPr>
            <w:r>
              <w:rPr>
                <w:rFonts w:hint="default" w:ascii="Times New Roman" w:hAnsi="Times New Roman" w:eastAsia="仿宋" w:cs="Times New Roman"/>
                <w:color w:val="auto"/>
                <w:kern w:val="0"/>
                <w:sz w:val="20"/>
                <w:szCs w:val="20"/>
                <w:lang w:eastAsia="zh-CN"/>
              </w:rPr>
              <w:t>4</w:t>
            </w:r>
            <w:r>
              <w:rPr>
                <w:rFonts w:hint="default" w:ascii="Times New Roman" w:hAnsi="Times New Roman" w:eastAsia="仿宋" w:cs="Times New Roman"/>
                <w:color w:val="auto"/>
                <w:kern w:val="0"/>
                <w:sz w:val="20"/>
                <w:szCs w:val="20"/>
                <w:lang w:val="en" w:eastAsia="zh-CN"/>
              </w:rPr>
              <w:t>.</w:t>
            </w:r>
            <w:r>
              <w:rPr>
                <w:rFonts w:hint="default" w:ascii="Times New Roman" w:hAnsi="Times New Roman" w:eastAsia="仿宋" w:cs="Times New Roman"/>
                <w:color w:val="auto"/>
                <w:kern w:val="0"/>
                <w:sz w:val="20"/>
                <w:szCs w:val="20"/>
                <w:lang w:eastAsia="zh-CN"/>
              </w:rPr>
              <w:t xml:space="preserve">□发生食品安全事故的； </w:t>
            </w:r>
          </w:p>
          <w:p>
            <w:pPr>
              <w:keepNext w:val="0"/>
              <w:keepLines w:val="0"/>
              <w:pageBreakBefore w:val="0"/>
              <w:kinsoku/>
              <w:wordWrap/>
              <w:overflowPunct/>
              <w:topLinePunct w:val="0"/>
              <w:autoSpaceDE/>
              <w:autoSpaceDN/>
              <w:bidi w:val="0"/>
              <w:adjustRightInd/>
              <w:snapToGrid/>
              <w:spacing w:line="210" w:lineRule="exact"/>
              <w:ind w:firstLine="100" w:firstLineChars="50"/>
              <w:jc w:val="left"/>
              <w:textAlignment w:val="auto"/>
              <w:rPr>
                <w:rFonts w:hint="default" w:ascii="Times New Roman" w:hAnsi="Times New Roman" w:eastAsia="仿宋" w:cs="Times New Roman"/>
                <w:color w:val="auto"/>
                <w:kern w:val="0"/>
                <w:sz w:val="20"/>
                <w:szCs w:val="20"/>
                <w:lang w:eastAsia="zh-CN"/>
              </w:rPr>
            </w:pPr>
            <w:r>
              <w:rPr>
                <w:rFonts w:hint="default" w:ascii="Times New Roman" w:hAnsi="Times New Roman" w:eastAsia="仿宋" w:cs="Times New Roman"/>
                <w:color w:val="auto"/>
                <w:kern w:val="0"/>
                <w:sz w:val="20"/>
                <w:szCs w:val="20"/>
                <w:lang w:eastAsia="zh-CN"/>
              </w:rPr>
              <w:t>5</w:t>
            </w:r>
            <w:r>
              <w:rPr>
                <w:rFonts w:hint="default" w:ascii="Times New Roman" w:hAnsi="Times New Roman" w:eastAsia="仿宋" w:cs="Times New Roman"/>
                <w:color w:val="auto"/>
                <w:kern w:val="0"/>
                <w:sz w:val="20"/>
                <w:szCs w:val="20"/>
                <w:lang w:val="en" w:eastAsia="zh-CN"/>
              </w:rPr>
              <w:t>.</w:t>
            </w:r>
            <w:r>
              <w:rPr>
                <w:rFonts w:hint="default" w:ascii="Times New Roman" w:hAnsi="Times New Roman" w:eastAsia="仿宋" w:cs="Times New Roman"/>
                <w:color w:val="auto"/>
                <w:kern w:val="0"/>
                <w:sz w:val="20"/>
                <w:szCs w:val="20"/>
                <w:lang w:eastAsia="zh-CN"/>
              </w:rPr>
              <w:t>□不按规定进行召回或者停止经营的；</w:t>
            </w:r>
          </w:p>
          <w:p>
            <w:pPr>
              <w:keepNext w:val="0"/>
              <w:keepLines w:val="0"/>
              <w:pageBreakBefore w:val="0"/>
              <w:kinsoku/>
              <w:wordWrap/>
              <w:overflowPunct/>
              <w:topLinePunct w:val="0"/>
              <w:autoSpaceDE/>
              <w:autoSpaceDN/>
              <w:bidi w:val="0"/>
              <w:adjustRightInd/>
              <w:snapToGrid/>
              <w:spacing w:line="210" w:lineRule="exact"/>
              <w:ind w:firstLine="100" w:firstLineChars="50"/>
              <w:jc w:val="left"/>
              <w:textAlignment w:val="auto"/>
              <w:rPr>
                <w:rFonts w:hint="default" w:ascii="Times New Roman" w:hAnsi="Times New Roman" w:eastAsia="仿宋" w:cs="Times New Roman"/>
                <w:color w:val="auto"/>
                <w:kern w:val="0"/>
                <w:sz w:val="20"/>
                <w:szCs w:val="20"/>
                <w:lang w:eastAsia="zh-CN"/>
              </w:rPr>
            </w:pPr>
            <w:r>
              <w:rPr>
                <w:rFonts w:hint="default" w:ascii="Times New Roman" w:hAnsi="Times New Roman" w:eastAsia="仿宋" w:cs="Times New Roman"/>
                <w:color w:val="auto"/>
                <w:kern w:val="0"/>
                <w:sz w:val="20"/>
                <w:szCs w:val="20"/>
                <w:lang w:eastAsia="zh-CN"/>
              </w:rPr>
              <w:t>6</w:t>
            </w:r>
            <w:r>
              <w:rPr>
                <w:rFonts w:hint="default" w:ascii="Times New Roman" w:hAnsi="Times New Roman" w:eastAsia="仿宋" w:cs="Times New Roman"/>
                <w:color w:val="auto"/>
                <w:kern w:val="0"/>
                <w:sz w:val="20"/>
                <w:szCs w:val="20"/>
                <w:lang w:val="en" w:eastAsia="zh-CN"/>
              </w:rPr>
              <w:t>.</w:t>
            </w:r>
            <w:r>
              <w:rPr>
                <w:rFonts w:hint="default" w:ascii="Times New Roman" w:hAnsi="Times New Roman" w:eastAsia="仿宋" w:cs="Times New Roman"/>
                <w:color w:val="auto"/>
                <w:kern w:val="0"/>
                <w:sz w:val="20"/>
                <w:szCs w:val="20"/>
                <w:lang w:eastAsia="zh-CN"/>
              </w:rPr>
              <w:t xml:space="preserve">□拒绝、逃避、阻挠执法人员进行监督检查，或者拒不配合执法人员依法进行案件调查的； </w:t>
            </w:r>
          </w:p>
          <w:p>
            <w:pPr>
              <w:keepNext w:val="0"/>
              <w:keepLines w:val="0"/>
              <w:pageBreakBefore w:val="0"/>
              <w:kinsoku/>
              <w:wordWrap/>
              <w:overflowPunct/>
              <w:topLinePunct w:val="0"/>
              <w:autoSpaceDE/>
              <w:autoSpaceDN/>
              <w:bidi w:val="0"/>
              <w:adjustRightInd/>
              <w:snapToGrid/>
              <w:spacing w:line="210" w:lineRule="exact"/>
              <w:ind w:firstLine="100" w:firstLineChars="50"/>
              <w:jc w:val="left"/>
              <w:textAlignment w:val="auto"/>
              <w:rPr>
                <w:rFonts w:hint="default" w:ascii="Times New Roman" w:hAnsi="Times New Roman" w:eastAsia="仿宋" w:cs="Times New Roman"/>
                <w:color w:val="auto"/>
                <w:kern w:val="0"/>
                <w:sz w:val="20"/>
                <w:szCs w:val="20"/>
                <w:lang w:val="en" w:eastAsia="zh-CN"/>
              </w:rPr>
            </w:pPr>
            <w:r>
              <w:rPr>
                <w:rFonts w:hint="default" w:ascii="Times New Roman" w:hAnsi="Times New Roman" w:eastAsia="仿宋" w:cs="Times New Roman"/>
                <w:color w:val="auto"/>
                <w:kern w:val="0"/>
                <w:sz w:val="20"/>
                <w:szCs w:val="20"/>
                <w:lang w:eastAsia="zh-CN"/>
              </w:rPr>
              <w:t>7</w:t>
            </w:r>
            <w:r>
              <w:rPr>
                <w:rFonts w:hint="default" w:ascii="Times New Roman" w:hAnsi="Times New Roman" w:eastAsia="仿宋" w:cs="Times New Roman"/>
                <w:color w:val="auto"/>
                <w:kern w:val="0"/>
                <w:sz w:val="20"/>
                <w:szCs w:val="20"/>
                <w:lang w:val="en" w:eastAsia="zh-CN"/>
              </w:rPr>
              <w:t>.</w:t>
            </w:r>
            <w:r>
              <w:rPr>
                <w:rFonts w:hint="default" w:ascii="Times New Roman" w:hAnsi="Times New Roman" w:eastAsia="仿宋" w:cs="Times New Roman"/>
                <w:color w:val="auto"/>
                <w:kern w:val="0"/>
                <w:sz w:val="20"/>
                <w:szCs w:val="20"/>
                <w:lang w:eastAsia="zh-CN"/>
              </w:rPr>
              <w:t>□</w:t>
            </w:r>
            <w:r>
              <w:rPr>
                <w:rFonts w:hint="default" w:ascii="Times New Roman" w:hAnsi="Times New Roman" w:eastAsia="仿宋" w:cs="Times New Roman"/>
                <w:color w:val="auto"/>
                <w:kern w:val="0"/>
                <w:sz w:val="20"/>
                <w:szCs w:val="20"/>
                <w:lang w:val="en-US" w:eastAsia="zh-CN"/>
              </w:rPr>
              <w:t>按照《市场监督管理严重违法失信名单管理办法》，因实施除食品安全以外其他领域违法行为被列入严重违法失信名单的</w:t>
            </w:r>
            <w:r>
              <w:rPr>
                <w:rFonts w:hint="default" w:ascii="Times New Roman" w:hAnsi="Times New Roman" w:eastAsia="仿宋" w:cs="Times New Roman"/>
                <w:color w:val="auto"/>
                <w:kern w:val="0"/>
                <w:sz w:val="20"/>
                <w:szCs w:val="20"/>
                <w:lang w:val="en" w:eastAsia="zh-CN"/>
              </w:rPr>
              <w:t>;</w:t>
            </w:r>
          </w:p>
          <w:p>
            <w:pPr>
              <w:keepNext w:val="0"/>
              <w:keepLines w:val="0"/>
              <w:pageBreakBefore w:val="0"/>
              <w:kinsoku/>
              <w:wordWrap/>
              <w:overflowPunct/>
              <w:topLinePunct w:val="0"/>
              <w:autoSpaceDE/>
              <w:autoSpaceDN/>
              <w:bidi w:val="0"/>
              <w:adjustRightInd/>
              <w:snapToGrid/>
              <w:spacing w:line="210" w:lineRule="exact"/>
              <w:ind w:firstLine="100" w:firstLineChars="50"/>
              <w:jc w:val="left"/>
              <w:textAlignment w:val="auto"/>
              <w:rPr>
                <w:rFonts w:hint="default" w:ascii="Times New Roman" w:hAnsi="Times New Roman" w:eastAsia="仿宋" w:cs="Times New Roman"/>
                <w:color w:val="auto"/>
                <w:kern w:val="0"/>
                <w:sz w:val="20"/>
                <w:szCs w:val="20"/>
                <w:lang w:eastAsia="zh-CN"/>
              </w:rPr>
            </w:pPr>
            <w:r>
              <w:rPr>
                <w:rFonts w:hint="default" w:ascii="Times New Roman" w:hAnsi="Times New Roman" w:eastAsia="仿宋" w:cs="Times New Roman"/>
                <w:color w:val="auto"/>
                <w:kern w:val="0"/>
                <w:sz w:val="20"/>
                <w:szCs w:val="20"/>
                <w:lang w:val="en" w:eastAsia="zh-CN"/>
              </w:rPr>
              <w:t>8.</w:t>
            </w:r>
            <w:r>
              <w:rPr>
                <w:rFonts w:hint="default" w:ascii="Times New Roman" w:hAnsi="Times New Roman" w:eastAsia="仿宋" w:cs="Times New Roman"/>
                <w:color w:val="auto"/>
                <w:kern w:val="0"/>
                <w:sz w:val="20"/>
                <w:szCs w:val="20"/>
                <w:lang w:eastAsia="zh-CN"/>
              </w:rPr>
              <w:t>□具有法律、法规、规章和市市场监管委规定的其他可以上调风险等级的情形（请在备注中说明具体情形）；</w:t>
            </w:r>
          </w:p>
          <w:p>
            <w:pPr>
              <w:keepNext w:val="0"/>
              <w:keepLines w:val="0"/>
              <w:pageBreakBefore w:val="0"/>
              <w:kinsoku/>
              <w:wordWrap/>
              <w:overflowPunct/>
              <w:topLinePunct w:val="0"/>
              <w:autoSpaceDE/>
              <w:autoSpaceDN/>
              <w:bidi w:val="0"/>
              <w:adjustRightInd/>
              <w:snapToGrid/>
              <w:spacing w:line="210" w:lineRule="exact"/>
              <w:ind w:firstLine="100" w:firstLineChars="50"/>
              <w:jc w:val="left"/>
              <w:textAlignment w:val="auto"/>
              <w:rPr>
                <w:rFonts w:hint="default" w:ascii="Times New Roman" w:hAnsi="Times New Roman" w:eastAsia="仿宋" w:cs="Times New Roman"/>
                <w:color w:val="auto"/>
                <w:kern w:val="0"/>
                <w:sz w:val="20"/>
                <w:szCs w:val="20"/>
                <w:lang w:eastAsia="zh-CN"/>
              </w:rPr>
            </w:pPr>
            <w:r>
              <w:rPr>
                <w:rFonts w:hint="default" w:ascii="Times New Roman" w:hAnsi="Times New Roman" w:eastAsia="仿宋" w:cs="Times New Roman"/>
                <w:color w:val="auto"/>
                <w:kern w:val="0"/>
                <w:sz w:val="20"/>
                <w:szCs w:val="20"/>
                <w:lang w:val="en" w:eastAsia="zh-CN"/>
              </w:rPr>
              <w:t>9.</w:t>
            </w:r>
            <w:r>
              <w:rPr>
                <w:rFonts w:hint="default" w:ascii="Times New Roman" w:hAnsi="Times New Roman" w:eastAsia="仿宋" w:cs="Times New Roman"/>
                <w:color w:val="auto"/>
                <w:kern w:val="0"/>
                <w:sz w:val="20"/>
                <w:szCs w:val="20"/>
                <w:lang w:eastAsia="zh-CN"/>
              </w:rPr>
              <w:t>□连续3年食品安全监督管理记录没有</w:t>
            </w:r>
            <w:r>
              <w:rPr>
                <w:rFonts w:hint="eastAsia" w:ascii="Times New Roman" w:hAnsi="Times New Roman" w:eastAsia="仿宋" w:cs="Times New Roman"/>
                <w:color w:val="auto"/>
                <w:kern w:val="0"/>
                <w:sz w:val="20"/>
                <w:szCs w:val="20"/>
                <w:lang w:eastAsia="zh-CN"/>
              </w:rPr>
              <w:t>以上所列</w:t>
            </w:r>
            <w:r>
              <w:rPr>
                <w:rFonts w:hint="default" w:ascii="Times New Roman" w:hAnsi="Times New Roman" w:eastAsia="仿宋" w:cs="Times New Roman"/>
                <w:color w:val="auto"/>
                <w:kern w:val="0"/>
                <w:sz w:val="20"/>
                <w:szCs w:val="20"/>
                <w:lang w:eastAsia="zh-CN"/>
              </w:rPr>
              <w:t>情形的；</w:t>
            </w:r>
          </w:p>
          <w:p>
            <w:pPr>
              <w:keepNext w:val="0"/>
              <w:keepLines w:val="0"/>
              <w:pageBreakBefore w:val="0"/>
              <w:kinsoku/>
              <w:wordWrap/>
              <w:overflowPunct/>
              <w:topLinePunct w:val="0"/>
              <w:autoSpaceDE/>
              <w:autoSpaceDN/>
              <w:bidi w:val="0"/>
              <w:adjustRightInd/>
              <w:snapToGrid/>
              <w:spacing w:line="210" w:lineRule="exact"/>
              <w:ind w:firstLine="100" w:firstLineChars="50"/>
              <w:jc w:val="left"/>
              <w:textAlignment w:val="auto"/>
              <w:rPr>
                <w:rFonts w:hint="default" w:ascii="Times New Roman" w:hAnsi="Times New Roman" w:eastAsia="仿宋" w:cs="Times New Roman"/>
                <w:color w:val="auto"/>
                <w:kern w:val="0"/>
                <w:sz w:val="20"/>
                <w:szCs w:val="20"/>
                <w:lang w:eastAsia="zh-CN"/>
              </w:rPr>
            </w:pPr>
            <w:r>
              <w:rPr>
                <w:rFonts w:hint="default" w:ascii="Times New Roman" w:hAnsi="Times New Roman" w:eastAsia="仿宋" w:cs="Times New Roman"/>
                <w:color w:val="auto"/>
                <w:kern w:val="0"/>
                <w:sz w:val="20"/>
                <w:szCs w:val="20"/>
                <w:lang w:val="en" w:eastAsia="zh-CN"/>
              </w:rPr>
              <w:t>10.</w:t>
            </w:r>
            <w:r>
              <w:rPr>
                <w:rFonts w:hint="default" w:ascii="Times New Roman" w:hAnsi="Times New Roman" w:eastAsia="仿宋" w:cs="Times New Roman"/>
                <w:color w:val="auto"/>
                <w:kern w:val="0"/>
                <w:sz w:val="20"/>
                <w:szCs w:val="20"/>
                <w:lang w:eastAsia="zh-CN"/>
              </w:rPr>
              <w:t>□获得危害分析与关键控制点体系认证的；</w:t>
            </w:r>
          </w:p>
          <w:p>
            <w:pPr>
              <w:keepNext w:val="0"/>
              <w:keepLines w:val="0"/>
              <w:pageBreakBefore w:val="0"/>
              <w:kinsoku/>
              <w:wordWrap/>
              <w:overflowPunct/>
              <w:topLinePunct w:val="0"/>
              <w:autoSpaceDE/>
              <w:autoSpaceDN/>
              <w:bidi w:val="0"/>
              <w:adjustRightInd/>
              <w:snapToGrid/>
              <w:spacing w:line="210" w:lineRule="exact"/>
              <w:ind w:firstLine="100" w:firstLineChars="50"/>
              <w:jc w:val="left"/>
              <w:textAlignment w:val="auto"/>
              <w:rPr>
                <w:rFonts w:hint="default" w:ascii="Times New Roman" w:hAnsi="Times New Roman" w:eastAsia="仿宋" w:cs="Times New Roman"/>
                <w:color w:val="auto"/>
                <w:kern w:val="0"/>
                <w:sz w:val="20"/>
                <w:szCs w:val="20"/>
                <w:lang w:eastAsia="zh-CN"/>
              </w:rPr>
            </w:pPr>
            <w:r>
              <w:rPr>
                <w:rFonts w:hint="default" w:ascii="Times New Roman" w:hAnsi="Times New Roman" w:eastAsia="仿宋" w:cs="Times New Roman"/>
                <w:color w:val="auto"/>
                <w:kern w:val="0"/>
                <w:sz w:val="20"/>
                <w:szCs w:val="20"/>
                <w:lang w:eastAsia="zh-CN"/>
              </w:rPr>
              <w:t>1</w:t>
            </w:r>
            <w:r>
              <w:rPr>
                <w:rFonts w:hint="default" w:ascii="Times New Roman" w:hAnsi="Times New Roman" w:eastAsia="仿宋" w:cs="Times New Roman"/>
                <w:color w:val="auto"/>
                <w:kern w:val="0"/>
                <w:sz w:val="20"/>
                <w:szCs w:val="20"/>
                <w:lang w:val="en" w:eastAsia="zh-CN"/>
              </w:rPr>
              <w:t>1.</w:t>
            </w:r>
            <w:r>
              <w:rPr>
                <w:rFonts w:hint="default" w:ascii="Times New Roman" w:hAnsi="Times New Roman" w:eastAsia="仿宋" w:cs="Times New Roman"/>
                <w:color w:val="auto"/>
                <w:kern w:val="0"/>
                <w:sz w:val="20"/>
                <w:szCs w:val="20"/>
                <w:lang w:eastAsia="zh-CN"/>
              </w:rPr>
              <w:t xml:space="preserve">□获得区级以上人民政府质量奖的；  </w:t>
            </w:r>
          </w:p>
          <w:p>
            <w:pPr>
              <w:keepNext w:val="0"/>
              <w:keepLines w:val="0"/>
              <w:pageBreakBefore w:val="0"/>
              <w:kinsoku/>
              <w:wordWrap/>
              <w:overflowPunct/>
              <w:topLinePunct w:val="0"/>
              <w:autoSpaceDE/>
              <w:autoSpaceDN/>
              <w:bidi w:val="0"/>
              <w:adjustRightInd/>
              <w:snapToGrid/>
              <w:spacing w:line="210" w:lineRule="exact"/>
              <w:ind w:firstLine="100" w:firstLineChars="50"/>
              <w:jc w:val="left"/>
              <w:textAlignment w:val="auto"/>
              <w:rPr>
                <w:rFonts w:hint="default" w:ascii="Times New Roman" w:hAnsi="Times New Roman" w:eastAsia="仿宋" w:cs="Times New Roman"/>
                <w:color w:val="auto"/>
                <w:kern w:val="0"/>
                <w:sz w:val="20"/>
                <w:szCs w:val="20"/>
                <w:lang w:eastAsia="zh-CN"/>
              </w:rPr>
            </w:pPr>
            <w:r>
              <w:rPr>
                <w:rFonts w:hint="default" w:ascii="Times New Roman" w:hAnsi="Times New Roman" w:eastAsia="仿宋" w:cs="Times New Roman"/>
                <w:color w:val="auto"/>
                <w:kern w:val="0"/>
                <w:sz w:val="20"/>
                <w:szCs w:val="20"/>
                <w:lang w:eastAsia="zh-CN"/>
              </w:rPr>
              <w:t>1</w:t>
            </w:r>
            <w:r>
              <w:rPr>
                <w:rFonts w:hint="default" w:ascii="Times New Roman" w:hAnsi="Times New Roman" w:eastAsia="仿宋" w:cs="Times New Roman"/>
                <w:color w:val="auto"/>
                <w:kern w:val="0"/>
                <w:sz w:val="20"/>
                <w:szCs w:val="20"/>
                <w:lang w:val="en" w:eastAsia="zh-CN"/>
              </w:rPr>
              <w:t>2.</w:t>
            </w:r>
            <w:r>
              <w:rPr>
                <w:rFonts w:hint="default" w:ascii="Times New Roman" w:hAnsi="Times New Roman" w:eastAsia="仿宋" w:cs="Times New Roman"/>
                <w:color w:val="auto"/>
                <w:kern w:val="0"/>
                <w:sz w:val="20"/>
                <w:szCs w:val="20"/>
                <w:lang w:eastAsia="zh-CN"/>
              </w:rPr>
              <w:t>□具有法律、法规、规章和市市场监管委规定的其他可以下调风险等级的情形（请在备注中说明具体情形）。</w:t>
            </w:r>
          </w:p>
          <w:p>
            <w:pPr>
              <w:keepNext w:val="0"/>
              <w:keepLines w:val="0"/>
              <w:pageBreakBefore w:val="0"/>
              <w:kinsoku/>
              <w:wordWrap/>
              <w:overflowPunct/>
              <w:topLinePunct w:val="0"/>
              <w:autoSpaceDE/>
              <w:autoSpaceDN/>
              <w:bidi w:val="0"/>
              <w:adjustRightInd/>
              <w:snapToGrid/>
              <w:spacing w:line="210" w:lineRule="exact"/>
              <w:ind w:firstLine="100" w:firstLineChars="50"/>
              <w:jc w:val="left"/>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 w:val="20"/>
                <w:szCs w:val="20"/>
              </w:rPr>
              <w:t>建议</w:t>
            </w:r>
            <w:r>
              <w:rPr>
                <w:rFonts w:hint="eastAsia" w:ascii="Times New Roman" w:hAnsi="Times New Roman" w:eastAsia="仿宋" w:cs="Times New Roman"/>
                <w:color w:val="auto"/>
                <w:kern w:val="0"/>
                <w:sz w:val="20"/>
                <w:szCs w:val="20"/>
                <w:lang w:eastAsia="zh-CN"/>
              </w:rPr>
              <w:t>：</w:t>
            </w:r>
            <w:r>
              <w:rPr>
                <w:rFonts w:hint="default" w:ascii="Times New Roman" w:hAnsi="Times New Roman" w:eastAsia="仿宋" w:cs="Times New Roman"/>
                <w:color w:val="auto"/>
                <w:kern w:val="0"/>
                <w:sz w:val="20"/>
                <w:szCs w:val="20"/>
              </w:rPr>
              <w:t xml:space="preserve">□ 上调  个风险等级   □ 不调整风险等级   □ 下调  个风险等级   </w:t>
            </w:r>
          </w:p>
        </w:tc>
      </w:tr>
      <w:tr>
        <w:tblPrEx>
          <w:tblCellMar>
            <w:top w:w="0" w:type="dxa"/>
            <w:left w:w="0" w:type="dxa"/>
            <w:bottom w:w="0" w:type="dxa"/>
            <w:right w:w="0" w:type="dxa"/>
          </w:tblCellMar>
        </w:tblPrEx>
        <w:trPr>
          <w:trHeight w:val="283" w:hRule="atLeast"/>
          <w:jc w:val="center"/>
        </w:trPr>
        <w:tc>
          <w:tcPr>
            <w:tcW w:w="1018"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left"/>
              <w:textAlignment w:val="auto"/>
              <w:rPr>
                <w:rFonts w:hint="default" w:ascii="Times New Roman" w:hAnsi="Times New Roman" w:eastAsia="仿宋" w:cs="Times New Roman"/>
                <w:color w:val="auto"/>
                <w:kern w:val="0"/>
                <w:szCs w:val="21"/>
              </w:rPr>
            </w:pPr>
          </w:p>
        </w:tc>
        <w:tc>
          <w:tcPr>
            <w:tcW w:w="4280" w:type="dxa"/>
            <w:gridSpan w:val="2"/>
            <w:tcBorders>
              <w:top w:val="single" w:color="000000" w:sz="6" w:space="0"/>
              <w:left w:val="single" w:color="auto" w:sz="4"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left"/>
              <w:textAlignment w:val="auto"/>
              <w:rPr>
                <w:rFonts w:hint="eastAsia" w:ascii="Times New Roman" w:hAnsi="Times New Roman" w:eastAsia="仿宋" w:cs="Times New Roman"/>
                <w:color w:val="auto"/>
                <w:kern w:val="0"/>
                <w:szCs w:val="21"/>
                <w:lang w:eastAsia="zh-CN"/>
              </w:rPr>
            </w:pPr>
            <w:r>
              <w:rPr>
                <w:rFonts w:hint="eastAsia" w:ascii="Times New Roman" w:hAnsi="Times New Roman" w:eastAsia="仿宋" w:cs="Times New Roman"/>
                <w:color w:val="auto"/>
                <w:kern w:val="0"/>
                <w:szCs w:val="21"/>
                <w:lang w:eastAsia="zh-CN"/>
              </w:rPr>
              <w:t>本次评定风险等级建议</w:t>
            </w:r>
          </w:p>
        </w:tc>
        <w:tc>
          <w:tcPr>
            <w:tcW w:w="4884" w:type="dxa"/>
            <w:gridSpan w:val="3"/>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sym w:font="Wingdings 2" w:char="00A3"/>
            </w:r>
            <w:r>
              <w:rPr>
                <w:rFonts w:hint="default" w:ascii="Times New Roman" w:hAnsi="Times New Roman" w:eastAsia="仿宋" w:cs="Times New Roman"/>
                <w:color w:val="auto"/>
                <w:kern w:val="0"/>
                <w:szCs w:val="21"/>
              </w:rPr>
              <w:t>A级  □B级  □C级  □D级</w:t>
            </w:r>
          </w:p>
        </w:tc>
      </w:tr>
      <w:tr>
        <w:tblPrEx>
          <w:tblCellMar>
            <w:top w:w="0" w:type="dxa"/>
            <w:left w:w="0" w:type="dxa"/>
            <w:bottom w:w="0" w:type="dxa"/>
            <w:right w:w="0" w:type="dxa"/>
          </w:tblCellMar>
        </w:tblPrEx>
        <w:trPr>
          <w:trHeight w:val="283" w:hRule="atLeast"/>
          <w:jc w:val="center"/>
        </w:trPr>
        <w:tc>
          <w:tcPr>
            <w:tcW w:w="101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center"/>
              <w:textAlignment w:val="auto"/>
              <w:rPr>
                <w:rFonts w:hint="eastAsia" w:ascii="Times New Roman" w:hAnsi="Times New Roman" w:eastAsia="仿宋" w:cs="Times New Roman"/>
                <w:bCs/>
                <w:color w:val="auto"/>
                <w:kern w:val="0"/>
                <w:szCs w:val="21"/>
                <w:lang w:eastAsia="zh-CN"/>
              </w:rPr>
            </w:pPr>
            <w:r>
              <w:rPr>
                <w:rFonts w:hint="eastAsia" w:ascii="Times New Roman" w:hAnsi="Times New Roman" w:eastAsia="仿宋" w:cs="Times New Roman"/>
                <w:bCs/>
                <w:color w:val="auto"/>
                <w:kern w:val="0"/>
                <w:szCs w:val="21"/>
                <w:lang w:eastAsia="zh-CN"/>
              </w:rPr>
              <w:t>备注</w:t>
            </w:r>
          </w:p>
        </w:tc>
        <w:tc>
          <w:tcPr>
            <w:tcW w:w="9164" w:type="dxa"/>
            <w:gridSpan w:val="5"/>
            <w:tcBorders>
              <w:top w:val="single" w:color="000000" w:sz="6" w:space="0"/>
              <w:left w:val="single" w:color="auto" w:sz="4"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ind w:firstLine="461"/>
              <w:jc w:val="left"/>
              <w:textAlignment w:val="auto"/>
              <w:rPr>
                <w:rFonts w:hint="default" w:ascii="Times New Roman" w:hAnsi="Times New Roman" w:eastAsia="仿宋" w:cs="Times New Roman"/>
                <w:color w:val="auto"/>
                <w:kern w:val="0"/>
                <w:szCs w:val="21"/>
              </w:rPr>
            </w:pPr>
          </w:p>
        </w:tc>
      </w:tr>
      <w:tr>
        <w:tblPrEx>
          <w:tblCellMar>
            <w:top w:w="0" w:type="dxa"/>
            <w:left w:w="0" w:type="dxa"/>
            <w:bottom w:w="0" w:type="dxa"/>
            <w:right w:w="0" w:type="dxa"/>
          </w:tblCellMar>
        </w:tblPrEx>
        <w:trPr>
          <w:trHeight w:val="850" w:hRule="atLeast"/>
          <w:jc w:val="center"/>
        </w:trPr>
        <w:tc>
          <w:tcPr>
            <w:tcW w:w="5298" w:type="dxa"/>
            <w:gridSpan w:val="3"/>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textAlignment w:val="auto"/>
              <w:rPr>
                <w:rFonts w:hint="default" w:ascii="Times New Roman" w:hAnsi="Times New Roman" w:eastAsia="仿宋" w:cs="Times New Roman"/>
                <w:bCs/>
                <w:color w:val="auto"/>
                <w:kern w:val="0"/>
                <w:szCs w:val="21"/>
              </w:rPr>
            </w:pPr>
            <w:r>
              <w:rPr>
                <w:rFonts w:hint="eastAsia" w:ascii="Times New Roman" w:hAnsi="Times New Roman" w:eastAsia="仿宋" w:cs="Times New Roman"/>
                <w:bCs/>
                <w:color w:val="auto"/>
                <w:kern w:val="0"/>
                <w:szCs w:val="21"/>
                <w:lang w:eastAsia="zh-CN"/>
              </w:rPr>
              <w:t>检查人员</w:t>
            </w:r>
            <w:r>
              <w:rPr>
                <w:rFonts w:hint="default" w:ascii="Times New Roman" w:hAnsi="Times New Roman" w:eastAsia="仿宋" w:cs="Times New Roman"/>
                <w:bCs/>
                <w:color w:val="auto"/>
                <w:kern w:val="0"/>
                <w:szCs w:val="21"/>
              </w:rPr>
              <w:t>签名：</w:t>
            </w:r>
          </w:p>
          <w:p>
            <w:pPr>
              <w:keepNext w:val="0"/>
              <w:keepLines w:val="0"/>
              <w:pageBreakBefore w:val="0"/>
              <w:widowControl/>
              <w:kinsoku/>
              <w:wordWrap/>
              <w:overflowPunct/>
              <w:topLinePunct w:val="0"/>
              <w:autoSpaceDE/>
              <w:autoSpaceDN/>
              <w:bidi w:val="0"/>
              <w:adjustRightInd/>
              <w:snapToGrid/>
              <w:spacing w:line="210" w:lineRule="exact"/>
              <w:textAlignment w:val="auto"/>
              <w:rPr>
                <w:rFonts w:hint="default" w:ascii="Times New Roman" w:hAnsi="Times New Roman" w:eastAsia="仿宋" w:cs="Times New Roman"/>
                <w:bCs/>
                <w:color w:val="auto"/>
                <w:kern w:val="0"/>
                <w:szCs w:val="21"/>
              </w:rPr>
            </w:pPr>
          </w:p>
          <w:p>
            <w:pPr>
              <w:keepNext w:val="0"/>
              <w:keepLines w:val="0"/>
              <w:pageBreakBefore w:val="0"/>
              <w:widowControl/>
              <w:kinsoku/>
              <w:wordWrap/>
              <w:overflowPunct/>
              <w:topLinePunct w:val="0"/>
              <w:autoSpaceDE/>
              <w:autoSpaceDN/>
              <w:bidi w:val="0"/>
              <w:adjustRightInd/>
              <w:snapToGrid/>
              <w:spacing w:line="210" w:lineRule="exact"/>
              <w:ind w:firstLine="3422" w:firstLineChars="1630"/>
              <w:jc w:val="left"/>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年  月  日</w:t>
            </w:r>
          </w:p>
        </w:tc>
        <w:tc>
          <w:tcPr>
            <w:tcW w:w="4884" w:type="dxa"/>
            <w:gridSpan w:val="3"/>
            <w:tcBorders>
              <w:top w:val="single" w:color="000000" w:sz="6" w:space="0"/>
              <w:left w:val="single" w:color="000000" w:sz="6" w:space="0"/>
              <w:bottom w:val="single" w:color="000000" w:sz="6" w:space="0"/>
              <w:right w:val="single" w:color="000000" w:sz="6" w:space="0"/>
            </w:tcBorders>
            <w:vAlign w:val="center"/>
          </w:tcPr>
          <w:p>
            <w:pPr>
              <w:keepNext w:val="0"/>
              <w:keepLines w:val="0"/>
              <w:pageBreakBefore w:val="0"/>
              <w:widowControl/>
              <w:kinsoku/>
              <w:wordWrap/>
              <w:overflowPunct/>
              <w:topLinePunct w:val="0"/>
              <w:autoSpaceDE/>
              <w:autoSpaceDN/>
              <w:bidi w:val="0"/>
              <w:adjustRightInd/>
              <w:snapToGrid/>
              <w:spacing w:line="210" w:lineRule="exact"/>
              <w:jc w:val="left"/>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审核</w:t>
            </w:r>
            <w:r>
              <w:rPr>
                <w:rFonts w:hint="eastAsia" w:ascii="Times New Roman" w:hAnsi="Times New Roman" w:eastAsia="仿宋" w:cs="Times New Roman"/>
                <w:color w:val="auto"/>
                <w:kern w:val="0"/>
                <w:szCs w:val="21"/>
                <w:lang w:eastAsia="zh-CN"/>
              </w:rPr>
              <w:t>人员</w:t>
            </w:r>
            <w:r>
              <w:rPr>
                <w:rFonts w:hint="default" w:ascii="Times New Roman" w:hAnsi="Times New Roman" w:eastAsia="仿宋" w:cs="Times New Roman"/>
                <w:color w:val="auto"/>
                <w:kern w:val="0"/>
                <w:szCs w:val="21"/>
              </w:rPr>
              <w:t>签名：</w:t>
            </w:r>
          </w:p>
          <w:p>
            <w:pPr>
              <w:keepNext w:val="0"/>
              <w:keepLines w:val="0"/>
              <w:pageBreakBefore w:val="0"/>
              <w:widowControl/>
              <w:kinsoku/>
              <w:wordWrap/>
              <w:overflowPunct/>
              <w:topLinePunct w:val="0"/>
              <w:autoSpaceDE/>
              <w:autoSpaceDN/>
              <w:bidi w:val="0"/>
              <w:adjustRightInd/>
              <w:snapToGrid/>
              <w:spacing w:line="210" w:lineRule="exact"/>
              <w:jc w:val="left"/>
              <w:textAlignment w:val="auto"/>
              <w:rPr>
                <w:rFonts w:hint="default" w:ascii="Times New Roman" w:hAnsi="Times New Roman" w:eastAsia="仿宋" w:cs="Times New Roman"/>
                <w:color w:val="auto"/>
                <w:kern w:val="0"/>
                <w:szCs w:val="21"/>
              </w:rPr>
            </w:pPr>
          </w:p>
          <w:p>
            <w:pPr>
              <w:keepNext w:val="0"/>
              <w:keepLines w:val="0"/>
              <w:pageBreakBefore w:val="0"/>
              <w:widowControl/>
              <w:kinsoku/>
              <w:wordWrap/>
              <w:overflowPunct/>
              <w:topLinePunct w:val="0"/>
              <w:autoSpaceDE/>
              <w:autoSpaceDN/>
              <w:bidi w:val="0"/>
              <w:adjustRightInd/>
              <w:snapToGrid/>
              <w:spacing w:line="210" w:lineRule="exact"/>
              <w:jc w:val="left"/>
              <w:textAlignment w:val="auto"/>
              <w:rPr>
                <w:rFonts w:hint="default" w:ascii="Times New Roman" w:hAnsi="Times New Roman" w:eastAsia="仿宋" w:cs="Times New Roman"/>
                <w:color w:val="auto"/>
                <w:kern w:val="0"/>
                <w:szCs w:val="21"/>
              </w:rPr>
            </w:pPr>
            <w:r>
              <w:rPr>
                <w:rFonts w:hint="default" w:ascii="Times New Roman" w:hAnsi="Times New Roman" w:eastAsia="仿宋" w:cs="Times New Roman"/>
                <w:color w:val="auto"/>
                <w:kern w:val="0"/>
                <w:szCs w:val="21"/>
              </w:rPr>
              <w:t xml:space="preserve">                            年  月  日</w:t>
            </w:r>
          </w:p>
        </w:tc>
      </w:tr>
    </w:tbl>
    <w:p>
      <w:pPr>
        <w:rPr>
          <w:rFonts w:hint="default" w:ascii="Times New Roman" w:hAnsi="Times New Roman" w:cs="Times New Roman"/>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方正小标宋简体">
    <w:panose1 w:val="02000000000000000000"/>
    <w:charset w:val="86"/>
    <w:family w:val="auto"/>
    <w:pitch w:val="default"/>
    <w:sig w:usb0="A00002BF" w:usb1="184F6CFA" w:usb2="00000012" w:usb3="00000000" w:csb0="00040001" w:csb1="00000000"/>
  </w:font>
  <w:font w:name="CESI楷体-GB2312">
    <w:panose1 w:val="02000500000000000000"/>
    <w:charset w:val="86"/>
    <w:family w:val="auto"/>
    <w:pitch w:val="default"/>
    <w:sig w:usb0="800002BF" w:usb1="184F6CF8" w:usb2="00000012" w:usb3="00000000" w:csb0="0004000F"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10" w:usb3="00000000" w:csb0="0004009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hlZGRjOTAwMDczNDE2OGJiMDJkYjgyYTBmMTYzNDEifQ=="/>
  </w:docVars>
  <w:rsids>
    <w:rsidRoot w:val="00F941D3"/>
    <w:rsid w:val="0001197F"/>
    <w:rsid w:val="00035797"/>
    <w:rsid w:val="00055714"/>
    <w:rsid w:val="000A466E"/>
    <w:rsid w:val="000C03F9"/>
    <w:rsid w:val="000C2F8B"/>
    <w:rsid w:val="000D2429"/>
    <w:rsid w:val="00102020"/>
    <w:rsid w:val="00121C06"/>
    <w:rsid w:val="00137B49"/>
    <w:rsid w:val="00140AF3"/>
    <w:rsid w:val="00163019"/>
    <w:rsid w:val="001D00EF"/>
    <w:rsid w:val="001F3B9F"/>
    <w:rsid w:val="0021105F"/>
    <w:rsid w:val="00223BB6"/>
    <w:rsid w:val="002677AF"/>
    <w:rsid w:val="00271697"/>
    <w:rsid w:val="002800B6"/>
    <w:rsid w:val="0028099E"/>
    <w:rsid w:val="002B55EA"/>
    <w:rsid w:val="002D03AB"/>
    <w:rsid w:val="003129EA"/>
    <w:rsid w:val="00333545"/>
    <w:rsid w:val="00391378"/>
    <w:rsid w:val="003A19FC"/>
    <w:rsid w:val="003E78BC"/>
    <w:rsid w:val="003E7F9B"/>
    <w:rsid w:val="00412AC6"/>
    <w:rsid w:val="004311C3"/>
    <w:rsid w:val="004379EF"/>
    <w:rsid w:val="00444E51"/>
    <w:rsid w:val="00477BB0"/>
    <w:rsid w:val="004A4B92"/>
    <w:rsid w:val="004F1717"/>
    <w:rsid w:val="00502CD0"/>
    <w:rsid w:val="00522384"/>
    <w:rsid w:val="00526338"/>
    <w:rsid w:val="00540041"/>
    <w:rsid w:val="00553A0B"/>
    <w:rsid w:val="0058039C"/>
    <w:rsid w:val="00594AA2"/>
    <w:rsid w:val="005E2238"/>
    <w:rsid w:val="005E3E22"/>
    <w:rsid w:val="00616EF7"/>
    <w:rsid w:val="00624121"/>
    <w:rsid w:val="00625E8F"/>
    <w:rsid w:val="006374F3"/>
    <w:rsid w:val="00652EC3"/>
    <w:rsid w:val="0066430A"/>
    <w:rsid w:val="006952D3"/>
    <w:rsid w:val="006B4AED"/>
    <w:rsid w:val="006E0996"/>
    <w:rsid w:val="006F51FB"/>
    <w:rsid w:val="007042A2"/>
    <w:rsid w:val="00720D7D"/>
    <w:rsid w:val="00732F0D"/>
    <w:rsid w:val="00772C04"/>
    <w:rsid w:val="0078015F"/>
    <w:rsid w:val="00793A37"/>
    <w:rsid w:val="00794C0A"/>
    <w:rsid w:val="007C0155"/>
    <w:rsid w:val="007D0A86"/>
    <w:rsid w:val="007E4CF9"/>
    <w:rsid w:val="00862ABC"/>
    <w:rsid w:val="00873F20"/>
    <w:rsid w:val="0088258A"/>
    <w:rsid w:val="00896794"/>
    <w:rsid w:val="008A3EB0"/>
    <w:rsid w:val="008B77B4"/>
    <w:rsid w:val="008F7381"/>
    <w:rsid w:val="008F7547"/>
    <w:rsid w:val="00934AC9"/>
    <w:rsid w:val="00961620"/>
    <w:rsid w:val="00963D12"/>
    <w:rsid w:val="009766A6"/>
    <w:rsid w:val="009C6CBC"/>
    <w:rsid w:val="009E7CA2"/>
    <w:rsid w:val="009F1AE6"/>
    <w:rsid w:val="00A37923"/>
    <w:rsid w:val="00A64903"/>
    <w:rsid w:val="00A7720F"/>
    <w:rsid w:val="00AA3D30"/>
    <w:rsid w:val="00AD68BE"/>
    <w:rsid w:val="00AF7EAA"/>
    <w:rsid w:val="00B1198F"/>
    <w:rsid w:val="00B2626F"/>
    <w:rsid w:val="00B67F01"/>
    <w:rsid w:val="00B900C1"/>
    <w:rsid w:val="00B972BE"/>
    <w:rsid w:val="00BD7F8B"/>
    <w:rsid w:val="00C048EE"/>
    <w:rsid w:val="00C061D8"/>
    <w:rsid w:val="00C12994"/>
    <w:rsid w:val="00C3571D"/>
    <w:rsid w:val="00C42C9F"/>
    <w:rsid w:val="00C44F99"/>
    <w:rsid w:val="00C4553A"/>
    <w:rsid w:val="00C860D7"/>
    <w:rsid w:val="00C926E6"/>
    <w:rsid w:val="00CA3165"/>
    <w:rsid w:val="00CA76B6"/>
    <w:rsid w:val="00CB7E07"/>
    <w:rsid w:val="00CE1A24"/>
    <w:rsid w:val="00CE6089"/>
    <w:rsid w:val="00D13D10"/>
    <w:rsid w:val="00D72537"/>
    <w:rsid w:val="00DF247C"/>
    <w:rsid w:val="00DF3D42"/>
    <w:rsid w:val="00E06AD6"/>
    <w:rsid w:val="00E17D16"/>
    <w:rsid w:val="00E41E3E"/>
    <w:rsid w:val="00EA15F3"/>
    <w:rsid w:val="00F125BA"/>
    <w:rsid w:val="00F44B71"/>
    <w:rsid w:val="00F5557F"/>
    <w:rsid w:val="00F56321"/>
    <w:rsid w:val="00F941D3"/>
    <w:rsid w:val="00FB5EA5"/>
    <w:rsid w:val="00FE74A0"/>
    <w:rsid w:val="00FE7648"/>
    <w:rsid w:val="00FF7236"/>
    <w:rsid w:val="0C513E61"/>
    <w:rsid w:val="1B9BD811"/>
    <w:rsid w:val="35471029"/>
    <w:rsid w:val="58F88BF8"/>
    <w:rsid w:val="65DFE815"/>
    <w:rsid w:val="77DB0AB6"/>
    <w:rsid w:val="8B1D26E3"/>
    <w:rsid w:val="AFD3526E"/>
    <w:rsid w:val="BEFF4975"/>
    <w:rsid w:val="C5D7F714"/>
    <w:rsid w:val="DBF1B194"/>
    <w:rsid w:val="EBEBC08C"/>
    <w:rsid w:val="EDCFE00E"/>
    <w:rsid w:val="EFB5D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华文中宋" w:eastAsia="仿宋_GB2312"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929</Words>
  <Characters>972</Characters>
  <Lines>29</Lines>
  <Paragraphs>18</Paragraphs>
  <TotalTime>0</TotalTime>
  <ScaleCrop>false</ScaleCrop>
  <LinksUpToDate>false</LinksUpToDate>
  <CharactersWithSpaces>1148</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2020-04-04T14:45:00Z</dcterms:created>
  <dc:creator>霍廉</dc:creator>
  <cp:lastModifiedBy>scw</cp:lastModifiedBy>
  <cp:lastPrinted>2024-12-13T01:44:00Z</cp:lastPrinted>
  <dcterms:modified xsi:type="dcterms:W3CDTF">2024-12-24T15:09:09Z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0606AEF65F1540BD850138F5CFC773CB_12</vt:lpwstr>
  </property>
</Properties>
</file>