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宋体" w:cs="Times New Roman"/>
          <w:b/>
          <w:color w:val="FF0000"/>
          <w:sz w:val="24"/>
        </w:rPr>
      </w:pPr>
      <w:r>
        <w:rPr>
          <w:rFonts w:hint="eastAsia" w:ascii="仿宋_GB2312" w:hAnsi="仿宋_GB2312" w:cs="仿宋_GB2312"/>
        </w:rPr>
        <w:t>适用一人有限公司（外资公司）</w:t>
      </w: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firstLine="880" w:firstLineChars="200"/>
        <w:rPr>
          <w:rFonts w:ascii="华文中宋" w:hAnsi="华文中宋" w:eastAsia="华文中宋" w:cs="方正小标宋简体"/>
          <w:bCs/>
          <w:color w:val="000000"/>
          <w:sz w:val="44"/>
          <w:szCs w:val="44"/>
          <w:u w:val="single"/>
        </w:rPr>
      </w:pP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left="0" w:leftChars="0" w:right="0" w:rightChars="0" w:firstLine="0" w:firstLineChars="0"/>
        <w:jc w:val="center"/>
        <w:rPr>
          <w:rFonts w:ascii="华文中宋" w:hAnsi="华文中宋" w:eastAsia="华文中宋" w:cs="方正小标宋简体"/>
          <w:bCs/>
          <w:color w:val="000000"/>
          <w:sz w:val="44"/>
          <w:szCs w:val="44"/>
        </w:rPr>
      </w:pP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  <w:lang w:val="en-US" w:eastAsia="zh-CN"/>
        </w:rPr>
        <w:t xml:space="preserve">               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</w:rPr>
        <w:t>公司章程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宋体" w:hAnsi="宋体" w:eastAsia="宋体" w:cs="Times New Roman"/>
          <w:b/>
          <w:bCs/>
          <w:sz w:val="30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第一章 总  则</w:t>
      </w:r>
    </w:p>
    <w:p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第一条  依据《中华人民共和国公司法》（以下简称《公司法》）及有关法律、法规的规定，特制定本章程。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第二条  本章程中的各项条款与法律、法规、规章不符的，以法律、法规、规章的规定为准。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color w:val="000000"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第二章 公司名称和住所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第三条 公司名称：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公司（以下简称“公司”）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第四条 公司住所：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第三章 公司经营范围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第五条 公司经营范围：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（以上经营范围，以登记机关依法核准为准）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第四章 公司注册资本</w:t>
      </w:r>
    </w:p>
    <w:p>
      <w:pPr>
        <w:pStyle w:val="5"/>
        <w:spacing w:beforeLines="50" w:beforeAutospacing="0" w:afterLines="50" w:afterAutospacing="0" w:line="560" w:lineRule="exact"/>
        <w:ind w:firstLine="55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第六条 公司注册资本：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万元人民币（或者用美元、加拿大元、卢布、欧元、英镑、日元、韩元、卢比等可自由兑换的货币表示）。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公司投资总额为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万元人民币。（币种与注册资本保持一致）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第五章 股东的姓名或者名称、出资额、出资方式、出资日期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第七条 公司由一个股东出资设立，股东的姓名或名称、出资额、出资方式及出资日期如下：</w:t>
      </w:r>
    </w:p>
    <w:tbl>
      <w:tblPr>
        <w:tblStyle w:val="6"/>
        <w:tblW w:w="91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1665"/>
        <w:gridCol w:w="1560"/>
        <w:gridCol w:w="1701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atLeast"/>
          <w:jc w:val="center"/>
        </w:trPr>
        <w:tc>
          <w:tcPr>
            <w:tcW w:w="2509" w:type="dxa"/>
            <w:vMerge w:val="restart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股东名称或姓名</w:t>
            </w:r>
          </w:p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及国别（地区）</w:t>
            </w:r>
          </w:p>
        </w:tc>
        <w:tc>
          <w:tcPr>
            <w:tcW w:w="4926" w:type="dxa"/>
            <w:gridSpan w:val="3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2509" w:type="dxa"/>
            <w:vMerge w:val="continue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5"/>
              <w:adjustRightInd w:val="0"/>
              <w:snapToGrid w:val="0"/>
              <w:spacing w:before="0" w:beforeAutospacing="0" w:after="0" w:afterAutospacing="0" w:line="560" w:lineRule="exact"/>
              <w:ind w:right="-163" w:rightChars="-51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出资额</w:t>
            </w:r>
          </w:p>
          <w:p>
            <w:pPr>
              <w:pStyle w:val="5"/>
              <w:adjustRightInd w:val="0"/>
              <w:snapToGrid w:val="0"/>
              <w:spacing w:before="0" w:beforeAutospacing="0" w:after="0" w:afterAutospacing="0" w:line="560" w:lineRule="exact"/>
              <w:ind w:right="-163" w:rightChars="-51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(万元)</w:t>
            </w:r>
          </w:p>
        </w:tc>
        <w:tc>
          <w:tcPr>
            <w:tcW w:w="1560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持股比例（％）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</w:tbl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第六章 公司的机构及其产生办法、职权、议事规则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b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第八条 股东是公司的权力机构，依据《公司法》第五十九条行使职权。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第九条 股东依职权作出决定时，应当采取书面形式，并由股东签名后置备于公司。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第十条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公司不设董事会，设1名董事，由股东任命产生，董事任期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年，任期届满，经股东任命后可连任。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第十一条 董事依据《公司法》第六十七条行使职权。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第十二条 公司设经理1名，由董事聘任或者解聘，经理对董事负责，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根据董事的授权行使职权。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第十三条 公司设1名监事，任期每届为3年，连选可连任。非职工监事由股东任命产生，职工监事由职工代表大会、职工大会或者其他形式民主选举产生。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第十四条 监事依据《公司法》第七十八条行使职权。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第七章 公司法定代表人的产生、变更办法</w:t>
      </w:r>
    </w:p>
    <w:p>
      <w:pPr>
        <w:pStyle w:val="5"/>
        <w:spacing w:beforeLines="50" w:beforeAutospacing="0" w:afterLines="50" w:afterAutospacing="0" w:line="560" w:lineRule="exact"/>
        <w:ind w:firstLine="57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第十五条 公司法定代表人由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经理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担任。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第八章 股东认为需要规定的其他事项</w:t>
      </w:r>
    </w:p>
    <w:p>
      <w:pPr>
        <w:pStyle w:val="5"/>
        <w:spacing w:beforeLines="50" w:beforeAutospacing="0" w:afterLines="50" w:afterAutospacing="0" w:line="560" w:lineRule="exact"/>
        <w:ind w:firstLine="5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第十六条 公司的营业期限为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年（或者长期），从《营业执照》签发之日起计算。</w:t>
      </w:r>
    </w:p>
    <w:p>
      <w:pPr>
        <w:pStyle w:val="5"/>
        <w:spacing w:beforeLines="50" w:beforeAutospacing="0" w:afterLines="50" w:afterAutospacing="0" w:line="560" w:lineRule="exact"/>
        <w:ind w:firstLine="54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第九章  附 则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第十七条 公司登记事项以公司登记机关核定的为准。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第十八条 公司章程的解释权属于股东。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第十九条 本章程由股东根据《公司法》而制定，自公司设立之日起生效。本章程一式三份，股东留存一份，公司留存一份，报公司登记机关备案一份。</w:t>
      </w:r>
    </w:p>
    <w:p>
      <w:pPr>
        <w:pStyle w:val="5"/>
        <w:spacing w:beforeLines="50" w:beforeAutospacing="0" w:afterLines="50" w:afterAutospacing="0" w:line="560" w:lineRule="exact"/>
        <w:ind w:right="72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股东盖章、签字：</w:t>
      </w: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年    月   日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ZjYTIxNjQ3Yjk5YWQ2ODdkN2VmOGEwZGFkYWMwMGYifQ=="/>
  </w:docVars>
  <w:rsids>
    <w:rsidRoot w:val="00D16ED5"/>
    <w:rsid w:val="00065E93"/>
    <w:rsid w:val="001279AB"/>
    <w:rsid w:val="00161A32"/>
    <w:rsid w:val="00197C5B"/>
    <w:rsid w:val="00316D73"/>
    <w:rsid w:val="003A6BC3"/>
    <w:rsid w:val="004A3250"/>
    <w:rsid w:val="004E6F6C"/>
    <w:rsid w:val="005D4D2C"/>
    <w:rsid w:val="006F63D2"/>
    <w:rsid w:val="00792767"/>
    <w:rsid w:val="00896A53"/>
    <w:rsid w:val="008E4BEE"/>
    <w:rsid w:val="00A04BC5"/>
    <w:rsid w:val="00A6029E"/>
    <w:rsid w:val="00AF3A3D"/>
    <w:rsid w:val="00CB2113"/>
    <w:rsid w:val="00D16ED5"/>
    <w:rsid w:val="00E30D62"/>
    <w:rsid w:val="00F407D0"/>
    <w:rsid w:val="04E24767"/>
    <w:rsid w:val="07481B68"/>
    <w:rsid w:val="116225BE"/>
    <w:rsid w:val="1AEC5C0B"/>
    <w:rsid w:val="1D5C4168"/>
    <w:rsid w:val="1D973849"/>
    <w:rsid w:val="22CA1B74"/>
    <w:rsid w:val="2B9B40AD"/>
    <w:rsid w:val="2BC82845"/>
    <w:rsid w:val="2D5441E2"/>
    <w:rsid w:val="34435A58"/>
    <w:rsid w:val="399A161C"/>
    <w:rsid w:val="39F45B57"/>
    <w:rsid w:val="3F32467C"/>
    <w:rsid w:val="3FC9204B"/>
    <w:rsid w:val="3FE43D6C"/>
    <w:rsid w:val="3FFFE417"/>
    <w:rsid w:val="44A1052F"/>
    <w:rsid w:val="47FE19DE"/>
    <w:rsid w:val="49B54594"/>
    <w:rsid w:val="4F8A25BE"/>
    <w:rsid w:val="4FCC563D"/>
    <w:rsid w:val="591872EE"/>
    <w:rsid w:val="59E059BC"/>
    <w:rsid w:val="61990971"/>
    <w:rsid w:val="63D90D3C"/>
    <w:rsid w:val="760426E0"/>
    <w:rsid w:val="7D8A1907"/>
    <w:rsid w:val="7E880FAD"/>
    <w:rsid w:val="DF2F6D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Times New Roman"/>
      <w:sz w:val="24"/>
    </w:rPr>
  </w:style>
  <w:style w:type="character" w:styleId="8">
    <w:name w:val="page number"/>
    <w:qFormat/>
    <w:uiPriority w:val="0"/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904</Words>
  <Characters>904</Characters>
  <Lines>8</Lines>
  <Paragraphs>2</Paragraphs>
  <TotalTime>0</TotalTime>
  <ScaleCrop>false</ScaleCrop>
  <LinksUpToDate>false</LinksUpToDate>
  <CharactersWithSpaces>1131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2024-07-05T21:53:00Z</dcterms:created>
  <dc:creator>a02</dc:creator>
  <cp:lastModifiedBy>scw</cp:lastModifiedBy>
  <dcterms:modified xsi:type="dcterms:W3CDTF">2024-08-07T16:58:44Z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7C602EF6BBCB44D08B4952B529A2407A_12</vt:lpwstr>
  </property>
</Properties>
</file>