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适用多人有限公司（外资公司）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spacing w:beforeLines="50" w:afterLines="50" w:line="560" w:lineRule="exact"/>
        <w:ind w:firstLine="555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第五章 股东的姓名或者名称、出资额、出资方式、</w:t>
      </w: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出资日期</w:t>
      </w:r>
    </w:p>
    <w:p>
      <w:pPr>
        <w:spacing w:beforeLines="50" w:afterLines="50" w:line="560" w:lineRule="exact"/>
        <w:ind w:firstLine="640" w:firstLineChars="200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第七条 公司由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kern w:val="0"/>
          <w:szCs w:val="32"/>
        </w:rPr>
        <w:t>方股东出资设立，股东的姓名或名称、出资额、出资方式及出资日期如下：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股东名称或姓名</w:t>
            </w:r>
          </w:p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出资额</w:t>
            </w:r>
          </w:p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</w:tbl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填写不下请另附纸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第六章 公司的机构及其产生办法、职权、议事规则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第八条 股东会由全体股东组成，是公司的权力机构，依据《公司法》第五十九条行使职权。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第九条 首次股东会会议由出资最多的股东召集和主持。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第十条 股东会会议由股东按照出资比例行使表决权。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第十一条 </w:t>
      </w:r>
      <w:r>
        <w:rPr>
          <w:rFonts w:hint="eastAsia" w:ascii="仿宋_GB2312" w:hAnsi="仿宋_GB2312" w:cs="仿宋_GB2312"/>
          <w:kern w:val="0"/>
          <w:szCs w:val="32"/>
        </w:rPr>
        <w:t>股东会会议分为定期会议和临时会议。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召开股东会会议，应当于会议召开十五日前通知全体股东。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定期会议应</w:t>
      </w:r>
      <w:r>
        <w:rPr>
          <w:rFonts w:hint="eastAsia" w:ascii="仿宋_GB2312" w:hAnsi="仿宋_GB2312" w:cs="仿宋_GB2312"/>
          <w:kern w:val="0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kern w:val="0"/>
          <w:szCs w:val="32"/>
        </w:rPr>
        <w:t>个月召开一次。代表十分之一以上表决权的股东，三分之一以上的董事，监事会或者不设监事会的公司的监事提议召开临时会议的，应当召开临时会议。　　　　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第十二条 股东会会议应对所议事项作出决议，决议应经代表过半数表决权的股东通过。但股东会会议作出修改公司章程、增加或者减少注册资本的决议，</w:t>
      </w:r>
      <w:r>
        <w:rPr>
          <w:rFonts w:hint="eastAsia" w:ascii="仿宋_GB2312" w:hAnsi="仿宋_GB2312" w:cs="仿宋_GB2312"/>
          <w:kern w:val="0"/>
          <w:szCs w:val="32"/>
        </w:rPr>
        <w:t>以及公司合并、分立、解散或者变更公司形式的决议，必须经代表三分之二以上表决权的股东通过。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第十三条 </w:t>
      </w:r>
      <w:r>
        <w:rPr>
          <w:rFonts w:hint="eastAsia" w:ascii="仿宋_GB2312" w:hAnsi="仿宋_GB2312" w:cs="仿宋_GB2312"/>
          <w:kern w:val="0"/>
          <w:szCs w:val="32"/>
        </w:rPr>
        <w:t>公司不设董事会，设1名董事，董事任期</w:t>
      </w:r>
      <w:r>
        <w:rPr>
          <w:rFonts w:hint="eastAsia" w:ascii="仿宋_GB2312" w:hAnsi="仿宋_GB2312" w:cs="仿宋_GB2312"/>
          <w:kern w:val="0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kern w:val="0"/>
          <w:szCs w:val="32"/>
        </w:rPr>
        <w:t>年，任期届满，连选可以连任，董事由代表公司过半数表决权的股东同意选举产生。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第十四条 董事依据《公司法》第六十七条行使职权。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第十五条 公司设经理1名，由董事聘任或者解聘，经理对董事负责，根据董事的授权行使职权。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第十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000000"/>
          <w:szCs w:val="32"/>
        </w:rPr>
        <w:t>条 公司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不设监事</w:t>
      </w:r>
      <w:r>
        <w:rPr>
          <w:rFonts w:hint="eastAsia" w:ascii="仿宋_GB2312" w:hAnsi="仿宋_GB2312" w:cs="仿宋_GB2312"/>
          <w:color w:val="000000"/>
          <w:szCs w:val="32"/>
        </w:rPr>
        <w:t>。</w:t>
      </w:r>
    </w:p>
    <w:p>
      <w:pPr>
        <w:spacing w:line="560" w:lineRule="exact"/>
        <w:rPr>
          <w:rFonts w:ascii="仿宋_GB2312" w:hAnsi="仿宋_GB2312" w:cs="仿宋_GB2312"/>
          <w:b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第七章 公司法定代表人的产生、变更办法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第十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kern w:val="0"/>
          <w:szCs w:val="32"/>
        </w:rPr>
        <w:t>条 公司法定代表人由代表公司执行公司事务的董事担任，并由股东会选举产生。</w:t>
      </w:r>
    </w:p>
    <w:p>
      <w:pPr>
        <w:spacing w:line="560" w:lineRule="exact"/>
        <w:ind w:firstLine="555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1285" w:firstLineChars="400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第八章 股东认为需要规定的其他事项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公司的营业期限为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</w:rPr>
        <w:t>（或者长期）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，从《营业执照》签发之日起计算。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bCs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bCs/>
          <w:color w:val="000000"/>
          <w:kern w:val="0"/>
          <w:szCs w:val="32"/>
        </w:rPr>
        <w:t>第九章  附 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公司登记事项以公司登记机关核定的为准。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二十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公司章程的解释权属于股东会。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第二十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本章程经各方出资人共同订立，自公司设立之日起生效。本章程一式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份，股东各留存一份，公司留存一份，报公司登记机关备案一份。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     全体股东盖章、签字：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gyODc4NjBkZjg3NzEzNmZmMGRkMGYwMWQ2ZjVlMzEifQ=="/>
  </w:docVars>
  <w:rsids>
    <w:rsidRoot w:val="00D16ED5"/>
    <w:rsid w:val="00065E93"/>
    <w:rsid w:val="001279AB"/>
    <w:rsid w:val="00161A32"/>
    <w:rsid w:val="00197C5B"/>
    <w:rsid w:val="001C25FA"/>
    <w:rsid w:val="00316D73"/>
    <w:rsid w:val="003A6BC3"/>
    <w:rsid w:val="003F6423"/>
    <w:rsid w:val="004A3250"/>
    <w:rsid w:val="004A66D2"/>
    <w:rsid w:val="004E6F6C"/>
    <w:rsid w:val="005072E9"/>
    <w:rsid w:val="0058007C"/>
    <w:rsid w:val="005D4D2C"/>
    <w:rsid w:val="006918F1"/>
    <w:rsid w:val="006F63D2"/>
    <w:rsid w:val="00703A02"/>
    <w:rsid w:val="00724BCC"/>
    <w:rsid w:val="00785B7C"/>
    <w:rsid w:val="008E4BEE"/>
    <w:rsid w:val="00A6029E"/>
    <w:rsid w:val="00AF0975"/>
    <w:rsid w:val="00B11F62"/>
    <w:rsid w:val="00CB2113"/>
    <w:rsid w:val="00D16ED5"/>
    <w:rsid w:val="00EE3AA3"/>
    <w:rsid w:val="00F407D0"/>
    <w:rsid w:val="01087685"/>
    <w:rsid w:val="04E24767"/>
    <w:rsid w:val="07481B68"/>
    <w:rsid w:val="0CD07A6A"/>
    <w:rsid w:val="1D5C4168"/>
    <w:rsid w:val="1EB4768C"/>
    <w:rsid w:val="201664E7"/>
    <w:rsid w:val="2B9B40AD"/>
    <w:rsid w:val="34435A58"/>
    <w:rsid w:val="399A161C"/>
    <w:rsid w:val="39F45B57"/>
    <w:rsid w:val="3F32467C"/>
    <w:rsid w:val="3FC9204B"/>
    <w:rsid w:val="3FE43D6C"/>
    <w:rsid w:val="41061B71"/>
    <w:rsid w:val="44A1052F"/>
    <w:rsid w:val="47FE19DE"/>
    <w:rsid w:val="4F8A25BE"/>
    <w:rsid w:val="4FCC563D"/>
    <w:rsid w:val="4FE65048"/>
    <w:rsid w:val="59E059BC"/>
    <w:rsid w:val="5A9873D8"/>
    <w:rsid w:val="63D90D3C"/>
    <w:rsid w:val="71361DD5"/>
    <w:rsid w:val="75BC1E08"/>
    <w:rsid w:val="760426E0"/>
    <w:rsid w:val="7E880FAD"/>
    <w:rsid w:val="7ECFAC99"/>
    <w:rsid w:val="F51F4D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1084</Words>
  <Characters>1084</Characters>
  <Lines>10</Lines>
  <Paragraphs>3</Paragraphs>
  <TotalTime>0</TotalTime>
  <ScaleCrop>false</ScaleCrop>
  <LinksUpToDate>false</LinksUpToDate>
  <CharactersWithSpaces>1335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2024-07-05T21:53:00Z</dcterms:created>
  <dc:creator>a02</dc:creator>
  <cp:lastModifiedBy>scw</cp:lastModifiedBy>
  <dcterms:modified xsi:type="dcterms:W3CDTF">2024-08-07T16:57:34Z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