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EDE3"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853" w:tblpY="1168"/>
        <w:tblOverlap w:val="never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68"/>
        <w:gridCol w:w="2537"/>
        <w:gridCol w:w="2631"/>
      </w:tblGrid>
      <w:tr w14:paraId="5BA9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5C6F05A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68" w:type="dxa"/>
          </w:tcPr>
          <w:p w14:paraId="63BFEE3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专利名称</w:t>
            </w:r>
          </w:p>
        </w:tc>
        <w:tc>
          <w:tcPr>
            <w:tcW w:w="2537" w:type="dxa"/>
          </w:tcPr>
          <w:p w14:paraId="1AD6F0C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专利号</w:t>
            </w:r>
          </w:p>
        </w:tc>
        <w:tc>
          <w:tcPr>
            <w:tcW w:w="2631" w:type="dxa"/>
          </w:tcPr>
          <w:p w14:paraId="69E90B3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专利权人</w:t>
            </w:r>
          </w:p>
        </w:tc>
      </w:tr>
      <w:tr w14:paraId="1F3C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06AFA3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5C9DEA6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8" w:type="dxa"/>
          </w:tcPr>
          <w:p w14:paraId="46DFE5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6DD4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一种信息处理方法和装置</w:t>
            </w:r>
          </w:p>
          <w:p w14:paraId="744294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37" w:type="dxa"/>
          </w:tcPr>
          <w:p w14:paraId="7FA17DCE"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72C38FB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ZL201611105205.1</w:t>
            </w:r>
          </w:p>
          <w:p w14:paraId="68C0564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31" w:type="dxa"/>
          </w:tcPr>
          <w:p w14:paraId="75CDD0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09684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天津怡和嘉业医疗科技有限公司</w:t>
            </w:r>
          </w:p>
          <w:p w14:paraId="2EE920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3C0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95" w:type="dxa"/>
          </w:tcPr>
          <w:p w14:paraId="453BE13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555972A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68" w:type="dxa"/>
          </w:tcPr>
          <w:p w14:paraId="6F97348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380AFD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一种附加脉冲排气的二冲程发动机</w:t>
            </w:r>
          </w:p>
        </w:tc>
        <w:tc>
          <w:tcPr>
            <w:tcW w:w="2537" w:type="dxa"/>
          </w:tcPr>
          <w:p w14:paraId="2447F7B0">
            <w:pPr>
              <w:ind w:firstLine="960" w:firstLineChars="30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 w14:paraId="2737012F">
            <w:pPr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ZL202011369233.0</w:t>
            </w:r>
          </w:p>
        </w:tc>
        <w:tc>
          <w:tcPr>
            <w:tcW w:w="2631" w:type="dxa"/>
          </w:tcPr>
          <w:p w14:paraId="12A04E4A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5CA8C1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象限空间（天津）科技有限公司</w:t>
            </w:r>
          </w:p>
        </w:tc>
      </w:tr>
      <w:tr w14:paraId="0D18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895" w:type="dxa"/>
          </w:tcPr>
          <w:p w14:paraId="197F9F1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89338BD">
            <w:pPr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04209883">
            <w:pPr>
              <w:ind w:firstLine="280" w:firstLineChars="10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68" w:type="dxa"/>
          </w:tcPr>
          <w:p w14:paraId="6291D9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21C1DA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一种基于PPG信号的呼吸率测量方法及装置</w:t>
            </w:r>
          </w:p>
          <w:p w14:paraId="0B5D71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37" w:type="dxa"/>
          </w:tcPr>
          <w:p w14:paraId="4A27B2BF"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 w14:paraId="01BE505C"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  <w:p w14:paraId="29B9A28C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ZL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202110419179.4</w:t>
            </w:r>
          </w:p>
        </w:tc>
        <w:tc>
          <w:tcPr>
            <w:tcW w:w="2631" w:type="dxa"/>
          </w:tcPr>
          <w:p w14:paraId="36B29E4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  <w:p w14:paraId="62EA44B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天津超思医疗器械有限责任公司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北京超思电子技术有限责任公司</w:t>
            </w:r>
          </w:p>
        </w:tc>
      </w:tr>
      <w:tr w14:paraId="363E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95" w:type="dxa"/>
          </w:tcPr>
          <w:p w14:paraId="703AFCEF">
            <w:pPr>
              <w:ind w:firstLine="280" w:firstLineChars="100"/>
              <w:jc w:val="both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4286BB71">
            <w:pPr>
              <w:ind w:firstLine="280" w:firstLineChars="100"/>
              <w:jc w:val="both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7EFD8DEE">
            <w:pPr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68" w:type="dxa"/>
          </w:tcPr>
          <w:p w14:paraId="3CE1432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45D81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综合性能优异的6系铝合金汽车外板及其制备方法</w:t>
            </w:r>
          </w:p>
        </w:tc>
        <w:tc>
          <w:tcPr>
            <w:tcW w:w="2537" w:type="dxa"/>
          </w:tcPr>
          <w:p w14:paraId="6B9B575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D5897E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59594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ZL202010319069 .6</w:t>
            </w:r>
          </w:p>
        </w:tc>
        <w:tc>
          <w:tcPr>
            <w:tcW w:w="2631" w:type="dxa"/>
          </w:tcPr>
          <w:p w14:paraId="5D40DFC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81B8C6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天津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象屿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铝业</w:t>
            </w:r>
          </w:p>
          <w:p w14:paraId="4A701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有限公司</w:t>
            </w:r>
          </w:p>
        </w:tc>
      </w:tr>
    </w:tbl>
    <w:p w14:paraId="37CE8D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国家级优势企业拟自荐项目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6F3B"/>
    <w:rsid w:val="01874FB3"/>
    <w:rsid w:val="022815E3"/>
    <w:rsid w:val="04D53301"/>
    <w:rsid w:val="0644429B"/>
    <w:rsid w:val="113A4C18"/>
    <w:rsid w:val="11FE3E97"/>
    <w:rsid w:val="14706BA3"/>
    <w:rsid w:val="14D948BE"/>
    <w:rsid w:val="26F61189"/>
    <w:rsid w:val="28212236"/>
    <w:rsid w:val="284544AE"/>
    <w:rsid w:val="29183639"/>
    <w:rsid w:val="2BBB474F"/>
    <w:rsid w:val="2C7F39CF"/>
    <w:rsid w:val="30562C99"/>
    <w:rsid w:val="30E87D95"/>
    <w:rsid w:val="38B44A00"/>
    <w:rsid w:val="3A5244D1"/>
    <w:rsid w:val="3A970136"/>
    <w:rsid w:val="3AFA0DF0"/>
    <w:rsid w:val="41586871"/>
    <w:rsid w:val="48335942"/>
    <w:rsid w:val="4B6978CC"/>
    <w:rsid w:val="4E147DBD"/>
    <w:rsid w:val="53DE7BA0"/>
    <w:rsid w:val="57711FE2"/>
    <w:rsid w:val="59E44CEE"/>
    <w:rsid w:val="64A357A5"/>
    <w:rsid w:val="64BD6867"/>
    <w:rsid w:val="65EB7404"/>
    <w:rsid w:val="6690121D"/>
    <w:rsid w:val="685079F2"/>
    <w:rsid w:val="6A5437CA"/>
    <w:rsid w:val="6CF52916"/>
    <w:rsid w:val="6F944668"/>
    <w:rsid w:val="74031DBD"/>
    <w:rsid w:val="76D836E0"/>
    <w:rsid w:val="774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180</Characters>
  <Lines>0</Lines>
  <Paragraphs>0</Paragraphs>
  <TotalTime>1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2025-06-26T02:03:00Z</dcterms:created>
  <dc:creator>lenovo</dc:creator>
  <cp:lastModifiedBy>小z</cp:lastModifiedBy>
  <dcterms:modified xsi:type="dcterms:W3CDTF">2025-06-26T08:48:13Z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eyJoZGlkIjoiMjM0MzhkMDgxMmFhYzA2MzI1NDY0NmMzNzJmN2I0ZjciLCJ1c2VySWQiOiI5NTAxMjM1NjIifQ==</vt:lpwstr>
  </property>
  <property fmtid="{D5CDD505-2E9C-101B-9397-08002B2CF9AE}" pid="4" name="ICV">
    <vt:lpwstr>77355285549C43DDA3C96CE611FDF04B_12</vt:lpwstr>
  </property>
</Properties>
</file>