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10B12D" w14:textId="77777777" w:rsidR="00E51495" w:rsidRDefault="00085447" w:rsidP="00E51495">
      <w:pPr>
        <w:spacing w:line="580" w:lineRule="exact"/>
        <w:jc w:val="center"/>
        <w:rPr>
          <w:rFonts w:ascii="Times New Roman" w:eastAsia="方正小标宋简体" w:hAnsi="Times New Roman" w:hint="eastAsia"/>
          <w:sz w:val="44"/>
          <w:szCs w:val="44"/>
        </w:rPr>
      </w:pPr>
      <w:r w:rsidRPr="00E51495">
        <w:rPr>
          <w:rFonts w:ascii="Times New Roman" w:eastAsia="方正小标宋简体" w:hAnsi="Times New Roman"/>
          <w:sz w:val="44"/>
          <w:szCs w:val="44"/>
        </w:rPr>
        <w:t>武清</w:t>
      </w:r>
      <w:proofErr w:type="gramStart"/>
      <w:r w:rsidRPr="00E51495">
        <w:rPr>
          <w:rFonts w:ascii="Times New Roman" w:eastAsia="方正小标宋简体" w:hAnsi="Times New Roman"/>
          <w:sz w:val="44"/>
          <w:szCs w:val="44"/>
        </w:rPr>
        <w:t>区服装</w:t>
      </w:r>
      <w:proofErr w:type="gramEnd"/>
      <w:r w:rsidRPr="00E51495">
        <w:rPr>
          <w:rFonts w:ascii="Times New Roman" w:eastAsia="方正小标宋简体" w:hAnsi="Times New Roman"/>
          <w:sz w:val="44"/>
          <w:szCs w:val="44"/>
        </w:rPr>
        <w:t>产品质量监督抽查实施细则</w:t>
      </w:r>
      <w:bookmarkStart w:id="0" w:name="OLE_LINK1"/>
      <w:bookmarkStart w:id="1" w:name="OLE_LINK8"/>
      <w:bookmarkStart w:id="2" w:name="OLE_LINK9"/>
      <w:bookmarkStart w:id="3" w:name="OLE_LINK10"/>
      <w:bookmarkStart w:id="4" w:name="OLE_LINK13"/>
      <w:bookmarkStart w:id="5" w:name="OLE_LINK14"/>
    </w:p>
    <w:p w14:paraId="2594BC83" w14:textId="4D9E7EB7" w:rsidR="00E51495" w:rsidRDefault="00E51495" w:rsidP="00E51495">
      <w:pPr>
        <w:spacing w:line="580" w:lineRule="exact"/>
        <w:jc w:val="center"/>
        <w:rPr>
          <w:rFonts w:eastAsia="方正小标宋简体"/>
          <w:color w:val="000000"/>
          <w:sz w:val="32"/>
          <w:szCs w:val="32"/>
        </w:rPr>
      </w:pPr>
      <w:r>
        <w:rPr>
          <w:rFonts w:ascii="仿宋_GB2312" w:eastAsia="仿宋_GB2312" w:hAnsi="楷体" w:hint="eastAsia"/>
          <w:sz w:val="32"/>
          <w:szCs w:val="32"/>
        </w:rPr>
        <w:t>（2025年度）</w:t>
      </w:r>
      <w:bookmarkEnd w:id="4"/>
      <w:bookmarkEnd w:id="5"/>
    </w:p>
    <w:bookmarkEnd w:id="0"/>
    <w:bookmarkEnd w:id="1"/>
    <w:bookmarkEnd w:id="2"/>
    <w:bookmarkEnd w:id="3"/>
    <w:p w14:paraId="07F98AD1" w14:textId="363B7C03" w:rsidR="00185A1A" w:rsidRPr="00E51495" w:rsidRDefault="00185A1A" w:rsidP="00E51495">
      <w:pPr>
        <w:pStyle w:val="2"/>
        <w:spacing w:line="580" w:lineRule="exact"/>
        <w:ind w:leftChars="0" w:left="0" w:firstLineChars="0" w:firstLine="0"/>
        <w:jc w:val="center"/>
        <w:rPr>
          <w:rFonts w:ascii="Times New Roman" w:eastAsia="方正小标宋简体" w:hAnsi="Times New Roman"/>
          <w:sz w:val="44"/>
          <w:szCs w:val="44"/>
        </w:rPr>
      </w:pPr>
    </w:p>
    <w:p w14:paraId="4572635A" w14:textId="77777777" w:rsidR="00185A1A" w:rsidRPr="00FE3360" w:rsidRDefault="00085447" w:rsidP="00FE3360">
      <w:pPr>
        <w:spacing w:line="580" w:lineRule="exact"/>
        <w:ind w:firstLineChars="200" w:firstLine="640"/>
        <w:rPr>
          <w:rFonts w:ascii="Times New Roman" w:eastAsia="黑体" w:hAnsi="Times New Roman"/>
          <w:bCs/>
          <w:sz w:val="32"/>
          <w:szCs w:val="32"/>
        </w:rPr>
      </w:pPr>
      <w:r w:rsidRPr="00FE3360">
        <w:rPr>
          <w:rFonts w:ascii="Times New Roman" w:eastAsia="黑体" w:hAnsi="Times New Roman"/>
          <w:bCs/>
          <w:sz w:val="32"/>
          <w:szCs w:val="32"/>
        </w:rPr>
        <w:t xml:space="preserve">1 </w:t>
      </w:r>
      <w:r w:rsidRPr="00FE3360">
        <w:rPr>
          <w:rFonts w:ascii="Times New Roman" w:eastAsia="黑体" w:hAnsi="Times New Roman"/>
          <w:bCs/>
          <w:sz w:val="32"/>
          <w:szCs w:val="32"/>
        </w:rPr>
        <w:t>抽样方法</w:t>
      </w:r>
    </w:p>
    <w:p w14:paraId="364EECA8" w14:textId="77777777" w:rsidR="00185A1A" w:rsidRPr="00FE3360" w:rsidRDefault="00085447" w:rsidP="00FE3360">
      <w:pPr>
        <w:spacing w:line="580" w:lineRule="exact"/>
        <w:ind w:firstLineChars="200" w:firstLine="640"/>
        <w:rPr>
          <w:rFonts w:ascii="Times New Roman" w:eastAsia="仿宋_GB2312" w:hAnsi="Times New Roman"/>
          <w:sz w:val="32"/>
          <w:szCs w:val="32"/>
        </w:rPr>
      </w:pPr>
      <w:r w:rsidRPr="00FE3360">
        <w:rPr>
          <w:rFonts w:ascii="Times New Roman" w:eastAsia="仿宋_GB2312" w:hAnsi="Times New Roman"/>
          <w:sz w:val="32"/>
          <w:szCs w:val="32"/>
        </w:rPr>
        <w:t>以随机抽样的方式在被抽样生产者、销售者的待销产品中抽取。</w:t>
      </w:r>
    </w:p>
    <w:p w14:paraId="77A0C838" w14:textId="77777777" w:rsidR="00185A1A" w:rsidRPr="00FE3360" w:rsidRDefault="00085447" w:rsidP="00FE3360">
      <w:pPr>
        <w:spacing w:line="580" w:lineRule="exact"/>
        <w:ind w:firstLineChars="200" w:firstLine="640"/>
        <w:rPr>
          <w:rFonts w:ascii="Times New Roman" w:eastAsia="仿宋_GB2312" w:hAnsi="Times New Roman"/>
          <w:sz w:val="32"/>
          <w:szCs w:val="32"/>
        </w:rPr>
      </w:pPr>
      <w:r w:rsidRPr="00FE3360">
        <w:rPr>
          <w:rFonts w:ascii="Times New Roman" w:eastAsia="仿宋_GB2312" w:hAnsi="Times New Roman"/>
          <w:sz w:val="32"/>
          <w:szCs w:val="32"/>
        </w:rPr>
        <w:t>随机数一般可使用随机数表等方法产生。</w:t>
      </w:r>
    </w:p>
    <w:p w14:paraId="0FD90AB6" w14:textId="77777777" w:rsidR="00185A1A" w:rsidRPr="00FE3360" w:rsidRDefault="00085447" w:rsidP="00FE3360">
      <w:pPr>
        <w:spacing w:line="580" w:lineRule="exact"/>
        <w:ind w:firstLineChars="200" w:firstLine="640"/>
        <w:rPr>
          <w:rFonts w:ascii="Times New Roman" w:eastAsia="仿宋_GB2312" w:hAnsi="Times New Roman"/>
          <w:sz w:val="32"/>
          <w:szCs w:val="32"/>
        </w:rPr>
      </w:pPr>
      <w:r w:rsidRPr="00FE3360">
        <w:rPr>
          <w:rFonts w:ascii="Times New Roman" w:eastAsia="仿宋_GB2312" w:hAnsi="Times New Roman"/>
          <w:sz w:val="32"/>
          <w:szCs w:val="32"/>
        </w:rPr>
        <w:t>每批次抽样数量</w:t>
      </w:r>
      <w:r w:rsidRPr="00FE3360">
        <w:rPr>
          <w:rFonts w:ascii="Times New Roman" w:eastAsia="仿宋_GB2312" w:hAnsi="Times New Roman"/>
          <w:sz w:val="32"/>
          <w:szCs w:val="32"/>
        </w:rPr>
        <w:t>2</w:t>
      </w:r>
      <w:r w:rsidRPr="00FE3360">
        <w:rPr>
          <w:rFonts w:ascii="Times New Roman" w:eastAsia="仿宋_GB2312" w:hAnsi="Times New Roman"/>
          <w:sz w:val="32"/>
          <w:szCs w:val="32"/>
        </w:rPr>
        <w:t>件（条、套），其中</w:t>
      </w:r>
      <w:r w:rsidRPr="00FE3360">
        <w:rPr>
          <w:rFonts w:ascii="Times New Roman" w:eastAsia="仿宋_GB2312" w:hAnsi="Times New Roman"/>
          <w:sz w:val="32"/>
          <w:szCs w:val="32"/>
        </w:rPr>
        <w:t>1</w:t>
      </w:r>
      <w:r w:rsidRPr="00FE3360">
        <w:rPr>
          <w:rFonts w:ascii="Times New Roman" w:eastAsia="仿宋_GB2312" w:hAnsi="Times New Roman"/>
          <w:sz w:val="32"/>
          <w:szCs w:val="32"/>
        </w:rPr>
        <w:t>件（条、套）作为检验样品，</w:t>
      </w:r>
      <w:r w:rsidRPr="00FE3360">
        <w:rPr>
          <w:rFonts w:ascii="Times New Roman" w:eastAsia="仿宋_GB2312" w:hAnsi="Times New Roman"/>
          <w:sz w:val="32"/>
          <w:szCs w:val="32"/>
        </w:rPr>
        <w:t>1</w:t>
      </w:r>
      <w:r w:rsidRPr="00FE3360">
        <w:rPr>
          <w:rFonts w:ascii="Times New Roman" w:eastAsia="仿宋_GB2312" w:hAnsi="Times New Roman"/>
          <w:sz w:val="32"/>
          <w:szCs w:val="32"/>
        </w:rPr>
        <w:t>件（条、套）作为备用样品。如样品面积过小，可适当增加抽样数量，不得超过检验、复检的合理需要。</w:t>
      </w:r>
    </w:p>
    <w:p w14:paraId="590E92FD" w14:textId="5E4BE0A5" w:rsidR="00185A1A" w:rsidRDefault="00085447" w:rsidP="002D70D5">
      <w:pPr>
        <w:spacing w:line="580" w:lineRule="exact"/>
        <w:ind w:firstLineChars="200" w:firstLine="640"/>
        <w:rPr>
          <w:rFonts w:ascii="Times New Roman" w:eastAsia="黑体" w:hAnsi="Times New Roman"/>
          <w:color w:val="000000"/>
          <w:szCs w:val="21"/>
        </w:rPr>
      </w:pPr>
      <w:r w:rsidRPr="00FE3360">
        <w:rPr>
          <w:rFonts w:ascii="Times New Roman" w:eastAsia="黑体" w:hAnsi="Times New Roman"/>
          <w:bCs/>
          <w:sz w:val="32"/>
          <w:szCs w:val="32"/>
        </w:rPr>
        <w:t xml:space="preserve">2 </w:t>
      </w:r>
      <w:r w:rsidRPr="00FE3360">
        <w:rPr>
          <w:rFonts w:ascii="Times New Roman" w:eastAsia="黑体" w:hAnsi="Times New Roman"/>
          <w:bCs/>
          <w:sz w:val="32"/>
          <w:szCs w:val="32"/>
        </w:rPr>
        <w:t>检验依据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4172"/>
        <w:gridCol w:w="3892"/>
      </w:tblGrid>
      <w:tr w:rsidR="00185A1A" w:rsidRPr="002D70D5" w14:paraId="190EC298" w14:textId="77777777" w:rsidTr="00EC7CAE">
        <w:trPr>
          <w:trHeight w:val="340"/>
          <w:tblHeader/>
          <w:jc w:val="center"/>
        </w:trPr>
        <w:tc>
          <w:tcPr>
            <w:tcW w:w="605" w:type="pct"/>
            <w:noWrap/>
            <w:vAlign w:val="center"/>
          </w:tcPr>
          <w:p w14:paraId="09AA673F" w14:textId="77777777" w:rsidR="00185A1A" w:rsidRPr="00EC7CAE" w:rsidRDefault="00085447" w:rsidP="00DF4342">
            <w:pPr>
              <w:snapToGrid w:val="0"/>
              <w:spacing w:line="400" w:lineRule="exact"/>
              <w:jc w:val="center"/>
              <w:rPr>
                <w:rFonts w:ascii="Times New Roman" w:eastAsia="仿宋_GB2312" w:hAnsi="Times New Roman"/>
                <w:b/>
                <w:sz w:val="24"/>
                <w:szCs w:val="24"/>
              </w:rPr>
            </w:pPr>
            <w:r w:rsidRPr="00EC7CAE">
              <w:rPr>
                <w:rFonts w:ascii="Times New Roman" w:eastAsia="仿宋_GB2312" w:hAnsi="Times New Roman"/>
                <w:b/>
                <w:sz w:val="24"/>
                <w:szCs w:val="24"/>
              </w:rPr>
              <w:t>序号</w:t>
            </w:r>
          </w:p>
        </w:tc>
        <w:tc>
          <w:tcPr>
            <w:tcW w:w="2274" w:type="pct"/>
            <w:noWrap/>
            <w:vAlign w:val="center"/>
          </w:tcPr>
          <w:p w14:paraId="6130CA39" w14:textId="77777777" w:rsidR="00185A1A" w:rsidRPr="00EC7CAE" w:rsidRDefault="00085447" w:rsidP="00DF4342">
            <w:pPr>
              <w:snapToGrid w:val="0"/>
              <w:spacing w:line="400" w:lineRule="exact"/>
              <w:jc w:val="center"/>
              <w:rPr>
                <w:rFonts w:ascii="Times New Roman" w:eastAsia="仿宋_GB2312" w:hAnsi="Times New Roman"/>
                <w:b/>
                <w:sz w:val="24"/>
                <w:szCs w:val="24"/>
              </w:rPr>
            </w:pPr>
            <w:r w:rsidRPr="00EC7CAE">
              <w:rPr>
                <w:rFonts w:ascii="Times New Roman" w:eastAsia="仿宋_GB2312" w:hAnsi="Times New Roman"/>
                <w:b/>
                <w:sz w:val="24"/>
                <w:szCs w:val="24"/>
              </w:rPr>
              <w:t>检验项目</w:t>
            </w:r>
          </w:p>
        </w:tc>
        <w:tc>
          <w:tcPr>
            <w:tcW w:w="2121" w:type="pct"/>
            <w:noWrap/>
            <w:vAlign w:val="center"/>
          </w:tcPr>
          <w:p w14:paraId="637898A5" w14:textId="77777777" w:rsidR="00185A1A" w:rsidRPr="00EC7CAE" w:rsidRDefault="00085447" w:rsidP="00DF4342">
            <w:pPr>
              <w:snapToGrid w:val="0"/>
              <w:spacing w:line="400" w:lineRule="exact"/>
              <w:jc w:val="center"/>
              <w:rPr>
                <w:rFonts w:ascii="Times New Roman" w:eastAsia="仿宋_GB2312" w:hAnsi="Times New Roman"/>
                <w:b/>
                <w:sz w:val="24"/>
                <w:szCs w:val="24"/>
              </w:rPr>
            </w:pPr>
            <w:r w:rsidRPr="00EC7CAE">
              <w:rPr>
                <w:rFonts w:ascii="Times New Roman" w:eastAsia="仿宋_GB2312" w:hAnsi="Times New Roman"/>
                <w:b/>
                <w:sz w:val="24"/>
                <w:szCs w:val="24"/>
              </w:rPr>
              <w:t>检验方法</w:t>
            </w:r>
          </w:p>
        </w:tc>
      </w:tr>
      <w:tr w:rsidR="00185A1A" w:rsidRPr="002D70D5" w14:paraId="7CC02E7D" w14:textId="77777777" w:rsidTr="00EC7CAE">
        <w:trPr>
          <w:trHeight w:val="340"/>
          <w:jc w:val="center"/>
        </w:trPr>
        <w:tc>
          <w:tcPr>
            <w:tcW w:w="605" w:type="pct"/>
            <w:noWrap/>
            <w:vAlign w:val="center"/>
          </w:tcPr>
          <w:p w14:paraId="6AE5745E"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1</w:t>
            </w:r>
          </w:p>
        </w:tc>
        <w:tc>
          <w:tcPr>
            <w:tcW w:w="2274" w:type="pct"/>
            <w:noWrap/>
            <w:vAlign w:val="center"/>
          </w:tcPr>
          <w:p w14:paraId="5B294CC0"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甲醛含量</w:t>
            </w:r>
          </w:p>
        </w:tc>
        <w:tc>
          <w:tcPr>
            <w:tcW w:w="2121" w:type="pct"/>
            <w:noWrap/>
            <w:vAlign w:val="center"/>
          </w:tcPr>
          <w:p w14:paraId="1A5FC446"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2912.1—2009</w:t>
            </w:r>
          </w:p>
        </w:tc>
      </w:tr>
      <w:tr w:rsidR="00185A1A" w:rsidRPr="002D70D5" w14:paraId="233E23F7" w14:textId="77777777" w:rsidTr="00EC7CAE">
        <w:trPr>
          <w:trHeight w:val="340"/>
          <w:jc w:val="center"/>
        </w:trPr>
        <w:tc>
          <w:tcPr>
            <w:tcW w:w="605" w:type="pct"/>
            <w:noWrap/>
            <w:vAlign w:val="center"/>
          </w:tcPr>
          <w:p w14:paraId="352086EC"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2</w:t>
            </w:r>
          </w:p>
        </w:tc>
        <w:tc>
          <w:tcPr>
            <w:tcW w:w="2274" w:type="pct"/>
            <w:noWrap/>
            <w:vAlign w:val="center"/>
          </w:tcPr>
          <w:p w14:paraId="6E092213"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pH</w:t>
            </w:r>
            <w:r w:rsidRPr="002D70D5">
              <w:rPr>
                <w:rFonts w:ascii="Times New Roman" w:eastAsia="仿宋_GB2312" w:hAnsi="Times New Roman"/>
                <w:sz w:val="24"/>
                <w:szCs w:val="24"/>
              </w:rPr>
              <w:t>值</w:t>
            </w:r>
          </w:p>
        </w:tc>
        <w:tc>
          <w:tcPr>
            <w:tcW w:w="2121" w:type="pct"/>
            <w:noWrap/>
            <w:vAlign w:val="center"/>
          </w:tcPr>
          <w:p w14:paraId="070F2A17"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7573—2009</w:t>
            </w:r>
          </w:p>
        </w:tc>
      </w:tr>
      <w:tr w:rsidR="00185A1A" w:rsidRPr="002D70D5" w14:paraId="401AB2DF" w14:textId="77777777" w:rsidTr="00EC7CAE">
        <w:trPr>
          <w:trHeight w:val="340"/>
          <w:jc w:val="center"/>
        </w:trPr>
        <w:tc>
          <w:tcPr>
            <w:tcW w:w="605" w:type="pct"/>
            <w:noWrap/>
            <w:vAlign w:val="center"/>
          </w:tcPr>
          <w:p w14:paraId="33CC4BFF"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3</w:t>
            </w:r>
          </w:p>
        </w:tc>
        <w:tc>
          <w:tcPr>
            <w:tcW w:w="2274" w:type="pct"/>
            <w:noWrap/>
            <w:vAlign w:val="center"/>
          </w:tcPr>
          <w:p w14:paraId="1FC5FA98"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可分解致癌芳香</w:t>
            </w:r>
            <w:proofErr w:type="gramStart"/>
            <w:r w:rsidRPr="002D70D5">
              <w:rPr>
                <w:rFonts w:ascii="Times New Roman" w:eastAsia="仿宋_GB2312" w:hAnsi="Times New Roman"/>
                <w:sz w:val="24"/>
                <w:szCs w:val="24"/>
              </w:rPr>
              <w:t>胺</w:t>
            </w:r>
            <w:proofErr w:type="gramEnd"/>
            <w:r w:rsidRPr="002D70D5">
              <w:rPr>
                <w:rFonts w:ascii="Times New Roman" w:eastAsia="仿宋_GB2312" w:hAnsi="Times New Roman"/>
                <w:sz w:val="24"/>
                <w:szCs w:val="24"/>
              </w:rPr>
              <w:t>染料</w:t>
            </w:r>
          </w:p>
        </w:tc>
        <w:tc>
          <w:tcPr>
            <w:tcW w:w="2121" w:type="pct"/>
            <w:noWrap/>
            <w:vAlign w:val="center"/>
          </w:tcPr>
          <w:p w14:paraId="1C2B3228"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17592—2024</w:t>
            </w:r>
          </w:p>
          <w:p w14:paraId="1927E757"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23344—2009</w:t>
            </w:r>
          </w:p>
        </w:tc>
      </w:tr>
      <w:tr w:rsidR="00185A1A" w:rsidRPr="002D70D5" w14:paraId="1950AB0C" w14:textId="77777777" w:rsidTr="00EC7CAE">
        <w:trPr>
          <w:trHeight w:val="340"/>
          <w:jc w:val="center"/>
        </w:trPr>
        <w:tc>
          <w:tcPr>
            <w:tcW w:w="605" w:type="pct"/>
            <w:noWrap/>
            <w:vAlign w:val="center"/>
          </w:tcPr>
          <w:p w14:paraId="77796271"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4</w:t>
            </w:r>
          </w:p>
        </w:tc>
        <w:tc>
          <w:tcPr>
            <w:tcW w:w="2274" w:type="pct"/>
            <w:noWrap/>
            <w:vAlign w:val="center"/>
          </w:tcPr>
          <w:p w14:paraId="07C99E66"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耐水色牢度</w:t>
            </w:r>
          </w:p>
        </w:tc>
        <w:tc>
          <w:tcPr>
            <w:tcW w:w="2121" w:type="pct"/>
            <w:noWrap/>
            <w:vAlign w:val="center"/>
          </w:tcPr>
          <w:p w14:paraId="04503A2B"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5713—2013</w:t>
            </w:r>
          </w:p>
        </w:tc>
      </w:tr>
      <w:tr w:rsidR="00185A1A" w:rsidRPr="002D70D5" w14:paraId="75263308" w14:textId="77777777" w:rsidTr="00EC7CAE">
        <w:trPr>
          <w:trHeight w:val="340"/>
          <w:jc w:val="center"/>
        </w:trPr>
        <w:tc>
          <w:tcPr>
            <w:tcW w:w="605" w:type="pct"/>
            <w:noWrap/>
            <w:vAlign w:val="center"/>
          </w:tcPr>
          <w:p w14:paraId="4BD005D4"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5</w:t>
            </w:r>
          </w:p>
        </w:tc>
        <w:tc>
          <w:tcPr>
            <w:tcW w:w="2274" w:type="pct"/>
            <w:noWrap/>
            <w:vAlign w:val="center"/>
          </w:tcPr>
          <w:p w14:paraId="504675BD"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耐酸汗渍色牢度</w:t>
            </w:r>
          </w:p>
        </w:tc>
        <w:tc>
          <w:tcPr>
            <w:tcW w:w="2121" w:type="pct"/>
            <w:noWrap/>
            <w:vAlign w:val="center"/>
          </w:tcPr>
          <w:p w14:paraId="3AE6EB8F"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3922—2013</w:t>
            </w:r>
          </w:p>
        </w:tc>
      </w:tr>
      <w:tr w:rsidR="00185A1A" w:rsidRPr="002D70D5" w14:paraId="5C4412F5" w14:textId="77777777" w:rsidTr="00EC7CAE">
        <w:trPr>
          <w:trHeight w:val="340"/>
          <w:jc w:val="center"/>
        </w:trPr>
        <w:tc>
          <w:tcPr>
            <w:tcW w:w="605" w:type="pct"/>
            <w:noWrap/>
            <w:vAlign w:val="center"/>
          </w:tcPr>
          <w:p w14:paraId="01FEF70D"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6</w:t>
            </w:r>
          </w:p>
        </w:tc>
        <w:tc>
          <w:tcPr>
            <w:tcW w:w="2274" w:type="pct"/>
            <w:noWrap/>
            <w:vAlign w:val="center"/>
          </w:tcPr>
          <w:p w14:paraId="2456817A"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耐碱汗渍色牢度</w:t>
            </w:r>
          </w:p>
        </w:tc>
        <w:tc>
          <w:tcPr>
            <w:tcW w:w="2121" w:type="pct"/>
            <w:noWrap/>
            <w:vAlign w:val="center"/>
          </w:tcPr>
          <w:p w14:paraId="59DDDC6B"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3922—2013</w:t>
            </w:r>
          </w:p>
        </w:tc>
      </w:tr>
      <w:tr w:rsidR="00185A1A" w:rsidRPr="002D70D5" w14:paraId="3AD0BF67" w14:textId="77777777" w:rsidTr="00EC7CAE">
        <w:trPr>
          <w:trHeight w:val="340"/>
          <w:jc w:val="center"/>
        </w:trPr>
        <w:tc>
          <w:tcPr>
            <w:tcW w:w="605" w:type="pct"/>
            <w:noWrap/>
            <w:vAlign w:val="center"/>
          </w:tcPr>
          <w:p w14:paraId="79A6384A"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7</w:t>
            </w:r>
          </w:p>
        </w:tc>
        <w:tc>
          <w:tcPr>
            <w:tcW w:w="2274" w:type="pct"/>
            <w:noWrap/>
            <w:vAlign w:val="center"/>
          </w:tcPr>
          <w:p w14:paraId="05ED84EF"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耐干摩擦色牢度</w:t>
            </w:r>
          </w:p>
        </w:tc>
        <w:tc>
          <w:tcPr>
            <w:tcW w:w="2121" w:type="pct"/>
            <w:noWrap/>
            <w:vAlign w:val="center"/>
          </w:tcPr>
          <w:p w14:paraId="0FD27628"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3920—2008</w:t>
            </w:r>
          </w:p>
        </w:tc>
      </w:tr>
      <w:tr w:rsidR="00185A1A" w:rsidRPr="002D70D5" w14:paraId="27CF865F" w14:textId="77777777" w:rsidTr="00EC7CAE">
        <w:trPr>
          <w:trHeight w:val="90"/>
          <w:jc w:val="center"/>
        </w:trPr>
        <w:tc>
          <w:tcPr>
            <w:tcW w:w="605" w:type="pct"/>
            <w:noWrap/>
            <w:vAlign w:val="center"/>
          </w:tcPr>
          <w:p w14:paraId="738FEE81"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8</w:t>
            </w:r>
          </w:p>
        </w:tc>
        <w:tc>
          <w:tcPr>
            <w:tcW w:w="2274" w:type="pct"/>
            <w:noWrap/>
            <w:vAlign w:val="center"/>
          </w:tcPr>
          <w:p w14:paraId="2A9989D5"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耐湿摩擦色牢度</w:t>
            </w:r>
          </w:p>
        </w:tc>
        <w:tc>
          <w:tcPr>
            <w:tcW w:w="2121" w:type="pct"/>
            <w:noWrap/>
            <w:vAlign w:val="center"/>
          </w:tcPr>
          <w:p w14:paraId="75C75746"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3920—2008</w:t>
            </w:r>
          </w:p>
        </w:tc>
      </w:tr>
      <w:tr w:rsidR="00185A1A" w:rsidRPr="002D70D5" w14:paraId="1FAB04F1" w14:textId="77777777" w:rsidTr="00EC7CAE">
        <w:trPr>
          <w:trHeight w:val="340"/>
          <w:jc w:val="center"/>
        </w:trPr>
        <w:tc>
          <w:tcPr>
            <w:tcW w:w="605" w:type="pct"/>
            <w:noWrap/>
            <w:vAlign w:val="center"/>
          </w:tcPr>
          <w:p w14:paraId="11CF3E80"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9</w:t>
            </w:r>
          </w:p>
        </w:tc>
        <w:tc>
          <w:tcPr>
            <w:tcW w:w="2274" w:type="pct"/>
            <w:noWrap/>
            <w:vAlign w:val="center"/>
          </w:tcPr>
          <w:p w14:paraId="4654E30D"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纤维含量</w:t>
            </w:r>
          </w:p>
        </w:tc>
        <w:tc>
          <w:tcPr>
            <w:tcW w:w="2121" w:type="pct"/>
            <w:noWrap/>
            <w:vAlign w:val="center"/>
          </w:tcPr>
          <w:p w14:paraId="11FECC3A"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FZ/T 01057.1—2007</w:t>
            </w:r>
          </w:p>
          <w:p w14:paraId="405E6BBD"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FZ/T 01057.2—2007</w:t>
            </w:r>
          </w:p>
          <w:p w14:paraId="301A08A9"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FZ/T 01057.3—2007</w:t>
            </w:r>
          </w:p>
          <w:p w14:paraId="21A24F8C"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FZ/T 01057.4—2007</w:t>
            </w:r>
          </w:p>
          <w:p w14:paraId="642FE180"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FZ/T 01057.6—2007</w:t>
            </w:r>
          </w:p>
          <w:p w14:paraId="37584C89"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 xml:space="preserve">GB/T </w:t>
            </w:r>
            <w:r w:rsidRPr="002D70D5">
              <w:rPr>
                <w:rFonts w:ascii="Times New Roman" w:eastAsia="仿宋_GB2312" w:hAnsi="Times New Roman"/>
                <w:sz w:val="24"/>
                <w:szCs w:val="24"/>
              </w:rPr>
              <w:t>2910.1—2009</w:t>
            </w:r>
          </w:p>
          <w:p w14:paraId="3F445491"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lastRenderedPageBreak/>
              <w:t>GB/T 2910.2—2009</w:t>
            </w:r>
          </w:p>
          <w:p w14:paraId="3557EFEA"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2910.3—2009</w:t>
            </w:r>
          </w:p>
          <w:p w14:paraId="1AE99B3F"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2910.4—2022</w:t>
            </w:r>
          </w:p>
          <w:p w14:paraId="69EE4513"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2910.6—2009</w:t>
            </w:r>
          </w:p>
          <w:p w14:paraId="6C9ED265"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2910.7—2009</w:t>
            </w:r>
          </w:p>
          <w:p w14:paraId="5886F28B"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2910.8—2009</w:t>
            </w:r>
          </w:p>
          <w:p w14:paraId="722D7E06"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2910.11—2009</w:t>
            </w:r>
          </w:p>
          <w:p w14:paraId="5D21A843"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2910.12—2023</w:t>
            </w:r>
          </w:p>
          <w:p w14:paraId="423DAC11"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2910.18—2009</w:t>
            </w:r>
          </w:p>
          <w:p w14:paraId="5E4B292E"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2910.20—2009</w:t>
            </w:r>
          </w:p>
          <w:p w14:paraId="6C1D9F3D"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2910.22—2009</w:t>
            </w:r>
          </w:p>
          <w:p w14:paraId="527ED87E"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2910.101—2009</w:t>
            </w:r>
          </w:p>
          <w:p w14:paraId="0FB260B5"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FZ/T 01101—2008</w:t>
            </w:r>
          </w:p>
          <w:p w14:paraId="2B0226AF"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FZ/T 01112—2012</w:t>
            </w:r>
          </w:p>
          <w:p w14:paraId="52DEFB22"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FZ/T 01026—2017</w:t>
            </w:r>
          </w:p>
          <w:p w14:paraId="60C4FCA1"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FZ/T 30003—2009</w:t>
            </w:r>
          </w:p>
          <w:p w14:paraId="2C423918"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16988—2013</w:t>
            </w:r>
          </w:p>
          <w:p w14:paraId="3B3F90C1"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38015—2019</w:t>
            </w:r>
          </w:p>
        </w:tc>
      </w:tr>
      <w:tr w:rsidR="00185A1A" w:rsidRPr="002D70D5" w14:paraId="12ADCC08" w14:textId="77777777" w:rsidTr="00EC7CAE">
        <w:trPr>
          <w:trHeight w:val="340"/>
          <w:jc w:val="center"/>
        </w:trPr>
        <w:tc>
          <w:tcPr>
            <w:tcW w:w="605" w:type="pct"/>
            <w:noWrap/>
            <w:vAlign w:val="center"/>
          </w:tcPr>
          <w:p w14:paraId="1C92512D"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lastRenderedPageBreak/>
              <w:t>10</w:t>
            </w:r>
          </w:p>
        </w:tc>
        <w:tc>
          <w:tcPr>
            <w:tcW w:w="2274" w:type="pct"/>
            <w:noWrap/>
            <w:vAlign w:val="center"/>
          </w:tcPr>
          <w:p w14:paraId="14979024"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耐皂洗色牢度</w:t>
            </w:r>
          </w:p>
        </w:tc>
        <w:tc>
          <w:tcPr>
            <w:tcW w:w="2121" w:type="pct"/>
            <w:noWrap/>
            <w:vAlign w:val="center"/>
          </w:tcPr>
          <w:p w14:paraId="092E6FD3"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3921-2008</w:t>
            </w:r>
          </w:p>
        </w:tc>
      </w:tr>
      <w:tr w:rsidR="00185A1A" w:rsidRPr="002D70D5" w14:paraId="1C48DDC0" w14:textId="77777777" w:rsidTr="00EC7CAE">
        <w:trPr>
          <w:trHeight w:val="340"/>
          <w:jc w:val="center"/>
        </w:trPr>
        <w:tc>
          <w:tcPr>
            <w:tcW w:w="605" w:type="pct"/>
            <w:noWrap/>
            <w:vAlign w:val="center"/>
          </w:tcPr>
          <w:p w14:paraId="2E0732F8"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11</w:t>
            </w:r>
          </w:p>
        </w:tc>
        <w:tc>
          <w:tcPr>
            <w:tcW w:w="2274" w:type="pct"/>
            <w:noWrap/>
            <w:vAlign w:val="center"/>
          </w:tcPr>
          <w:p w14:paraId="2FC8A631"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耐光色牢度</w:t>
            </w:r>
          </w:p>
        </w:tc>
        <w:tc>
          <w:tcPr>
            <w:tcW w:w="2121" w:type="pct"/>
            <w:noWrap/>
            <w:vAlign w:val="center"/>
          </w:tcPr>
          <w:p w14:paraId="14496B87"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8427-2008</w:t>
            </w:r>
          </w:p>
        </w:tc>
      </w:tr>
      <w:tr w:rsidR="00185A1A" w:rsidRPr="002D70D5" w14:paraId="637D320C" w14:textId="77777777" w:rsidTr="00EC7CAE">
        <w:trPr>
          <w:trHeight w:val="340"/>
          <w:jc w:val="center"/>
        </w:trPr>
        <w:tc>
          <w:tcPr>
            <w:tcW w:w="605" w:type="pct"/>
            <w:noWrap/>
            <w:vAlign w:val="center"/>
          </w:tcPr>
          <w:p w14:paraId="46A51BA0"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12</w:t>
            </w:r>
          </w:p>
        </w:tc>
        <w:tc>
          <w:tcPr>
            <w:tcW w:w="2274" w:type="pct"/>
            <w:noWrap/>
            <w:vAlign w:val="center"/>
          </w:tcPr>
          <w:p w14:paraId="4D0915AB" w14:textId="77777777" w:rsidR="00185A1A" w:rsidRPr="002D70D5" w:rsidRDefault="00085447" w:rsidP="00DF4342">
            <w:pPr>
              <w:snapToGrid w:val="0"/>
              <w:spacing w:line="400" w:lineRule="exact"/>
              <w:jc w:val="center"/>
              <w:rPr>
                <w:rFonts w:ascii="Times New Roman" w:eastAsia="仿宋_GB2312" w:hAnsi="Times New Roman"/>
                <w:sz w:val="24"/>
                <w:szCs w:val="24"/>
              </w:rPr>
            </w:pPr>
            <w:proofErr w:type="gramStart"/>
            <w:r w:rsidRPr="002D70D5">
              <w:rPr>
                <w:rFonts w:ascii="Times New Roman" w:eastAsia="仿宋_GB2312" w:hAnsi="Times New Roman"/>
                <w:sz w:val="24"/>
                <w:szCs w:val="24"/>
              </w:rPr>
              <w:t>纰</w:t>
            </w:r>
            <w:proofErr w:type="gramEnd"/>
            <w:r w:rsidRPr="002D70D5">
              <w:rPr>
                <w:rFonts w:ascii="Times New Roman" w:eastAsia="仿宋_GB2312" w:hAnsi="Times New Roman"/>
                <w:sz w:val="24"/>
                <w:szCs w:val="24"/>
              </w:rPr>
              <w:t>裂</w:t>
            </w:r>
          </w:p>
        </w:tc>
        <w:tc>
          <w:tcPr>
            <w:tcW w:w="2121" w:type="pct"/>
            <w:noWrap/>
            <w:vAlign w:val="center"/>
          </w:tcPr>
          <w:p w14:paraId="47C2FE50"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13773.1-2018</w:t>
            </w:r>
          </w:p>
          <w:p w14:paraId="76F8503A"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13773.2-2018</w:t>
            </w:r>
          </w:p>
          <w:p w14:paraId="56322303"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产品明示质量标准</w:t>
            </w:r>
          </w:p>
        </w:tc>
      </w:tr>
      <w:tr w:rsidR="00185A1A" w:rsidRPr="002D70D5" w14:paraId="488D2141" w14:textId="77777777" w:rsidTr="00EC7CAE">
        <w:trPr>
          <w:trHeight w:val="340"/>
          <w:jc w:val="center"/>
        </w:trPr>
        <w:tc>
          <w:tcPr>
            <w:tcW w:w="605" w:type="pct"/>
            <w:noWrap/>
            <w:vAlign w:val="center"/>
          </w:tcPr>
          <w:p w14:paraId="09105630"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13</w:t>
            </w:r>
          </w:p>
        </w:tc>
        <w:tc>
          <w:tcPr>
            <w:tcW w:w="2274" w:type="pct"/>
            <w:noWrap/>
            <w:vAlign w:val="center"/>
          </w:tcPr>
          <w:p w14:paraId="746C6A50"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起球</w:t>
            </w:r>
          </w:p>
        </w:tc>
        <w:tc>
          <w:tcPr>
            <w:tcW w:w="2121" w:type="pct"/>
            <w:noWrap/>
            <w:vAlign w:val="center"/>
          </w:tcPr>
          <w:p w14:paraId="11B8EF1F"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4802.1-2008</w:t>
            </w:r>
          </w:p>
          <w:p w14:paraId="37BBB858"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4802.2-2008</w:t>
            </w:r>
          </w:p>
          <w:p w14:paraId="71C0397C"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4802.3-2008</w:t>
            </w:r>
          </w:p>
        </w:tc>
      </w:tr>
      <w:tr w:rsidR="00185A1A" w:rsidRPr="002D70D5" w14:paraId="76EACF4B" w14:textId="77777777" w:rsidTr="00EC7CAE">
        <w:trPr>
          <w:trHeight w:val="340"/>
          <w:jc w:val="center"/>
        </w:trPr>
        <w:tc>
          <w:tcPr>
            <w:tcW w:w="605" w:type="pct"/>
            <w:shd w:val="clear" w:color="auto" w:fill="auto"/>
            <w:noWrap/>
            <w:vAlign w:val="center"/>
          </w:tcPr>
          <w:p w14:paraId="65A8CA5F"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14</w:t>
            </w:r>
          </w:p>
        </w:tc>
        <w:tc>
          <w:tcPr>
            <w:tcW w:w="2274" w:type="pct"/>
            <w:shd w:val="clear" w:color="auto" w:fill="auto"/>
            <w:noWrap/>
            <w:vAlign w:val="center"/>
          </w:tcPr>
          <w:p w14:paraId="4E515CDE"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异味</w:t>
            </w:r>
          </w:p>
        </w:tc>
        <w:tc>
          <w:tcPr>
            <w:tcW w:w="2121" w:type="pct"/>
            <w:shd w:val="clear" w:color="auto" w:fill="auto"/>
            <w:noWrap/>
            <w:vAlign w:val="center"/>
          </w:tcPr>
          <w:p w14:paraId="6B9886AA"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 18401—2010</w:t>
            </w:r>
          </w:p>
        </w:tc>
      </w:tr>
      <w:tr w:rsidR="00185A1A" w:rsidRPr="002D70D5" w14:paraId="032D11F3" w14:textId="77777777" w:rsidTr="00EC7CAE">
        <w:trPr>
          <w:trHeight w:val="340"/>
          <w:jc w:val="center"/>
        </w:trPr>
        <w:tc>
          <w:tcPr>
            <w:tcW w:w="605" w:type="pct"/>
            <w:noWrap/>
            <w:vAlign w:val="center"/>
          </w:tcPr>
          <w:p w14:paraId="5899B23C"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15</w:t>
            </w:r>
          </w:p>
        </w:tc>
        <w:tc>
          <w:tcPr>
            <w:tcW w:w="2274" w:type="pct"/>
            <w:noWrap/>
            <w:vAlign w:val="center"/>
          </w:tcPr>
          <w:p w14:paraId="3A51EEF4"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羽绒含绒量</w:t>
            </w:r>
          </w:p>
        </w:tc>
        <w:tc>
          <w:tcPr>
            <w:tcW w:w="2121" w:type="pct"/>
            <w:noWrap/>
            <w:vAlign w:val="center"/>
          </w:tcPr>
          <w:p w14:paraId="76AFB6E8"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14272—2011</w:t>
            </w:r>
          </w:p>
        </w:tc>
      </w:tr>
      <w:tr w:rsidR="00185A1A" w:rsidRPr="002D70D5" w14:paraId="06D75DD1" w14:textId="77777777" w:rsidTr="00EC7CAE">
        <w:trPr>
          <w:trHeight w:val="340"/>
          <w:jc w:val="center"/>
        </w:trPr>
        <w:tc>
          <w:tcPr>
            <w:tcW w:w="605" w:type="pct"/>
            <w:noWrap/>
            <w:vAlign w:val="center"/>
          </w:tcPr>
          <w:p w14:paraId="0593B8F8"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16</w:t>
            </w:r>
          </w:p>
        </w:tc>
        <w:tc>
          <w:tcPr>
            <w:tcW w:w="2274" w:type="pct"/>
            <w:noWrap/>
            <w:vAlign w:val="center"/>
          </w:tcPr>
          <w:p w14:paraId="188070D3" w14:textId="77777777" w:rsidR="00185A1A" w:rsidRPr="002D70D5" w:rsidRDefault="00085447" w:rsidP="00DF4342">
            <w:pPr>
              <w:snapToGrid w:val="0"/>
              <w:spacing w:line="400" w:lineRule="exact"/>
              <w:jc w:val="center"/>
              <w:rPr>
                <w:rFonts w:ascii="Times New Roman" w:eastAsia="仿宋_GB2312" w:hAnsi="Times New Roman"/>
                <w:sz w:val="24"/>
                <w:szCs w:val="24"/>
              </w:rPr>
            </w:pPr>
            <w:proofErr w:type="gramStart"/>
            <w:r w:rsidRPr="002D70D5">
              <w:rPr>
                <w:rFonts w:ascii="Times New Roman" w:eastAsia="仿宋_GB2312" w:hAnsi="Times New Roman"/>
                <w:sz w:val="24"/>
                <w:szCs w:val="24"/>
              </w:rPr>
              <w:t>绒子含量</w:t>
            </w:r>
            <w:proofErr w:type="gramEnd"/>
          </w:p>
        </w:tc>
        <w:tc>
          <w:tcPr>
            <w:tcW w:w="2121" w:type="pct"/>
            <w:noWrap/>
            <w:vAlign w:val="center"/>
          </w:tcPr>
          <w:p w14:paraId="512E6E36"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14272—2011</w:t>
            </w:r>
          </w:p>
          <w:p w14:paraId="7CDD02FF"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14272—2021</w:t>
            </w:r>
          </w:p>
          <w:p w14:paraId="1CA50D68"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10288—2016</w:t>
            </w:r>
          </w:p>
        </w:tc>
      </w:tr>
      <w:tr w:rsidR="00185A1A" w:rsidRPr="002D70D5" w14:paraId="59B224AE" w14:textId="77777777" w:rsidTr="00EC7CAE">
        <w:trPr>
          <w:trHeight w:val="340"/>
          <w:jc w:val="center"/>
        </w:trPr>
        <w:tc>
          <w:tcPr>
            <w:tcW w:w="605" w:type="pct"/>
            <w:noWrap/>
            <w:vAlign w:val="center"/>
          </w:tcPr>
          <w:p w14:paraId="5354FF20"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lastRenderedPageBreak/>
              <w:t>17</w:t>
            </w:r>
          </w:p>
        </w:tc>
        <w:tc>
          <w:tcPr>
            <w:tcW w:w="2274" w:type="pct"/>
            <w:noWrap/>
            <w:vAlign w:val="center"/>
          </w:tcPr>
          <w:p w14:paraId="699A7FC5" w14:textId="77777777" w:rsidR="00185A1A" w:rsidRPr="002D70D5" w:rsidRDefault="00085447" w:rsidP="00DF4342">
            <w:pPr>
              <w:snapToGrid w:val="0"/>
              <w:spacing w:line="400" w:lineRule="exact"/>
              <w:jc w:val="center"/>
              <w:rPr>
                <w:rFonts w:ascii="Times New Roman" w:eastAsia="仿宋_GB2312" w:hAnsi="Times New Roman"/>
                <w:sz w:val="24"/>
                <w:szCs w:val="24"/>
              </w:rPr>
            </w:pPr>
            <w:proofErr w:type="gramStart"/>
            <w:r w:rsidRPr="002D70D5">
              <w:rPr>
                <w:rFonts w:ascii="Times New Roman" w:eastAsia="仿宋_GB2312" w:hAnsi="Times New Roman"/>
                <w:sz w:val="24"/>
                <w:szCs w:val="24"/>
              </w:rPr>
              <w:t>绒丝</w:t>
            </w:r>
            <w:r w:rsidRPr="002D70D5">
              <w:rPr>
                <w:rFonts w:ascii="Times New Roman" w:eastAsia="仿宋_GB2312" w:hAnsi="Times New Roman"/>
                <w:sz w:val="24"/>
                <w:szCs w:val="24"/>
              </w:rPr>
              <w:t>+</w:t>
            </w:r>
            <w:r w:rsidRPr="002D70D5">
              <w:rPr>
                <w:rFonts w:ascii="Times New Roman" w:eastAsia="仿宋_GB2312" w:hAnsi="Times New Roman"/>
                <w:sz w:val="24"/>
                <w:szCs w:val="24"/>
              </w:rPr>
              <w:t>羽丝</w:t>
            </w:r>
            <w:proofErr w:type="gramEnd"/>
          </w:p>
        </w:tc>
        <w:tc>
          <w:tcPr>
            <w:tcW w:w="2121" w:type="pct"/>
            <w:noWrap/>
            <w:vAlign w:val="center"/>
          </w:tcPr>
          <w:p w14:paraId="1875819C" w14:textId="77777777" w:rsidR="00185A1A" w:rsidRPr="002D70D5" w:rsidRDefault="00085447" w:rsidP="00DF4342">
            <w:pPr>
              <w:snapToGrid w:val="0"/>
              <w:spacing w:line="400" w:lineRule="exact"/>
              <w:jc w:val="center"/>
              <w:rPr>
                <w:rStyle w:val="NormalCharacter"/>
                <w:rFonts w:ascii="Times New Roman" w:eastAsia="仿宋_GB2312" w:hAnsi="Times New Roman"/>
                <w:sz w:val="24"/>
                <w:szCs w:val="24"/>
              </w:rPr>
            </w:pPr>
            <w:r w:rsidRPr="002D70D5">
              <w:rPr>
                <w:rStyle w:val="NormalCharacter"/>
                <w:rFonts w:ascii="Times New Roman" w:eastAsia="仿宋_GB2312" w:hAnsi="Times New Roman"/>
                <w:sz w:val="24"/>
                <w:szCs w:val="24"/>
              </w:rPr>
              <w:t>GB/T 10288—2016</w:t>
            </w:r>
          </w:p>
          <w:p w14:paraId="262DFBE9"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14272—2021</w:t>
            </w:r>
          </w:p>
        </w:tc>
      </w:tr>
      <w:tr w:rsidR="00185A1A" w:rsidRPr="002D70D5" w14:paraId="07882153" w14:textId="77777777" w:rsidTr="00EC7CAE">
        <w:trPr>
          <w:trHeight w:val="340"/>
          <w:jc w:val="center"/>
        </w:trPr>
        <w:tc>
          <w:tcPr>
            <w:tcW w:w="605" w:type="pct"/>
            <w:noWrap/>
            <w:vAlign w:val="center"/>
          </w:tcPr>
          <w:p w14:paraId="79DC3F1E"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18</w:t>
            </w:r>
          </w:p>
        </w:tc>
        <w:tc>
          <w:tcPr>
            <w:tcW w:w="2274" w:type="pct"/>
            <w:noWrap/>
            <w:vAlign w:val="center"/>
          </w:tcPr>
          <w:p w14:paraId="03A4C14C" w14:textId="77777777" w:rsidR="00185A1A" w:rsidRPr="002D70D5" w:rsidRDefault="00085447" w:rsidP="00DF4342">
            <w:pPr>
              <w:snapToGrid w:val="0"/>
              <w:spacing w:line="400" w:lineRule="exact"/>
              <w:jc w:val="center"/>
              <w:rPr>
                <w:rFonts w:ascii="Times New Roman" w:eastAsia="仿宋_GB2312" w:hAnsi="Times New Roman"/>
                <w:color w:val="000000"/>
                <w:sz w:val="24"/>
                <w:szCs w:val="24"/>
              </w:rPr>
            </w:pPr>
            <w:r w:rsidRPr="002D70D5">
              <w:rPr>
                <w:rFonts w:ascii="Times New Roman" w:eastAsia="仿宋_GB2312" w:hAnsi="Times New Roman"/>
                <w:color w:val="000000"/>
                <w:sz w:val="24"/>
                <w:szCs w:val="24"/>
              </w:rPr>
              <w:t>羽绒充绒量偏差</w:t>
            </w:r>
          </w:p>
        </w:tc>
        <w:tc>
          <w:tcPr>
            <w:tcW w:w="2121" w:type="pct"/>
            <w:noWrap/>
            <w:vAlign w:val="center"/>
          </w:tcPr>
          <w:p w14:paraId="31C2C910"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14272—2011</w:t>
            </w:r>
          </w:p>
          <w:p w14:paraId="36F768B0" w14:textId="77777777" w:rsidR="00185A1A" w:rsidRPr="002D70D5" w:rsidRDefault="00085447" w:rsidP="00DF4342">
            <w:pPr>
              <w:snapToGrid w:val="0"/>
              <w:spacing w:line="400" w:lineRule="exact"/>
              <w:jc w:val="center"/>
              <w:rPr>
                <w:rFonts w:ascii="Times New Roman" w:eastAsia="仿宋_GB2312" w:hAnsi="Times New Roman"/>
                <w:color w:val="000000"/>
                <w:sz w:val="24"/>
                <w:szCs w:val="24"/>
              </w:rPr>
            </w:pPr>
            <w:r w:rsidRPr="002D70D5">
              <w:rPr>
                <w:rFonts w:ascii="Times New Roman" w:eastAsia="仿宋_GB2312" w:hAnsi="Times New Roman"/>
                <w:sz w:val="24"/>
                <w:szCs w:val="24"/>
              </w:rPr>
              <w:t>GB/T 14272—2021</w:t>
            </w:r>
          </w:p>
        </w:tc>
      </w:tr>
      <w:tr w:rsidR="00185A1A" w:rsidRPr="002D70D5" w14:paraId="49B5CD61" w14:textId="77777777" w:rsidTr="00EC7CAE">
        <w:trPr>
          <w:trHeight w:val="340"/>
          <w:jc w:val="center"/>
        </w:trPr>
        <w:tc>
          <w:tcPr>
            <w:tcW w:w="605" w:type="pct"/>
            <w:noWrap/>
            <w:vAlign w:val="center"/>
          </w:tcPr>
          <w:p w14:paraId="28AD1DE9"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19</w:t>
            </w:r>
          </w:p>
        </w:tc>
        <w:tc>
          <w:tcPr>
            <w:tcW w:w="2274" w:type="pct"/>
            <w:noWrap/>
            <w:vAlign w:val="center"/>
          </w:tcPr>
          <w:p w14:paraId="651339E7" w14:textId="77777777" w:rsidR="00185A1A" w:rsidRPr="002D70D5" w:rsidRDefault="00085447" w:rsidP="00DF4342">
            <w:pPr>
              <w:snapToGrid w:val="0"/>
              <w:spacing w:line="400" w:lineRule="exact"/>
              <w:jc w:val="center"/>
              <w:rPr>
                <w:rFonts w:ascii="Times New Roman" w:eastAsia="仿宋_GB2312" w:hAnsi="Times New Roman"/>
                <w:color w:val="000000"/>
                <w:sz w:val="24"/>
                <w:szCs w:val="24"/>
              </w:rPr>
            </w:pPr>
            <w:r w:rsidRPr="002D70D5">
              <w:rPr>
                <w:rFonts w:ascii="Times New Roman" w:eastAsia="仿宋_GB2312" w:hAnsi="Times New Roman"/>
                <w:color w:val="000000"/>
                <w:sz w:val="24"/>
                <w:szCs w:val="24"/>
              </w:rPr>
              <w:t>商品使用说明（标识）</w:t>
            </w:r>
          </w:p>
        </w:tc>
        <w:tc>
          <w:tcPr>
            <w:tcW w:w="2121" w:type="pct"/>
            <w:noWrap/>
            <w:vAlign w:val="center"/>
          </w:tcPr>
          <w:p w14:paraId="7619B3E8"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GB/T 5296.4-2012</w:t>
            </w:r>
          </w:p>
          <w:p w14:paraId="1F4775D0" w14:textId="77777777" w:rsidR="00185A1A" w:rsidRPr="002D70D5" w:rsidRDefault="00085447" w:rsidP="00DF4342">
            <w:pPr>
              <w:snapToGrid w:val="0"/>
              <w:spacing w:line="400" w:lineRule="exact"/>
              <w:jc w:val="center"/>
              <w:rPr>
                <w:rFonts w:ascii="Times New Roman" w:eastAsia="仿宋_GB2312" w:hAnsi="Times New Roman"/>
                <w:sz w:val="24"/>
                <w:szCs w:val="24"/>
              </w:rPr>
            </w:pPr>
            <w:r w:rsidRPr="002D70D5">
              <w:rPr>
                <w:rFonts w:ascii="Times New Roman" w:eastAsia="仿宋_GB2312" w:hAnsi="Times New Roman"/>
                <w:sz w:val="24"/>
                <w:szCs w:val="24"/>
              </w:rPr>
              <w:t>产品明示质量标准</w:t>
            </w:r>
          </w:p>
        </w:tc>
      </w:tr>
    </w:tbl>
    <w:p w14:paraId="49C3A49E" w14:textId="77777777" w:rsidR="00EC7CAE" w:rsidRPr="00342B96" w:rsidRDefault="00085447" w:rsidP="00342B96">
      <w:pPr>
        <w:spacing w:line="580" w:lineRule="exact"/>
        <w:ind w:firstLineChars="200" w:firstLine="420"/>
        <w:rPr>
          <w:rFonts w:ascii="Times New Roman" w:eastAsia="仿宋_GB2312" w:hAnsi="Times New Roman" w:hint="eastAsia"/>
          <w:sz w:val="32"/>
          <w:szCs w:val="32"/>
        </w:rPr>
      </w:pPr>
      <w:r>
        <w:rPr>
          <w:rFonts w:ascii="Times New Roman" w:hAnsi="Times New Roman"/>
          <w:color w:val="000000"/>
          <w:szCs w:val="21"/>
        </w:rPr>
        <w:t xml:space="preserve">    </w:t>
      </w:r>
    </w:p>
    <w:p w14:paraId="5C7CAAA4" w14:textId="718F225A" w:rsidR="00185A1A" w:rsidRPr="00342B96" w:rsidRDefault="00085447" w:rsidP="00342B96">
      <w:pPr>
        <w:spacing w:line="580" w:lineRule="exact"/>
        <w:ind w:firstLineChars="200" w:firstLine="640"/>
        <w:rPr>
          <w:rFonts w:ascii="Times New Roman" w:eastAsia="仿宋_GB2312" w:hAnsi="Times New Roman"/>
          <w:sz w:val="32"/>
          <w:szCs w:val="32"/>
        </w:rPr>
      </w:pPr>
      <w:r w:rsidRPr="00342B96">
        <w:rPr>
          <w:rFonts w:ascii="Times New Roman" w:eastAsia="仿宋_GB2312" w:hAnsi="Times New Roman"/>
          <w:sz w:val="32"/>
          <w:szCs w:val="32"/>
        </w:rPr>
        <w:t>执行企业标准、团体标准、地方标准的产品，检验项目参照上述内容执行。</w:t>
      </w:r>
    </w:p>
    <w:p w14:paraId="2E1C42B2" w14:textId="77777777" w:rsidR="00185A1A" w:rsidRPr="00342B96" w:rsidRDefault="00085447" w:rsidP="00342B96">
      <w:pPr>
        <w:spacing w:line="580" w:lineRule="exact"/>
        <w:ind w:firstLineChars="200" w:firstLine="640"/>
        <w:rPr>
          <w:rFonts w:ascii="Times New Roman" w:eastAsia="仿宋_GB2312" w:hAnsi="Times New Roman"/>
          <w:sz w:val="32"/>
          <w:szCs w:val="32"/>
        </w:rPr>
      </w:pPr>
      <w:r w:rsidRPr="00342B96">
        <w:rPr>
          <w:rFonts w:ascii="Times New Roman" w:eastAsia="仿宋_GB2312" w:hAnsi="Times New Roman"/>
          <w:sz w:val="32"/>
          <w:szCs w:val="32"/>
        </w:rPr>
        <w:t>凡是注日期的文件，其随后所有的修改单（不包括勘误的内容）或修订版不适用于本细则。凡是不注日期的文件，其最新版本适用于本细则。</w:t>
      </w:r>
    </w:p>
    <w:p w14:paraId="582FAFB5" w14:textId="77777777" w:rsidR="00185A1A" w:rsidRPr="00FE3360" w:rsidRDefault="00085447" w:rsidP="00FE3360">
      <w:pPr>
        <w:spacing w:line="580" w:lineRule="exact"/>
        <w:ind w:firstLineChars="200" w:firstLine="640"/>
        <w:rPr>
          <w:rFonts w:ascii="Times New Roman" w:eastAsia="黑体" w:hAnsi="Times New Roman"/>
          <w:bCs/>
          <w:sz w:val="32"/>
          <w:szCs w:val="32"/>
        </w:rPr>
      </w:pPr>
      <w:r w:rsidRPr="00FE3360">
        <w:rPr>
          <w:rFonts w:ascii="Times New Roman" w:eastAsia="黑体" w:hAnsi="Times New Roman"/>
          <w:bCs/>
          <w:sz w:val="32"/>
          <w:szCs w:val="32"/>
        </w:rPr>
        <w:t xml:space="preserve">3 </w:t>
      </w:r>
      <w:r w:rsidRPr="00FE3360">
        <w:rPr>
          <w:rFonts w:ascii="Times New Roman" w:eastAsia="黑体" w:hAnsi="Times New Roman"/>
          <w:bCs/>
          <w:sz w:val="32"/>
          <w:szCs w:val="32"/>
        </w:rPr>
        <w:t>判定规则</w:t>
      </w:r>
    </w:p>
    <w:p w14:paraId="6C6D37A9" w14:textId="77777777" w:rsidR="00185A1A" w:rsidRPr="00342B96" w:rsidRDefault="00085447" w:rsidP="00342B96">
      <w:pPr>
        <w:spacing w:line="580" w:lineRule="exact"/>
        <w:ind w:firstLineChars="200" w:firstLine="640"/>
        <w:rPr>
          <w:rFonts w:ascii="Times New Roman" w:eastAsia="楷体" w:hAnsi="Times New Roman"/>
          <w:color w:val="000000"/>
          <w:sz w:val="32"/>
          <w:szCs w:val="32"/>
        </w:rPr>
      </w:pPr>
      <w:r w:rsidRPr="00342B96">
        <w:rPr>
          <w:rFonts w:ascii="Times New Roman" w:eastAsia="楷体" w:hAnsi="Times New Roman"/>
          <w:color w:val="000000"/>
          <w:sz w:val="32"/>
          <w:szCs w:val="32"/>
        </w:rPr>
        <w:t>3.1</w:t>
      </w:r>
      <w:r w:rsidRPr="00342B96">
        <w:rPr>
          <w:rFonts w:ascii="Times New Roman" w:eastAsia="楷体" w:hAnsi="Times New Roman"/>
          <w:color w:val="000000"/>
          <w:sz w:val="32"/>
          <w:szCs w:val="32"/>
        </w:rPr>
        <w:t>依据标准</w:t>
      </w:r>
    </w:p>
    <w:p w14:paraId="61E9A606" w14:textId="08A3C525" w:rsidR="00185A1A" w:rsidRPr="00342B96" w:rsidRDefault="00085447" w:rsidP="00342B96">
      <w:pPr>
        <w:spacing w:line="580" w:lineRule="exact"/>
        <w:ind w:firstLineChars="200" w:firstLine="640"/>
        <w:rPr>
          <w:rFonts w:ascii="Times New Roman" w:eastAsia="仿宋_GB2312" w:hAnsi="Times New Roman"/>
          <w:color w:val="000000"/>
          <w:sz w:val="32"/>
          <w:szCs w:val="32"/>
        </w:rPr>
      </w:pPr>
      <w:r w:rsidRPr="00342B96">
        <w:rPr>
          <w:rFonts w:ascii="Times New Roman" w:eastAsia="仿宋_GB2312" w:hAnsi="Times New Roman"/>
          <w:color w:val="000000"/>
          <w:sz w:val="32"/>
          <w:szCs w:val="32"/>
        </w:rPr>
        <w:t>GB 18401-2010</w:t>
      </w:r>
      <w:r w:rsidRPr="00342B96">
        <w:rPr>
          <w:rFonts w:ascii="Times New Roman" w:eastAsia="仿宋_GB2312" w:hAnsi="Times New Roman"/>
          <w:color w:val="000000"/>
          <w:sz w:val="32"/>
          <w:szCs w:val="32"/>
        </w:rPr>
        <w:t>国家纺织产品基本安全技术规范</w:t>
      </w:r>
    </w:p>
    <w:p w14:paraId="3E18907C" w14:textId="520E1BEA" w:rsidR="00185A1A" w:rsidRPr="00342B96" w:rsidRDefault="00610C43" w:rsidP="00342B96">
      <w:pPr>
        <w:spacing w:line="580" w:lineRule="exact"/>
        <w:ind w:firstLineChars="200" w:firstLine="640"/>
        <w:rPr>
          <w:rFonts w:ascii="Times New Roman" w:eastAsia="仿宋_GB2312" w:hAnsi="Times New Roman"/>
          <w:color w:val="000000"/>
          <w:sz w:val="32"/>
          <w:szCs w:val="32"/>
        </w:rPr>
      </w:pPr>
      <w:r>
        <w:rPr>
          <w:rFonts w:ascii="Times New Roman" w:eastAsia="仿宋_GB2312" w:hAnsi="Times New Roman"/>
          <w:sz w:val="32"/>
          <w:szCs w:val="32"/>
        </w:rPr>
        <w:t>GB/T 29862—2013</w:t>
      </w:r>
      <w:r w:rsidR="00085447" w:rsidRPr="00342B96">
        <w:rPr>
          <w:rFonts w:ascii="Times New Roman" w:eastAsia="仿宋_GB2312" w:hAnsi="Times New Roman"/>
          <w:sz w:val="32"/>
          <w:szCs w:val="32"/>
        </w:rPr>
        <w:t>纺织品</w:t>
      </w:r>
      <w:r w:rsidR="00085447" w:rsidRPr="00342B96">
        <w:rPr>
          <w:rFonts w:ascii="Times New Roman" w:eastAsia="仿宋_GB2312" w:hAnsi="Times New Roman"/>
          <w:sz w:val="32"/>
          <w:szCs w:val="32"/>
        </w:rPr>
        <w:t xml:space="preserve"> </w:t>
      </w:r>
      <w:r w:rsidR="00085447" w:rsidRPr="00342B96">
        <w:rPr>
          <w:rFonts w:ascii="Times New Roman" w:eastAsia="仿宋_GB2312" w:hAnsi="Times New Roman"/>
          <w:sz w:val="32"/>
          <w:szCs w:val="32"/>
        </w:rPr>
        <w:t>纤维含量的标识</w:t>
      </w:r>
    </w:p>
    <w:p w14:paraId="157A4D4F" w14:textId="0251B548" w:rsidR="00185A1A" w:rsidRPr="00342B96" w:rsidRDefault="00085447" w:rsidP="00342B96">
      <w:pPr>
        <w:spacing w:line="580" w:lineRule="exact"/>
        <w:ind w:firstLineChars="200" w:firstLine="640"/>
        <w:rPr>
          <w:rFonts w:ascii="Times New Roman" w:eastAsia="仿宋_GB2312" w:hAnsi="Times New Roman"/>
          <w:color w:val="000000"/>
          <w:sz w:val="32"/>
          <w:szCs w:val="32"/>
        </w:rPr>
      </w:pPr>
      <w:r w:rsidRPr="00342B96">
        <w:rPr>
          <w:rFonts w:ascii="Times New Roman" w:eastAsia="仿宋_GB2312" w:hAnsi="Times New Roman"/>
          <w:color w:val="000000"/>
          <w:sz w:val="32"/>
          <w:szCs w:val="32"/>
        </w:rPr>
        <w:t>GB/T 5296.4-2012</w:t>
      </w:r>
      <w:r w:rsidRPr="00342B96">
        <w:rPr>
          <w:rFonts w:ascii="Times New Roman" w:eastAsia="仿宋_GB2312" w:hAnsi="Times New Roman"/>
          <w:color w:val="000000"/>
          <w:sz w:val="32"/>
          <w:szCs w:val="32"/>
        </w:rPr>
        <w:t>消费品使用说明</w:t>
      </w:r>
      <w:r w:rsidRPr="00342B96">
        <w:rPr>
          <w:rFonts w:ascii="Times New Roman" w:eastAsia="仿宋_GB2312" w:hAnsi="Times New Roman"/>
          <w:color w:val="000000"/>
          <w:sz w:val="32"/>
          <w:szCs w:val="32"/>
        </w:rPr>
        <w:t xml:space="preserve"> </w:t>
      </w:r>
      <w:r w:rsidRPr="00342B96">
        <w:rPr>
          <w:rFonts w:ascii="Times New Roman" w:eastAsia="仿宋_GB2312" w:hAnsi="Times New Roman"/>
          <w:color w:val="000000"/>
          <w:sz w:val="32"/>
          <w:szCs w:val="32"/>
        </w:rPr>
        <w:t>第</w:t>
      </w:r>
      <w:r w:rsidRPr="00342B96">
        <w:rPr>
          <w:rFonts w:ascii="Times New Roman" w:eastAsia="仿宋_GB2312" w:hAnsi="Times New Roman"/>
          <w:color w:val="000000"/>
          <w:sz w:val="32"/>
          <w:szCs w:val="32"/>
        </w:rPr>
        <w:t>4</w:t>
      </w:r>
      <w:r w:rsidRPr="00342B96">
        <w:rPr>
          <w:rFonts w:ascii="Times New Roman" w:eastAsia="仿宋_GB2312" w:hAnsi="Times New Roman"/>
          <w:color w:val="000000"/>
          <w:sz w:val="32"/>
          <w:szCs w:val="32"/>
        </w:rPr>
        <w:t>部分</w:t>
      </w:r>
      <w:r w:rsidRPr="00342B96">
        <w:rPr>
          <w:rFonts w:ascii="Times New Roman" w:eastAsia="仿宋_GB2312" w:hAnsi="Times New Roman"/>
          <w:color w:val="000000"/>
          <w:sz w:val="32"/>
          <w:szCs w:val="32"/>
        </w:rPr>
        <w:t xml:space="preserve"> </w:t>
      </w:r>
      <w:r w:rsidRPr="00342B96">
        <w:rPr>
          <w:rFonts w:ascii="Times New Roman" w:eastAsia="仿宋_GB2312" w:hAnsi="Times New Roman"/>
          <w:color w:val="000000"/>
          <w:sz w:val="32"/>
          <w:szCs w:val="32"/>
        </w:rPr>
        <w:t>纺织品和服装</w:t>
      </w:r>
    </w:p>
    <w:p w14:paraId="6813C630" w14:textId="77777777" w:rsidR="00185A1A" w:rsidRPr="00342B96" w:rsidRDefault="00085447" w:rsidP="00342B96">
      <w:pPr>
        <w:spacing w:line="580" w:lineRule="exact"/>
        <w:ind w:firstLineChars="200" w:firstLine="640"/>
        <w:rPr>
          <w:rFonts w:ascii="Times New Roman" w:eastAsia="仿宋_GB2312" w:hAnsi="Times New Roman"/>
          <w:sz w:val="32"/>
          <w:szCs w:val="32"/>
        </w:rPr>
      </w:pPr>
      <w:r w:rsidRPr="00342B96">
        <w:rPr>
          <w:rFonts w:ascii="Times New Roman" w:eastAsia="仿宋_GB2312" w:hAnsi="Times New Roman"/>
          <w:sz w:val="32"/>
          <w:szCs w:val="32"/>
        </w:rPr>
        <w:t>现行有效的企业标准、团体标准、地方标准</w:t>
      </w:r>
      <w:r w:rsidRPr="00342B96">
        <w:rPr>
          <w:rFonts w:ascii="Times New Roman" w:eastAsia="仿宋_GB2312" w:hAnsi="Times New Roman"/>
          <w:sz w:val="32"/>
          <w:szCs w:val="32"/>
        </w:rPr>
        <w:t>、</w:t>
      </w:r>
      <w:r w:rsidRPr="00342B96">
        <w:rPr>
          <w:rFonts w:ascii="Times New Roman" w:eastAsia="仿宋_GB2312" w:hAnsi="Times New Roman"/>
          <w:sz w:val="32"/>
          <w:szCs w:val="32"/>
        </w:rPr>
        <w:t>产品明示质量要求</w:t>
      </w:r>
      <w:r w:rsidRPr="00342B96">
        <w:rPr>
          <w:rFonts w:ascii="Times New Roman" w:eastAsia="仿宋_GB2312" w:hAnsi="Times New Roman"/>
          <w:sz w:val="32"/>
          <w:szCs w:val="32"/>
        </w:rPr>
        <w:t>以</w:t>
      </w:r>
      <w:r w:rsidRPr="00342B96">
        <w:rPr>
          <w:rFonts w:ascii="Times New Roman" w:eastAsia="仿宋_GB2312" w:hAnsi="Times New Roman"/>
          <w:sz w:val="32"/>
          <w:szCs w:val="32"/>
        </w:rPr>
        <w:t>及国家法律、法规、规章的有关规定</w:t>
      </w:r>
    </w:p>
    <w:p w14:paraId="6F9BF556" w14:textId="77777777" w:rsidR="00185A1A" w:rsidRPr="00342B96" w:rsidRDefault="00085447" w:rsidP="00342B96">
      <w:pPr>
        <w:spacing w:line="580" w:lineRule="exact"/>
        <w:ind w:firstLineChars="200" w:firstLine="640"/>
        <w:rPr>
          <w:rFonts w:ascii="Times New Roman" w:eastAsia="楷体" w:hAnsi="Times New Roman"/>
          <w:color w:val="000000"/>
          <w:sz w:val="32"/>
          <w:szCs w:val="32"/>
        </w:rPr>
      </w:pPr>
      <w:r w:rsidRPr="00342B96">
        <w:rPr>
          <w:rFonts w:ascii="Times New Roman" w:eastAsia="楷体" w:hAnsi="Times New Roman"/>
          <w:color w:val="000000"/>
          <w:sz w:val="32"/>
          <w:szCs w:val="32"/>
        </w:rPr>
        <w:t>3.2</w:t>
      </w:r>
      <w:r w:rsidRPr="00342B96">
        <w:rPr>
          <w:rFonts w:ascii="Times New Roman" w:eastAsia="楷体" w:hAnsi="Times New Roman"/>
          <w:color w:val="000000"/>
          <w:sz w:val="32"/>
          <w:szCs w:val="32"/>
        </w:rPr>
        <w:t>判定原则</w:t>
      </w:r>
    </w:p>
    <w:p w14:paraId="55A0CD42" w14:textId="77777777" w:rsidR="00185A1A" w:rsidRPr="00342B96" w:rsidRDefault="00085447" w:rsidP="00342B96">
      <w:pPr>
        <w:snapToGrid w:val="0"/>
        <w:spacing w:line="580" w:lineRule="exact"/>
        <w:ind w:firstLineChars="200" w:firstLine="640"/>
        <w:rPr>
          <w:rFonts w:ascii="Times New Roman" w:eastAsia="仿宋_GB2312" w:hAnsi="Times New Roman"/>
          <w:color w:val="000000"/>
          <w:sz w:val="32"/>
          <w:szCs w:val="32"/>
        </w:rPr>
      </w:pPr>
      <w:r w:rsidRPr="00342B96">
        <w:rPr>
          <w:rFonts w:ascii="Times New Roman" w:eastAsia="仿宋_GB2312" w:hAnsi="Times New Roman"/>
          <w:color w:val="000000"/>
          <w:sz w:val="32"/>
          <w:szCs w:val="32"/>
        </w:rPr>
        <w:t>经检验，检验项目全部合格，判定为被抽查产品所检项目未发现不合格；检验项目中任一项或一项以上不合格，判定为被抽查产品不合格。当产品仅存在标签不合格时，单独判定标签不合</w:t>
      </w:r>
      <w:r w:rsidRPr="00342B96">
        <w:rPr>
          <w:rFonts w:ascii="Times New Roman" w:eastAsia="仿宋_GB2312" w:hAnsi="Times New Roman"/>
          <w:color w:val="000000"/>
          <w:sz w:val="32"/>
          <w:szCs w:val="32"/>
        </w:rPr>
        <w:lastRenderedPageBreak/>
        <w:t>格。</w:t>
      </w:r>
    </w:p>
    <w:p w14:paraId="38DB5733" w14:textId="77777777" w:rsidR="00185A1A" w:rsidRPr="00342B96" w:rsidRDefault="00085447" w:rsidP="00342B96">
      <w:pPr>
        <w:snapToGrid w:val="0"/>
        <w:spacing w:line="580" w:lineRule="exact"/>
        <w:ind w:firstLineChars="200" w:firstLine="640"/>
        <w:rPr>
          <w:rFonts w:ascii="Times New Roman" w:eastAsia="仿宋_GB2312" w:hAnsi="Times New Roman"/>
          <w:color w:val="000000"/>
          <w:sz w:val="32"/>
          <w:szCs w:val="32"/>
        </w:rPr>
      </w:pPr>
      <w:r w:rsidRPr="00342B96">
        <w:rPr>
          <w:rFonts w:ascii="Times New Roman" w:eastAsia="仿宋_GB2312" w:hAnsi="Times New Roman"/>
          <w:color w:val="000000"/>
          <w:sz w:val="32"/>
          <w:szCs w:val="32"/>
        </w:rPr>
        <w:t>若被检产品明示的质量要求高于本细则中检验项目依据的标准要求时，应按被检产品明示的质量要求判定。</w:t>
      </w:r>
    </w:p>
    <w:p w14:paraId="64A85EC8" w14:textId="77777777" w:rsidR="00185A1A" w:rsidRPr="00342B96" w:rsidRDefault="00085447" w:rsidP="00342B96">
      <w:pPr>
        <w:snapToGrid w:val="0"/>
        <w:spacing w:line="580" w:lineRule="exact"/>
        <w:ind w:firstLineChars="200" w:firstLine="640"/>
        <w:rPr>
          <w:rFonts w:ascii="Times New Roman" w:eastAsia="仿宋_GB2312" w:hAnsi="Times New Roman"/>
          <w:color w:val="000000"/>
          <w:sz w:val="32"/>
          <w:szCs w:val="32"/>
        </w:rPr>
      </w:pPr>
      <w:r w:rsidRPr="00342B96">
        <w:rPr>
          <w:rFonts w:ascii="Times New Roman" w:eastAsia="仿宋_GB2312" w:hAnsi="Times New Roman"/>
          <w:color w:val="000000"/>
          <w:sz w:val="32"/>
          <w:szCs w:val="32"/>
        </w:rPr>
        <w:t>若被检产品明示的质量要求低于本细则中检验项目依据的强制性标准要求时，应按照强制性标准要求判定。</w:t>
      </w:r>
    </w:p>
    <w:p w14:paraId="29E94C42" w14:textId="77777777" w:rsidR="00185A1A" w:rsidRPr="00342B96" w:rsidRDefault="00085447" w:rsidP="00342B96">
      <w:pPr>
        <w:snapToGrid w:val="0"/>
        <w:spacing w:line="580" w:lineRule="exact"/>
        <w:ind w:firstLineChars="200" w:firstLine="640"/>
        <w:rPr>
          <w:rFonts w:ascii="Times New Roman" w:eastAsia="仿宋_GB2312" w:hAnsi="Times New Roman"/>
          <w:color w:val="000000"/>
          <w:sz w:val="32"/>
          <w:szCs w:val="32"/>
        </w:rPr>
      </w:pPr>
      <w:r w:rsidRPr="00342B96">
        <w:rPr>
          <w:rFonts w:ascii="Times New Roman" w:eastAsia="仿宋_GB2312" w:hAnsi="Times New Roman"/>
          <w:color w:val="000000"/>
          <w:sz w:val="32"/>
          <w:szCs w:val="32"/>
        </w:rPr>
        <w:t>若被检产品明示的质量要求低于或包含本细则中检验项目依据的推荐性标准要求时，应以被检产品明示的质量要求判定。</w:t>
      </w:r>
    </w:p>
    <w:p w14:paraId="0E37AECB" w14:textId="77777777" w:rsidR="00185A1A" w:rsidRPr="00342B96" w:rsidRDefault="00085447" w:rsidP="00342B96">
      <w:pPr>
        <w:snapToGrid w:val="0"/>
        <w:spacing w:line="580" w:lineRule="exact"/>
        <w:ind w:firstLineChars="200" w:firstLine="640"/>
        <w:rPr>
          <w:rFonts w:ascii="Times New Roman" w:eastAsia="仿宋_GB2312" w:hAnsi="Times New Roman"/>
          <w:color w:val="000000"/>
          <w:sz w:val="32"/>
          <w:szCs w:val="32"/>
        </w:rPr>
      </w:pPr>
      <w:r w:rsidRPr="00342B96">
        <w:rPr>
          <w:rFonts w:ascii="Times New Roman" w:eastAsia="仿宋_GB2312" w:hAnsi="Times New Roman"/>
          <w:color w:val="000000"/>
          <w:sz w:val="32"/>
          <w:szCs w:val="32"/>
        </w:rPr>
        <w:t>若被检产品明示的质量要求缺少本细则中检验项目依据的强制性标准要求时，应按照强制性标准要求判定。</w:t>
      </w:r>
    </w:p>
    <w:p w14:paraId="272A7D04" w14:textId="77777777" w:rsidR="00342B96" w:rsidRDefault="00085447" w:rsidP="00342B96">
      <w:pPr>
        <w:spacing w:line="580" w:lineRule="exact"/>
        <w:ind w:firstLineChars="200" w:firstLine="640"/>
        <w:rPr>
          <w:rFonts w:ascii="Times New Roman" w:eastAsia="仿宋_GB2312" w:hAnsi="Times New Roman" w:hint="eastAsia"/>
          <w:color w:val="000000"/>
          <w:sz w:val="32"/>
          <w:szCs w:val="32"/>
        </w:rPr>
      </w:pPr>
      <w:r w:rsidRPr="00342B96">
        <w:rPr>
          <w:rFonts w:ascii="Times New Roman" w:eastAsia="仿宋_GB2312" w:hAnsi="Times New Roman"/>
          <w:color w:val="000000"/>
          <w:sz w:val="32"/>
          <w:szCs w:val="32"/>
        </w:rPr>
        <w:t>若被检产品明示的质量要求缺少本细则中检验项目依据的推荐性标准要求时，该项目不参与判定。</w:t>
      </w:r>
    </w:p>
    <w:p w14:paraId="4C8047E3" w14:textId="240AD1E1" w:rsidR="00185A1A" w:rsidRPr="00342B96" w:rsidRDefault="00085447" w:rsidP="00342B96">
      <w:pPr>
        <w:spacing w:line="580" w:lineRule="exact"/>
        <w:ind w:firstLineChars="200" w:firstLine="640"/>
        <w:rPr>
          <w:rFonts w:ascii="Times New Roman" w:eastAsia="仿宋_GB2312" w:hAnsi="Times New Roman"/>
          <w:color w:val="000000"/>
          <w:sz w:val="32"/>
          <w:szCs w:val="32"/>
        </w:rPr>
      </w:pPr>
      <w:r w:rsidRPr="00342B96">
        <w:rPr>
          <w:rFonts w:ascii="Times New Roman" w:eastAsia="仿宋_GB2312" w:hAnsi="Times New Roman"/>
          <w:color w:val="000000"/>
          <w:sz w:val="32"/>
          <w:szCs w:val="32"/>
        </w:rPr>
        <w:t>法律法规对判定规则另有规定的，从其规定。</w:t>
      </w:r>
    </w:p>
    <w:p w14:paraId="2A84C0FB" w14:textId="77777777" w:rsidR="00185A1A" w:rsidRPr="00A4587C" w:rsidRDefault="00085447" w:rsidP="00342B96">
      <w:pPr>
        <w:spacing w:line="580" w:lineRule="exact"/>
        <w:ind w:firstLineChars="200" w:firstLine="640"/>
        <w:rPr>
          <w:rFonts w:ascii="Times New Roman" w:eastAsia="黑体" w:hAnsi="Times New Roman"/>
          <w:bCs/>
          <w:sz w:val="32"/>
          <w:szCs w:val="32"/>
        </w:rPr>
      </w:pPr>
      <w:r w:rsidRPr="00A4587C">
        <w:rPr>
          <w:rFonts w:ascii="Times New Roman" w:eastAsia="黑体" w:hAnsi="Times New Roman"/>
          <w:bCs/>
          <w:sz w:val="32"/>
          <w:szCs w:val="32"/>
        </w:rPr>
        <w:t xml:space="preserve">4 </w:t>
      </w:r>
      <w:r w:rsidRPr="00A4587C">
        <w:rPr>
          <w:rFonts w:ascii="Times New Roman" w:eastAsia="黑体" w:hAnsi="Times New Roman"/>
          <w:bCs/>
          <w:sz w:val="32"/>
          <w:szCs w:val="32"/>
        </w:rPr>
        <w:t>注意事项</w:t>
      </w:r>
    </w:p>
    <w:p w14:paraId="1E8AD000" w14:textId="77777777" w:rsidR="00185A1A" w:rsidRPr="00342B96" w:rsidRDefault="00085447" w:rsidP="00342B96">
      <w:pPr>
        <w:snapToGrid w:val="0"/>
        <w:spacing w:line="580" w:lineRule="exact"/>
        <w:ind w:firstLineChars="200" w:firstLine="640"/>
        <w:rPr>
          <w:rFonts w:ascii="Times New Roman" w:eastAsia="仿宋_GB2312" w:hAnsi="Times New Roman"/>
          <w:color w:val="000000"/>
          <w:sz w:val="32"/>
          <w:szCs w:val="32"/>
        </w:rPr>
      </w:pPr>
      <w:r w:rsidRPr="00342B96">
        <w:rPr>
          <w:rFonts w:ascii="Times New Roman" w:eastAsia="仿宋_GB2312" w:hAnsi="Times New Roman"/>
          <w:color w:val="000000"/>
          <w:sz w:val="32"/>
          <w:szCs w:val="32"/>
        </w:rPr>
        <w:t>当产品的国</w:t>
      </w:r>
      <w:bookmarkStart w:id="6" w:name="_GoBack"/>
      <w:bookmarkEnd w:id="6"/>
      <w:r w:rsidRPr="00342B96">
        <w:rPr>
          <w:rFonts w:ascii="Times New Roman" w:eastAsia="仿宋_GB2312" w:hAnsi="Times New Roman"/>
          <w:color w:val="000000"/>
          <w:sz w:val="32"/>
          <w:szCs w:val="32"/>
        </w:rPr>
        <w:t>家、行业、地方标准中强制性条款和执行的企业标准（含明示质量指标）各技术要求不一致时，应按其中最严要求进行质量判定</w:t>
      </w:r>
      <w:r w:rsidRPr="00342B96">
        <w:rPr>
          <w:rFonts w:ascii="Times New Roman" w:eastAsia="仿宋_GB2312" w:hAnsi="Times New Roman"/>
          <w:color w:val="000000"/>
          <w:sz w:val="32"/>
          <w:szCs w:val="32"/>
        </w:rPr>
        <w:t>。</w:t>
      </w:r>
    </w:p>
    <w:p w14:paraId="51AA8844" w14:textId="77777777" w:rsidR="00185A1A" w:rsidRPr="00342B96" w:rsidRDefault="00085447" w:rsidP="00342B96">
      <w:pPr>
        <w:snapToGrid w:val="0"/>
        <w:spacing w:line="580" w:lineRule="exact"/>
        <w:ind w:firstLineChars="200" w:firstLine="640"/>
        <w:rPr>
          <w:rFonts w:ascii="Times New Roman" w:eastAsia="仿宋_GB2312" w:hAnsi="Times New Roman"/>
          <w:color w:val="000000"/>
          <w:sz w:val="32"/>
          <w:szCs w:val="32"/>
        </w:rPr>
      </w:pPr>
      <w:r w:rsidRPr="00342B96">
        <w:rPr>
          <w:rFonts w:ascii="Times New Roman" w:eastAsia="仿宋_GB2312" w:hAnsi="Times New Roman"/>
          <w:color w:val="000000"/>
          <w:sz w:val="32"/>
          <w:szCs w:val="32"/>
        </w:rPr>
        <w:t>当产品执行国家、行业、地方标准时，按国家、行业、地方标准要求进行质量判定。</w:t>
      </w:r>
    </w:p>
    <w:p w14:paraId="174CC9DD" w14:textId="77777777" w:rsidR="00185A1A" w:rsidRPr="00342B96" w:rsidRDefault="00085447" w:rsidP="00342B96">
      <w:pPr>
        <w:snapToGrid w:val="0"/>
        <w:spacing w:line="580" w:lineRule="exact"/>
        <w:ind w:firstLineChars="200" w:firstLine="640"/>
        <w:rPr>
          <w:rFonts w:ascii="Times New Roman" w:eastAsia="仿宋_GB2312" w:hAnsi="Times New Roman"/>
          <w:color w:val="000000"/>
          <w:sz w:val="32"/>
          <w:szCs w:val="32"/>
        </w:rPr>
      </w:pPr>
      <w:r w:rsidRPr="00342B96">
        <w:rPr>
          <w:rFonts w:ascii="Times New Roman" w:eastAsia="仿宋_GB2312" w:hAnsi="Times New Roman"/>
          <w:color w:val="000000"/>
          <w:sz w:val="32"/>
          <w:szCs w:val="32"/>
        </w:rPr>
        <w:t>当产品执行企业标准（含明示质量指标）时，按其企业标准要求进行质量判定。</w:t>
      </w:r>
    </w:p>
    <w:p w14:paraId="247361DF" w14:textId="47BE79AE" w:rsidR="00185A1A" w:rsidRPr="00342B96" w:rsidRDefault="00085447" w:rsidP="00342B96">
      <w:pPr>
        <w:snapToGrid w:val="0"/>
        <w:spacing w:line="580" w:lineRule="exact"/>
        <w:ind w:firstLineChars="200" w:firstLine="640"/>
        <w:rPr>
          <w:rFonts w:ascii="Times New Roman" w:eastAsia="仿宋_GB2312" w:hAnsi="Times New Roman"/>
          <w:color w:val="000000"/>
          <w:sz w:val="32"/>
          <w:szCs w:val="32"/>
        </w:rPr>
      </w:pPr>
      <w:r w:rsidRPr="00342B96">
        <w:rPr>
          <w:rFonts w:ascii="Times New Roman" w:eastAsia="仿宋_GB2312" w:hAnsi="Times New Roman"/>
          <w:color w:val="000000"/>
          <w:sz w:val="32"/>
          <w:szCs w:val="32"/>
        </w:rPr>
        <w:t>若产品明示的执行标准为经备案的现行有效的企业标准，则视为其企业标准为明示质量指标，并要求企业提供其现行有效的</w:t>
      </w:r>
      <w:r w:rsidRPr="00342B96">
        <w:rPr>
          <w:rFonts w:ascii="Times New Roman" w:eastAsia="仿宋_GB2312" w:hAnsi="Times New Roman"/>
          <w:color w:val="000000"/>
          <w:sz w:val="32"/>
          <w:szCs w:val="32"/>
        </w:rPr>
        <w:lastRenderedPageBreak/>
        <w:t>企业标准文本。若企业未提供现行有效的企业标准文本或技术条件，承检机构按相关产品国家、行业标准检测判定。</w:t>
      </w:r>
    </w:p>
    <w:sectPr w:rsidR="00185A1A" w:rsidRPr="00342B96">
      <w:footerReference w:type="even" r:id="rId7"/>
      <w:footerReference w:type="default" r:id="rId8"/>
      <w:pgSz w:w="11906" w:h="16838"/>
      <w:pgMar w:top="1984" w:right="1474" w:bottom="1644" w:left="1474" w:header="851" w:footer="1588"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E8AA4" w14:textId="77777777" w:rsidR="00085447" w:rsidRDefault="00085447">
      <w:r>
        <w:separator/>
      </w:r>
    </w:p>
  </w:endnote>
  <w:endnote w:type="continuationSeparator" w:id="0">
    <w:p w14:paraId="15D380D1" w14:textId="77777777" w:rsidR="00085447" w:rsidRDefault="00085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ECADB" w14:textId="77777777" w:rsidR="00185A1A" w:rsidRDefault="00085447">
    <w:pPr>
      <w:pStyle w:val="a7"/>
      <w:framePr w:wrap="around" w:vAnchor="text" w:hAnchor="margin" w:xAlign="outside" w:y="1"/>
      <w:rPr>
        <w:rStyle w:val="a9"/>
      </w:rPr>
    </w:pPr>
    <w:r>
      <w:fldChar w:fldCharType="begin"/>
    </w:r>
    <w:r>
      <w:rPr>
        <w:rStyle w:val="a9"/>
      </w:rPr>
      <w:instrText>PAG</w:instrText>
    </w:r>
    <w:r>
      <w:rPr>
        <w:rStyle w:val="a9"/>
      </w:rPr>
      <w:instrText xml:space="preserve">E  </w:instrText>
    </w:r>
    <w:r>
      <w:fldChar w:fldCharType="end"/>
    </w:r>
  </w:p>
  <w:p w14:paraId="47F2540E" w14:textId="77777777" w:rsidR="00185A1A" w:rsidRDefault="00185A1A">
    <w:pPr>
      <w:pStyle w:val="a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B7AB5F" w14:textId="77777777" w:rsidR="00185A1A" w:rsidRDefault="00185A1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63D4F3" w14:textId="77777777" w:rsidR="00085447" w:rsidRDefault="00085447">
      <w:r>
        <w:separator/>
      </w:r>
    </w:p>
  </w:footnote>
  <w:footnote w:type="continuationSeparator" w:id="0">
    <w:p w14:paraId="6FBD017A" w14:textId="77777777" w:rsidR="00085447" w:rsidRDefault="000854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4MWRlYmE4MWY2NmQzNzU5NDBkZDUwYWIxOGNiMTIifQ=="/>
  </w:docVars>
  <w:rsids>
    <w:rsidRoot w:val="00AE1E76"/>
    <w:rsid w:val="00067E2A"/>
    <w:rsid w:val="00085447"/>
    <w:rsid w:val="000903C3"/>
    <w:rsid w:val="00090EF0"/>
    <w:rsid w:val="00095AD3"/>
    <w:rsid w:val="000B30E8"/>
    <w:rsid w:val="000F6E49"/>
    <w:rsid w:val="00124431"/>
    <w:rsid w:val="001279F1"/>
    <w:rsid w:val="001438BB"/>
    <w:rsid w:val="00185A1A"/>
    <w:rsid w:val="00215CB8"/>
    <w:rsid w:val="00271B3E"/>
    <w:rsid w:val="00284D9C"/>
    <w:rsid w:val="002D37E9"/>
    <w:rsid w:val="002D70D5"/>
    <w:rsid w:val="0032678E"/>
    <w:rsid w:val="0033709B"/>
    <w:rsid w:val="00342B96"/>
    <w:rsid w:val="00370250"/>
    <w:rsid w:val="00377D19"/>
    <w:rsid w:val="00394F9F"/>
    <w:rsid w:val="003D756F"/>
    <w:rsid w:val="003E07E7"/>
    <w:rsid w:val="0042489F"/>
    <w:rsid w:val="00445462"/>
    <w:rsid w:val="00467D97"/>
    <w:rsid w:val="004B7268"/>
    <w:rsid w:val="0052730A"/>
    <w:rsid w:val="00527821"/>
    <w:rsid w:val="005914B4"/>
    <w:rsid w:val="005B1D7C"/>
    <w:rsid w:val="005B6208"/>
    <w:rsid w:val="005F56C6"/>
    <w:rsid w:val="00610C43"/>
    <w:rsid w:val="006304F6"/>
    <w:rsid w:val="006A1217"/>
    <w:rsid w:val="006A648D"/>
    <w:rsid w:val="006D0BC7"/>
    <w:rsid w:val="006D25E7"/>
    <w:rsid w:val="00705EF2"/>
    <w:rsid w:val="00751F25"/>
    <w:rsid w:val="007712EA"/>
    <w:rsid w:val="00794268"/>
    <w:rsid w:val="007A57A4"/>
    <w:rsid w:val="007C6185"/>
    <w:rsid w:val="007E1AD3"/>
    <w:rsid w:val="007E3CA4"/>
    <w:rsid w:val="0082738C"/>
    <w:rsid w:val="008C1E3F"/>
    <w:rsid w:val="008E100E"/>
    <w:rsid w:val="008F0CF4"/>
    <w:rsid w:val="008F4CFD"/>
    <w:rsid w:val="00927498"/>
    <w:rsid w:val="009822B5"/>
    <w:rsid w:val="009C5780"/>
    <w:rsid w:val="00A1711E"/>
    <w:rsid w:val="00A237CE"/>
    <w:rsid w:val="00A2413E"/>
    <w:rsid w:val="00A4587C"/>
    <w:rsid w:val="00AE1E76"/>
    <w:rsid w:val="00AF200D"/>
    <w:rsid w:val="00B03DD0"/>
    <w:rsid w:val="00B046E9"/>
    <w:rsid w:val="00B07996"/>
    <w:rsid w:val="00B16E8B"/>
    <w:rsid w:val="00B35FE3"/>
    <w:rsid w:val="00B82C4A"/>
    <w:rsid w:val="00B84FFE"/>
    <w:rsid w:val="00BC5C6A"/>
    <w:rsid w:val="00BE0849"/>
    <w:rsid w:val="00BE0B04"/>
    <w:rsid w:val="00C40215"/>
    <w:rsid w:val="00C63F07"/>
    <w:rsid w:val="00C77752"/>
    <w:rsid w:val="00C96288"/>
    <w:rsid w:val="00CE415E"/>
    <w:rsid w:val="00D37341"/>
    <w:rsid w:val="00D452C2"/>
    <w:rsid w:val="00DB3962"/>
    <w:rsid w:val="00DC1E42"/>
    <w:rsid w:val="00DD66F8"/>
    <w:rsid w:val="00DF4342"/>
    <w:rsid w:val="00E51495"/>
    <w:rsid w:val="00E85B58"/>
    <w:rsid w:val="00EB4755"/>
    <w:rsid w:val="00EC3C9C"/>
    <w:rsid w:val="00EC7CAE"/>
    <w:rsid w:val="00EC7E62"/>
    <w:rsid w:val="00EF49D8"/>
    <w:rsid w:val="00F1532F"/>
    <w:rsid w:val="00F20EB9"/>
    <w:rsid w:val="00F3383C"/>
    <w:rsid w:val="00F77389"/>
    <w:rsid w:val="00FE3360"/>
    <w:rsid w:val="058D34BA"/>
    <w:rsid w:val="0BDB5B3B"/>
    <w:rsid w:val="15D126E8"/>
    <w:rsid w:val="190F1DA6"/>
    <w:rsid w:val="22272B70"/>
    <w:rsid w:val="24CA7C09"/>
    <w:rsid w:val="2D5A7D00"/>
    <w:rsid w:val="31280CFF"/>
    <w:rsid w:val="3BB36EA8"/>
    <w:rsid w:val="3D632422"/>
    <w:rsid w:val="4D306665"/>
    <w:rsid w:val="4EE07E6C"/>
    <w:rsid w:val="5BD43435"/>
    <w:rsid w:val="5E341FD7"/>
    <w:rsid w:val="5F7261E5"/>
    <w:rsid w:val="783A7F60"/>
    <w:rsid w:val="79D55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semiHidden="0" w:uiPriority="1" w:qFormat="1"/>
    <w:lsdException w:name="Body Text" w:semiHidden="0" w:uiPriority="0" w:qFormat="1"/>
    <w:lsdException w:name="Body Text Indent" w:semiHidden="0"/>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nhideWhenUsed/>
    <w:qFormat/>
    <w:pPr>
      <w:spacing w:after="120"/>
    </w:pPr>
    <w:rPr>
      <w:kern w:val="0"/>
      <w:sz w:val="20"/>
      <w:szCs w:val="20"/>
    </w:rPr>
  </w:style>
  <w:style w:type="paragraph" w:styleId="a4">
    <w:name w:val="Body Text Indent"/>
    <w:basedOn w:val="a"/>
    <w:link w:val="Char0"/>
    <w:uiPriority w:val="99"/>
    <w:unhideWhenUsed/>
    <w:pPr>
      <w:spacing w:after="120"/>
      <w:ind w:leftChars="200" w:left="420"/>
    </w:pPr>
  </w:style>
  <w:style w:type="paragraph" w:styleId="a5">
    <w:name w:val="Plain Text"/>
    <w:basedOn w:val="a"/>
    <w:qFormat/>
    <w:rPr>
      <w:rFonts w:ascii="宋体" w:hAnsi="Courier New"/>
      <w:szCs w:val="21"/>
    </w:rPr>
  </w:style>
  <w:style w:type="paragraph" w:styleId="a6">
    <w:name w:val="Balloon Text"/>
    <w:basedOn w:val="a"/>
    <w:link w:val="Char1"/>
    <w:uiPriority w:val="99"/>
    <w:unhideWhenUsed/>
    <w:qFormat/>
    <w:rPr>
      <w:sz w:val="18"/>
      <w:szCs w:val="18"/>
    </w:rPr>
  </w:style>
  <w:style w:type="paragraph" w:styleId="a7">
    <w:name w:val="footer"/>
    <w:basedOn w:val="a"/>
    <w:qFormat/>
    <w:pPr>
      <w:tabs>
        <w:tab w:val="center" w:pos="4153"/>
        <w:tab w:val="right" w:pos="8306"/>
      </w:tabs>
      <w:snapToGrid w:val="0"/>
      <w:jc w:val="left"/>
    </w:pPr>
    <w:rPr>
      <w:rFonts w:ascii="Times New Roman" w:hAnsi="Times New Roman"/>
      <w:sz w:val="18"/>
      <w:szCs w:val="18"/>
    </w:rPr>
  </w:style>
  <w:style w:type="paragraph" w:styleId="a8">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4"/>
    <w:link w:val="2Char"/>
    <w:uiPriority w:val="99"/>
    <w:unhideWhenUsed/>
    <w:qFormat/>
    <w:pPr>
      <w:ind w:firstLineChars="200" w:firstLine="420"/>
    </w:pPr>
  </w:style>
  <w:style w:type="character" w:styleId="a9">
    <w:name w:val="page number"/>
    <w:qFormat/>
  </w:style>
  <w:style w:type="character" w:customStyle="1" w:styleId="Char">
    <w:name w:val="正文文本 Char"/>
    <w:link w:val="a3"/>
    <w:qFormat/>
    <w:rPr>
      <w:rFonts w:ascii="Calibri" w:eastAsia="宋体" w:hAnsi="Calibri" w:cs="Times New Roman"/>
    </w:rPr>
  </w:style>
  <w:style w:type="character" w:customStyle="1" w:styleId="Char0">
    <w:name w:val="正文文本缩进 Char"/>
    <w:link w:val="a4"/>
    <w:uiPriority w:val="99"/>
    <w:semiHidden/>
    <w:qFormat/>
    <w:rPr>
      <w:kern w:val="2"/>
      <w:sz w:val="21"/>
      <w:szCs w:val="22"/>
    </w:rPr>
  </w:style>
  <w:style w:type="character" w:customStyle="1" w:styleId="Char1">
    <w:name w:val="批注框文本 Char"/>
    <w:link w:val="a6"/>
    <w:uiPriority w:val="99"/>
    <w:semiHidden/>
    <w:qFormat/>
    <w:rPr>
      <w:kern w:val="2"/>
      <w:sz w:val="18"/>
      <w:szCs w:val="18"/>
    </w:rPr>
  </w:style>
  <w:style w:type="character" w:customStyle="1" w:styleId="Char2">
    <w:name w:val="页眉 Char"/>
    <w:link w:val="a8"/>
    <w:uiPriority w:val="99"/>
    <w:qFormat/>
    <w:rPr>
      <w:kern w:val="2"/>
      <w:sz w:val="18"/>
      <w:szCs w:val="18"/>
    </w:rPr>
  </w:style>
  <w:style w:type="character" w:customStyle="1" w:styleId="2Char">
    <w:name w:val="正文首行缩进 2 Char"/>
    <w:link w:val="2"/>
    <w:uiPriority w:val="99"/>
    <w:qFormat/>
  </w:style>
  <w:style w:type="paragraph" w:customStyle="1" w:styleId="CharChar1">
    <w:name w:val="Char Char1"/>
    <w:basedOn w:val="a"/>
    <w:qFormat/>
    <w:pPr>
      <w:widowControl/>
      <w:spacing w:after="160" w:line="240" w:lineRule="exact"/>
      <w:jc w:val="left"/>
    </w:pPr>
    <w:rPr>
      <w:rFonts w:ascii="Arial" w:eastAsia="Times New Roman" w:hAnsi="Arial" w:cs="Verdana"/>
      <w:b/>
      <w:kern w:val="0"/>
      <w:sz w:val="24"/>
      <w:szCs w:val="32"/>
      <w:lang w:eastAsia="en-US"/>
    </w:rPr>
  </w:style>
  <w:style w:type="character" w:customStyle="1" w:styleId="NormalCharacter">
    <w:name w:val="NormalCharacter"/>
    <w:semiHidden/>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semiHidden="0" w:uiPriority="1" w:qFormat="1"/>
    <w:lsdException w:name="Body Text" w:semiHidden="0" w:uiPriority="0" w:qFormat="1"/>
    <w:lsdException w:name="Body Text Indent" w:semiHidden="0"/>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nhideWhenUsed/>
    <w:qFormat/>
    <w:pPr>
      <w:spacing w:after="120"/>
    </w:pPr>
    <w:rPr>
      <w:kern w:val="0"/>
      <w:sz w:val="20"/>
      <w:szCs w:val="20"/>
    </w:rPr>
  </w:style>
  <w:style w:type="paragraph" w:styleId="a4">
    <w:name w:val="Body Text Indent"/>
    <w:basedOn w:val="a"/>
    <w:link w:val="Char0"/>
    <w:uiPriority w:val="99"/>
    <w:unhideWhenUsed/>
    <w:pPr>
      <w:spacing w:after="120"/>
      <w:ind w:leftChars="200" w:left="420"/>
    </w:pPr>
  </w:style>
  <w:style w:type="paragraph" w:styleId="a5">
    <w:name w:val="Plain Text"/>
    <w:basedOn w:val="a"/>
    <w:qFormat/>
    <w:rPr>
      <w:rFonts w:ascii="宋体" w:hAnsi="Courier New"/>
      <w:szCs w:val="21"/>
    </w:rPr>
  </w:style>
  <w:style w:type="paragraph" w:styleId="a6">
    <w:name w:val="Balloon Text"/>
    <w:basedOn w:val="a"/>
    <w:link w:val="Char1"/>
    <w:uiPriority w:val="99"/>
    <w:unhideWhenUsed/>
    <w:qFormat/>
    <w:rPr>
      <w:sz w:val="18"/>
      <w:szCs w:val="18"/>
    </w:rPr>
  </w:style>
  <w:style w:type="paragraph" w:styleId="a7">
    <w:name w:val="footer"/>
    <w:basedOn w:val="a"/>
    <w:qFormat/>
    <w:pPr>
      <w:tabs>
        <w:tab w:val="center" w:pos="4153"/>
        <w:tab w:val="right" w:pos="8306"/>
      </w:tabs>
      <w:snapToGrid w:val="0"/>
      <w:jc w:val="left"/>
    </w:pPr>
    <w:rPr>
      <w:rFonts w:ascii="Times New Roman" w:hAnsi="Times New Roman"/>
      <w:sz w:val="18"/>
      <w:szCs w:val="18"/>
    </w:rPr>
  </w:style>
  <w:style w:type="paragraph" w:styleId="a8">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4"/>
    <w:link w:val="2Char"/>
    <w:uiPriority w:val="99"/>
    <w:unhideWhenUsed/>
    <w:qFormat/>
    <w:pPr>
      <w:ind w:firstLineChars="200" w:firstLine="420"/>
    </w:pPr>
  </w:style>
  <w:style w:type="character" w:styleId="a9">
    <w:name w:val="page number"/>
    <w:qFormat/>
  </w:style>
  <w:style w:type="character" w:customStyle="1" w:styleId="Char">
    <w:name w:val="正文文本 Char"/>
    <w:link w:val="a3"/>
    <w:qFormat/>
    <w:rPr>
      <w:rFonts w:ascii="Calibri" w:eastAsia="宋体" w:hAnsi="Calibri" w:cs="Times New Roman"/>
    </w:rPr>
  </w:style>
  <w:style w:type="character" w:customStyle="1" w:styleId="Char0">
    <w:name w:val="正文文本缩进 Char"/>
    <w:link w:val="a4"/>
    <w:uiPriority w:val="99"/>
    <w:semiHidden/>
    <w:qFormat/>
    <w:rPr>
      <w:kern w:val="2"/>
      <w:sz w:val="21"/>
      <w:szCs w:val="22"/>
    </w:rPr>
  </w:style>
  <w:style w:type="character" w:customStyle="1" w:styleId="Char1">
    <w:name w:val="批注框文本 Char"/>
    <w:link w:val="a6"/>
    <w:uiPriority w:val="99"/>
    <w:semiHidden/>
    <w:qFormat/>
    <w:rPr>
      <w:kern w:val="2"/>
      <w:sz w:val="18"/>
      <w:szCs w:val="18"/>
    </w:rPr>
  </w:style>
  <w:style w:type="character" w:customStyle="1" w:styleId="Char2">
    <w:name w:val="页眉 Char"/>
    <w:link w:val="a8"/>
    <w:uiPriority w:val="99"/>
    <w:qFormat/>
    <w:rPr>
      <w:kern w:val="2"/>
      <w:sz w:val="18"/>
      <w:szCs w:val="18"/>
    </w:rPr>
  </w:style>
  <w:style w:type="character" w:customStyle="1" w:styleId="2Char">
    <w:name w:val="正文首行缩进 2 Char"/>
    <w:link w:val="2"/>
    <w:uiPriority w:val="99"/>
    <w:qFormat/>
  </w:style>
  <w:style w:type="paragraph" w:customStyle="1" w:styleId="CharChar1">
    <w:name w:val="Char Char1"/>
    <w:basedOn w:val="a"/>
    <w:qFormat/>
    <w:pPr>
      <w:widowControl/>
      <w:spacing w:after="160" w:line="240" w:lineRule="exact"/>
      <w:jc w:val="left"/>
    </w:pPr>
    <w:rPr>
      <w:rFonts w:ascii="Arial" w:eastAsia="Times New Roman" w:hAnsi="Arial" w:cs="Verdana"/>
      <w:b/>
      <w:kern w:val="0"/>
      <w:sz w:val="24"/>
      <w:szCs w:val="32"/>
      <w:lang w:eastAsia="en-US"/>
    </w:rPr>
  </w:style>
  <w:style w:type="character" w:customStyle="1" w:styleId="NormalCharacter">
    <w:name w:val="NormalCharacter"/>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310</Words>
  <Characters>1768</Characters>
  <Application>Microsoft Office Word</Application>
  <DocSecurity>0</DocSecurity>
  <Lines>14</Lines>
  <Paragraphs>4</Paragraphs>
  <ScaleCrop>false</ScaleCrop>
  <Company>微软中国</Company>
  <LinksUpToDate>false</LinksUpToDate>
  <CharactersWithSpaces>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天津市市场和质量监督管理委员会文件</dc:title>
  <dc:creator>管理员</dc:creator>
  <cp:lastModifiedBy>质量考核</cp:lastModifiedBy>
  <cp:revision>8</cp:revision>
  <cp:lastPrinted>2025-09-05T08:53:00Z</cp:lastPrinted>
  <dcterms:created xsi:type="dcterms:W3CDTF">2022-09-13T06:43:00Z</dcterms:created>
  <dcterms:modified xsi:type="dcterms:W3CDTF">2025-09-11T06:24:00Z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323F92E4122D406CAA28660E103185F4_13</vt:lpwstr>
  </property>
  <property fmtid="{D5CDD505-2E9C-101B-9397-08002B2CF9AE}" pid="4" name="KSOTemplateDocerSaveRecord">
    <vt:lpwstr>eyJoZGlkIjoiNDU3NjRlOGQ0MTJiZjliNmY1ZTIyZDI1NTIzNjNmNzIiLCJ1c2VySWQiOiI2NzcwNDkyNDIifQ==</vt:lpwstr>
  </property>
</Properties>
</file>