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972" w:rsidRDefault="00D93DAC">
      <w:pPr>
        <w:spacing w:line="640" w:lineRule="exact"/>
        <w:jc w:val="center"/>
        <w:rPr>
          <w:rFonts w:ascii="Times New Roman" w:eastAsia="方正小标宋简体" w:hAnsi="Times New Roman" w:cs="方正小标宋简体"/>
          <w:color w:val="000000"/>
          <w:sz w:val="44"/>
          <w:szCs w:val="44"/>
        </w:rPr>
      </w:pPr>
      <w:r>
        <w:rPr>
          <w:rFonts w:ascii="Times New Roman" w:eastAsia="方正小标宋简体" w:hAnsi="Times New Roman" w:cs="方正小标宋简体" w:hint="eastAsia"/>
          <w:bCs/>
          <w:color w:val="000000"/>
          <w:sz w:val="44"/>
          <w:szCs w:val="44"/>
        </w:rPr>
        <w:t>天津市西青区市场监督管理局</w:t>
      </w:r>
    </w:p>
    <w:p w:rsidR="003E5972" w:rsidRDefault="00D93DAC">
      <w:pPr>
        <w:spacing w:line="640" w:lineRule="exact"/>
        <w:jc w:val="center"/>
        <w:rPr>
          <w:rFonts w:ascii="Times New Roman" w:eastAsia="方正小标宋简体" w:hAnsi="Times New Roman" w:cs="方正小标宋简体"/>
          <w:bCs/>
          <w:color w:val="000000"/>
          <w:sz w:val="44"/>
          <w:szCs w:val="44"/>
        </w:rPr>
      </w:pPr>
      <w:r>
        <w:rPr>
          <w:rFonts w:ascii="Times New Roman" w:eastAsia="方正小标宋简体" w:hAnsi="Times New Roman" w:cs="方正小标宋简体" w:hint="eastAsia"/>
          <w:bCs/>
          <w:color w:val="000000"/>
          <w:sz w:val="44"/>
          <w:szCs w:val="44"/>
        </w:rPr>
        <w:t>行政处罚决定书</w:t>
      </w:r>
    </w:p>
    <w:p w:rsidR="003E5972" w:rsidRDefault="003E5972" w:rsidP="00A13DED">
      <w:pPr>
        <w:wordWrap w:val="0"/>
        <w:snapToGrid w:val="0"/>
        <w:spacing w:beforeLines="100" w:afterLines="100" w:line="520" w:lineRule="exact"/>
        <w:jc w:val="center"/>
        <w:rPr>
          <w:rFonts w:ascii="Times New Roman" w:eastAsia="仿宋_GB2312" w:hAnsi="Times New Roman" w:cs="仿宋"/>
          <w:color w:val="000000"/>
          <w:sz w:val="32"/>
          <w:szCs w:val="32"/>
        </w:rPr>
      </w:pPr>
      <w:r>
        <w:rPr>
          <w:rFonts w:ascii="Times New Roman" w:eastAsia="仿宋_GB2312" w:hAnsi="Times New Roman" w:cs="仿宋"/>
          <w:color w:val="000000"/>
          <w:sz w:val="32"/>
          <w:szCs w:val="32"/>
        </w:rPr>
        <w:pict>
          <v:shapetype id="_x0000_t32" coordsize="21600,21600" o:spt="32" o:oned="t" path="m,l21600,21600e" filled="f">
            <v:path arrowok="t" fillok="f" o:connecttype="none"/>
            <o:lock v:ext="edit" shapetype="t"/>
          </v:shapetype>
          <v:shape id="_x0000_s2050" type="#_x0000_t32" style="position:absolute;left:0;text-align:left;margin-left:2pt;margin-top:1638pt;width:453.7pt;height:.1pt;z-index:251659264"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teKJra&#10;AAAACwEAAA8AAAAAAAAAAQAgAAAAIgAAAGRycy9kb3ducmV2LnhtbFBLAQIUABQAAAAIAIdO4kDj&#10;x/DE5QEAAKIDAAAOAAAAAAAAAAEAIAAAACkBAABkcnMvZTJvRG9jLnhtbFBLBQYAAAAABgAGAFkB&#10;AACABQAAAAA=&#10;" strokeweight="1.5pt">
            <v:stroke endcap="square"/>
          </v:shape>
        </w:pict>
      </w:r>
      <w:r w:rsidR="00D93DAC">
        <w:rPr>
          <w:rFonts w:ascii="Times New Roman" w:eastAsia="仿宋_GB2312" w:hAnsi="Times New Roman" w:cs="仿宋" w:hint="eastAsia"/>
          <w:color w:val="000000"/>
          <w:sz w:val="32"/>
          <w:szCs w:val="32"/>
        </w:rPr>
        <w:t>津青市监执三处罚字〔</w:t>
      </w:r>
      <w:r w:rsidR="00D93DAC">
        <w:rPr>
          <w:rFonts w:ascii="Times New Roman" w:eastAsia="仿宋_GB2312" w:hAnsi="Times New Roman" w:cs="仿宋" w:hint="eastAsia"/>
          <w:color w:val="000000"/>
          <w:sz w:val="32"/>
          <w:szCs w:val="32"/>
        </w:rPr>
        <w:t>2022</w:t>
      </w:r>
      <w:r w:rsidR="00D93DAC">
        <w:rPr>
          <w:rFonts w:ascii="Times New Roman" w:eastAsia="仿宋_GB2312" w:hAnsi="Times New Roman" w:cs="仿宋" w:hint="eastAsia"/>
          <w:color w:val="000000"/>
          <w:sz w:val="32"/>
          <w:szCs w:val="32"/>
        </w:rPr>
        <w:t>〕</w:t>
      </w:r>
      <w:r w:rsidR="00D93DAC">
        <w:rPr>
          <w:rFonts w:ascii="Times New Roman" w:eastAsia="仿宋_GB2312" w:hAnsi="Times New Roman" w:cs="仿宋" w:hint="eastAsia"/>
          <w:color w:val="000000"/>
          <w:sz w:val="32"/>
          <w:szCs w:val="32"/>
        </w:rPr>
        <w:t>91</w:t>
      </w:r>
      <w:r w:rsidR="00D93DAC">
        <w:rPr>
          <w:rFonts w:ascii="Times New Roman" w:eastAsia="仿宋_GB2312" w:hAnsi="Times New Roman" w:cs="仿宋" w:hint="eastAsia"/>
          <w:color w:val="000000"/>
          <w:sz w:val="32"/>
          <w:szCs w:val="32"/>
        </w:rPr>
        <w:t>号</w:t>
      </w:r>
    </w:p>
    <w:p w:rsidR="003E5972" w:rsidRDefault="00D93DAC">
      <w:pPr>
        <w:spacing w:line="48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bCs/>
          <w:sz w:val="32"/>
          <w:szCs w:val="32"/>
        </w:rPr>
        <w:t>当事人名称：</w:t>
      </w:r>
      <w:r>
        <w:rPr>
          <w:rFonts w:ascii="Times New Roman" w:eastAsia="仿宋_GB2312" w:hAnsi="Times New Roman" w:cs="仿宋_GB2312" w:hint="eastAsia"/>
          <w:sz w:val="32"/>
          <w:szCs w:val="32"/>
        </w:rPr>
        <w:t>天津市西青区聚缘朋水产店</w:t>
      </w:r>
    </w:p>
    <w:p w:rsidR="003E5972" w:rsidRDefault="00D93DAC">
      <w:pPr>
        <w:spacing w:line="480" w:lineRule="exact"/>
        <w:ind w:firstLineChars="200" w:firstLine="640"/>
        <w:rPr>
          <w:rFonts w:ascii="仿宋_GB2312" w:eastAsia="仿宋_GB2312"/>
          <w:sz w:val="32"/>
          <w:szCs w:val="32"/>
        </w:rPr>
      </w:pPr>
      <w:r>
        <w:rPr>
          <w:rFonts w:ascii="仿宋_GB2312" w:eastAsia="仿宋_GB2312" w:hint="eastAsia"/>
          <w:sz w:val="32"/>
          <w:szCs w:val="32"/>
        </w:rPr>
        <w:t>主体资格证照名称：营业执照</w:t>
      </w:r>
    </w:p>
    <w:p w:rsidR="003E5972" w:rsidRDefault="00D93DAC">
      <w:pPr>
        <w:spacing w:line="48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rPr>
        <w:t>统一社会信用代码：</w:t>
      </w:r>
      <w:r>
        <w:rPr>
          <w:rFonts w:ascii="Times New Roman" w:eastAsia="仿宋_GB2312" w:hAnsi="Times New Roman" w:cs="仿宋_GB2312" w:hint="eastAsia"/>
          <w:sz w:val="32"/>
          <w:szCs w:val="32"/>
        </w:rPr>
        <w:t>92120111MA07A2GM5K</w:t>
      </w:r>
    </w:p>
    <w:p w:rsidR="003E5972" w:rsidRDefault="00D93DAC">
      <w:pPr>
        <w:spacing w:line="48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rPr>
        <w:t>经营场所：</w:t>
      </w:r>
      <w:r>
        <w:rPr>
          <w:rFonts w:ascii="Times New Roman" w:eastAsia="仿宋_GB2312" w:hAnsi="Times New Roman" w:cs="仿宋_GB2312" w:hint="eastAsia"/>
          <w:sz w:val="32"/>
          <w:szCs w:val="32"/>
        </w:rPr>
        <w:t>天津市西青区李七庄街凌口村悦雅市场</w:t>
      </w:r>
      <w:r>
        <w:rPr>
          <w:rFonts w:ascii="Times New Roman" w:eastAsia="仿宋_GB2312" w:hAnsi="Times New Roman" w:cs="仿宋_GB2312" w:hint="eastAsia"/>
          <w:sz w:val="32"/>
          <w:szCs w:val="32"/>
        </w:rPr>
        <w:t>26</w:t>
      </w:r>
      <w:r>
        <w:rPr>
          <w:rFonts w:ascii="Times New Roman" w:eastAsia="仿宋_GB2312" w:hAnsi="Times New Roman" w:cs="仿宋_GB2312" w:hint="eastAsia"/>
          <w:sz w:val="32"/>
          <w:szCs w:val="32"/>
        </w:rPr>
        <w:t>号</w:t>
      </w:r>
    </w:p>
    <w:p w:rsidR="003E5972" w:rsidRDefault="00D93DAC">
      <w:pPr>
        <w:spacing w:line="48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rPr>
        <w:t>经营者：</w:t>
      </w:r>
      <w:r>
        <w:rPr>
          <w:rFonts w:ascii="Times New Roman" w:eastAsia="仿宋_GB2312" w:hAnsi="Times New Roman" w:cs="仿宋_GB2312" w:hint="eastAsia"/>
          <w:sz w:val="32"/>
          <w:szCs w:val="32"/>
        </w:rPr>
        <w:t>邢志钢</w:t>
      </w:r>
    </w:p>
    <w:p w:rsidR="003E5972" w:rsidRDefault="00D93DAC">
      <w:pPr>
        <w:spacing w:line="48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rPr>
        <w:t>经营者身份证号：</w:t>
      </w:r>
      <w:r w:rsidR="00A13DED">
        <w:rPr>
          <w:rFonts w:ascii="Times New Roman" w:eastAsia="仿宋_GB2312" w:hAnsi="Times New Roman" w:cs="仿宋_GB2312" w:hint="eastAsia"/>
          <w:sz w:val="32"/>
          <w:szCs w:val="32"/>
        </w:rPr>
        <w:t>***</w:t>
      </w:r>
    </w:p>
    <w:p w:rsidR="003E5972" w:rsidRDefault="00D93DAC">
      <w:pPr>
        <w:adjustRightInd w:val="0"/>
        <w:snapToGrid w:val="0"/>
        <w:spacing w:line="48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案件来源、调查经过及采取行政强制措施的情况：</w:t>
      </w:r>
    </w:p>
    <w:p w:rsidR="003E5972" w:rsidRDefault="00D93DAC">
      <w:pPr>
        <w:spacing w:line="4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2022</w:t>
      </w:r>
      <w:r>
        <w:rPr>
          <w:rFonts w:ascii="Times New Roman" w:eastAsia="仿宋_GB2312" w:hAnsi="Times New Roman" w:cs="仿宋_GB2312" w:hint="eastAsia"/>
          <w:sz w:val="32"/>
          <w:szCs w:val="32"/>
        </w:rPr>
        <w:t>年</w:t>
      </w:r>
      <w:r>
        <w:rPr>
          <w:rFonts w:ascii="Times New Roman" w:eastAsia="仿宋_GB2312" w:hAnsi="Times New Roman" w:cs="仿宋_GB2312"/>
          <w:sz w:val="32"/>
          <w:szCs w:val="32"/>
        </w:rPr>
        <w:t>10</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8</w:t>
      </w:r>
      <w:r>
        <w:rPr>
          <w:rFonts w:ascii="Times New Roman" w:eastAsia="仿宋_GB2312" w:hAnsi="Times New Roman" w:cs="仿宋_GB2312" w:hint="eastAsia"/>
          <w:sz w:val="32"/>
          <w:szCs w:val="32"/>
        </w:rPr>
        <w:t>日，我局收到《检验报告》（</w:t>
      </w:r>
      <w:r>
        <w:rPr>
          <w:rFonts w:ascii="Times New Roman" w:eastAsia="仿宋_GB2312" w:hAnsi="Times New Roman" w:cs="仿宋_GB2312" w:hint="eastAsia"/>
          <w:sz w:val="32"/>
          <w:szCs w:val="32"/>
        </w:rPr>
        <w:t>No:NCP22120111115532938</w:t>
      </w:r>
      <w:r>
        <w:rPr>
          <w:rFonts w:ascii="Times New Roman" w:eastAsia="仿宋_GB2312" w:hAnsi="Times New Roman" w:cs="仿宋_GB2312" w:hint="eastAsia"/>
          <w:sz w:val="32"/>
          <w:szCs w:val="32"/>
        </w:rPr>
        <w:t>）和《食品安全抽样检验结果通知书》（抽样单编号：</w:t>
      </w:r>
      <w:r>
        <w:rPr>
          <w:rFonts w:ascii="Times New Roman" w:eastAsia="仿宋_GB2312" w:hAnsi="Times New Roman" w:cs="仿宋_GB2312" w:hint="eastAsia"/>
          <w:sz w:val="32"/>
          <w:szCs w:val="32"/>
        </w:rPr>
        <w:t>NCP22120111115532938</w:t>
      </w:r>
      <w:r>
        <w:rPr>
          <w:rFonts w:ascii="Times New Roman" w:eastAsia="仿宋_GB2312" w:hAnsi="Times New Roman" w:cs="仿宋_GB2312" w:hint="eastAsia"/>
          <w:sz w:val="32"/>
          <w:szCs w:val="32"/>
        </w:rPr>
        <w:t>），显示：</w:t>
      </w:r>
      <w:r>
        <w:rPr>
          <w:rFonts w:ascii="Times New Roman" w:eastAsia="仿宋_GB2312" w:hAnsi="Times New Roman" w:cs="仿宋_GB2312" w:hint="eastAsia"/>
          <w:sz w:val="32"/>
          <w:szCs w:val="32"/>
        </w:rPr>
        <w:t>当事人</w:t>
      </w:r>
      <w:r>
        <w:rPr>
          <w:rFonts w:ascii="Times New Roman" w:eastAsia="仿宋_GB2312" w:hAnsi="Times New Roman" w:cs="仿宋_GB2312" w:hint="eastAsia"/>
          <w:sz w:val="32"/>
          <w:szCs w:val="32"/>
        </w:rPr>
        <w:t>销售的海水蟹经抽样检验，镉（以</w:t>
      </w:r>
      <w:r>
        <w:rPr>
          <w:rFonts w:ascii="Times New Roman" w:eastAsia="仿宋_GB2312" w:hAnsi="Times New Roman" w:cs="仿宋_GB2312" w:hint="eastAsia"/>
          <w:sz w:val="32"/>
          <w:szCs w:val="32"/>
        </w:rPr>
        <w:t>Cd</w:t>
      </w:r>
      <w:r>
        <w:rPr>
          <w:rFonts w:ascii="Times New Roman" w:eastAsia="仿宋_GB2312" w:hAnsi="Times New Roman" w:cs="仿宋_GB2312" w:hint="eastAsia"/>
          <w:sz w:val="32"/>
          <w:szCs w:val="32"/>
        </w:rPr>
        <w:t>计）项目不符合</w:t>
      </w:r>
      <w:r>
        <w:rPr>
          <w:rFonts w:ascii="Times New Roman" w:eastAsia="仿宋_GB2312" w:hAnsi="Times New Roman" w:cs="仿宋_GB2312" w:hint="eastAsia"/>
          <w:sz w:val="32"/>
          <w:szCs w:val="32"/>
        </w:rPr>
        <w:t>GB2762-2017</w:t>
      </w:r>
      <w:r>
        <w:rPr>
          <w:rFonts w:ascii="Times New Roman" w:eastAsia="仿宋_GB2312" w:hAnsi="Times New Roman" w:cs="仿宋_GB2312" w:hint="eastAsia"/>
          <w:sz w:val="32"/>
          <w:szCs w:val="32"/>
        </w:rPr>
        <w:t>《食品安全国家标准</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食品中污染物限量》要求，检验结论为不合格。</w:t>
      </w:r>
      <w:r>
        <w:rPr>
          <w:rFonts w:ascii="Times New Roman" w:eastAsia="仿宋_GB2312" w:hAnsi="Times New Roman" w:cs="仿宋_GB2312" w:hint="eastAsia"/>
          <w:sz w:val="32"/>
          <w:szCs w:val="32"/>
        </w:rPr>
        <w:t>2</w:t>
      </w:r>
      <w:r>
        <w:rPr>
          <w:rFonts w:ascii="Times New Roman" w:eastAsia="仿宋_GB2312" w:hAnsi="Times New Roman" w:cs="仿宋_GB2312"/>
          <w:sz w:val="32"/>
          <w:szCs w:val="32"/>
        </w:rPr>
        <w:t>022</w:t>
      </w:r>
      <w:r>
        <w:rPr>
          <w:rFonts w:ascii="Times New Roman" w:eastAsia="仿宋_GB2312" w:hAnsi="Times New Roman" w:cs="仿宋_GB2312"/>
          <w:sz w:val="32"/>
          <w:szCs w:val="32"/>
        </w:rPr>
        <w:t>年</w:t>
      </w:r>
      <w:r>
        <w:rPr>
          <w:rFonts w:ascii="Times New Roman" w:eastAsia="仿宋_GB2312" w:hAnsi="Times New Roman" w:cs="仿宋_GB2312" w:hint="eastAsia"/>
          <w:sz w:val="32"/>
          <w:szCs w:val="32"/>
        </w:rPr>
        <w:t>1</w:t>
      </w:r>
      <w:r>
        <w:rPr>
          <w:rFonts w:ascii="Times New Roman" w:eastAsia="仿宋_GB2312" w:hAnsi="Times New Roman" w:cs="仿宋_GB2312"/>
          <w:sz w:val="32"/>
          <w:szCs w:val="32"/>
        </w:rPr>
        <w:t>0</w:t>
      </w:r>
      <w:r>
        <w:rPr>
          <w:rFonts w:ascii="Times New Roman" w:eastAsia="仿宋_GB2312" w:hAnsi="Times New Roman" w:cs="仿宋_GB2312"/>
          <w:sz w:val="32"/>
          <w:szCs w:val="32"/>
        </w:rPr>
        <w:t>月</w:t>
      </w:r>
      <w:r>
        <w:rPr>
          <w:rFonts w:ascii="Times New Roman" w:eastAsia="仿宋_GB2312" w:hAnsi="Times New Roman" w:cs="仿宋_GB2312" w:hint="eastAsia"/>
          <w:sz w:val="32"/>
          <w:szCs w:val="32"/>
        </w:rPr>
        <w:t>19</w:t>
      </w:r>
      <w:r>
        <w:rPr>
          <w:rFonts w:ascii="Times New Roman" w:eastAsia="仿宋_GB2312" w:hAnsi="Times New Roman" w:cs="仿宋_GB2312"/>
          <w:sz w:val="32"/>
          <w:szCs w:val="32"/>
        </w:rPr>
        <w:t>日，</w:t>
      </w:r>
      <w:r>
        <w:rPr>
          <w:rFonts w:ascii="Times New Roman" w:eastAsia="仿宋_GB2312" w:hAnsi="Times New Roman" w:cs="仿宋_GB2312" w:hint="eastAsia"/>
          <w:sz w:val="32"/>
          <w:szCs w:val="32"/>
        </w:rPr>
        <w:t>执法人员到达</w:t>
      </w:r>
      <w:r>
        <w:rPr>
          <w:rFonts w:ascii="Times New Roman" w:eastAsia="仿宋_GB2312" w:hAnsi="Times New Roman" w:cs="仿宋_GB2312" w:hint="eastAsia"/>
          <w:sz w:val="32"/>
          <w:szCs w:val="32"/>
        </w:rPr>
        <w:t>当事人</w:t>
      </w:r>
      <w:r>
        <w:rPr>
          <w:rFonts w:ascii="Times New Roman" w:eastAsia="仿宋_GB2312" w:hAnsi="Times New Roman" w:cs="仿宋_GB2312" w:hint="eastAsia"/>
          <w:sz w:val="32"/>
          <w:szCs w:val="32"/>
        </w:rPr>
        <w:t>的经营场所送达上述不合格报告。现场未发现被抽检批次海水蟹，执法人员现场告知当事人在</w:t>
      </w:r>
      <w:r>
        <w:rPr>
          <w:rFonts w:ascii="Times New Roman" w:eastAsia="仿宋_GB2312" w:hAnsi="Times New Roman" w:cs="仿宋_GB2312" w:hint="eastAsia"/>
          <w:sz w:val="32"/>
          <w:szCs w:val="32"/>
        </w:rPr>
        <w:t>7</w:t>
      </w:r>
      <w:r>
        <w:rPr>
          <w:rFonts w:ascii="Times New Roman" w:eastAsia="仿宋_GB2312" w:hAnsi="Times New Roman" w:cs="仿宋_GB2312" w:hint="eastAsia"/>
          <w:sz w:val="32"/>
          <w:szCs w:val="32"/>
        </w:rPr>
        <w:t>个工作日内有申请复检的权利。</w:t>
      </w:r>
      <w:r>
        <w:rPr>
          <w:rFonts w:ascii="Times New Roman" w:eastAsia="仿宋_GB2312" w:hAnsi="Times New Roman" w:cs="仿宋_GB2312" w:hint="eastAsia"/>
          <w:sz w:val="32"/>
          <w:szCs w:val="32"/>
        </w:rPr>
        <w:t>2022</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31</w:t>
      </w:r>
      <w:r>
        <w:rPr>
          <w:rFonts w:ascii="Times New Roman" w:eastAsia="仿宋_GB2312" w:hAnsi="Times New Roman" w:cs="仿宋_GB2312" w:hint="eastAsia"/>
          <w:sz w:val="32"/>
          <w:szCs w:val="32"/>
        </w:rPr>
        <w:t>日，至期满，当事人未提出复检和</w:t>
      </w:r>
      <w:r>
        <w:rPr>
          <w:rFonts w:ascii="Times New Roman" w:eastAsia="仿宋_GB2312" w:hAnsi="Times New Roman" w:cs="仿宋_GB2312" w:hint="eastAsia"/>
          <w:sz w:val="32"/>
          <w:szCs w:val="32"/>
        </w:rPr>
        <w:t>异议。</w:t>
      </w:r>
    </w:p>
    <w:p w:rsidR="003E5972" w:rsidRDefault="00D93DAC">
      <w:pPr>
        <w:spacing w:line="4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当事人的上述行为涉嫌违反了《中华人民共和国食品安全法》第三十四条第一款第二项“禁止生产经营下列食品、食品添加剂、食品相关产品：（二）致病性微生物，农药残留、兽药残留、生物毒素、重金属等污染物质以及其他危害人体健康的物质含量超过食品安全标准限量的食品、食品添加剂、食品相关产品；”的规定，经批准，本案于</w:t>
      </w:r>
      <w:r>
        <w:rPr>
          <w:rFonts w:ascii="Times New Roman" w:eastAsia="仿宋_GB2312" w:hAnsi="Times New Roman" w:cs="仿宋_GB2312" w:hint="eastAsia"/>
          <w:sz w:val="32"/>
          <w:szCs w:val="32"/>
        </w:rPr>
        <w:t>2022</w:t>
      </w:r>
      <w:r>
        <w:rPr>
          <w:rFonts w:ascii="Times New Roman" w:eastAsia="仿宋_GB2312" w:hAnsi="Times New Roman" w:cs="仿宋_GB2312" w:hint="eastAsia"/>
          <w:sz w:val="32"/>
          <w:szCs w:val="32"/>
        </w:rPr>
        <w:t>年</w:t>
      </w:r>
      <w:r>
        <w:rPr>
          <w:rFonts w:ascii="Times New Roman" w:eastAsia="仿宋_GB2312" w:hAnsi="Times New Roman" w:cs="仿宋_GB2312"/>
          <w:sz w:val="32"/>
          <w:szCs w:val="32"/>
        </w:rPr>
        <w:t>1</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8</w:t>
      </w:r>
      <w:r>
        <w:rPr>
          <w:rFonts w:ascii="Times New Roman" w:eastAsia="仿宋_GB2312" w:hAnsi="Times New Roman" w:cs="仿宋_GB2312" w:hint="eastAsia"/>
          <w:sz w:val="32"/>
          <w:szCs w:val="32"/>
        </w:rPr>
        <w:t>日立案调查。</w:t>
      </w:r>
    </w:p>
    <w:p w:rsidR="003E5972" w:rsidRDefault="003E5972">
      <w:pPr>
        <w:spacing w:line="480" w:lineRule="exact"/>
        <w:ind w:firstLineChars="200" w:firstLine="640"/>
        <w:rPr>
          <w:rFonts w:ascii="仿宋_GB2312" w:eastAsia="仿宋_GB2312" w:hAnsi="Times New Roman" w:cs="仿宋_GB2312"/>
          <w:sz w:val="32"/>
          <w:szCs w:val="32"/>
        </w:rPr>
      </w:pPr>
    </w:p>
    <w:p w:rsidR="003E5972" w:rsidRDefault="00D93DAC">
      <w:pPr>
        <w:spacing w:line="480" w:lineRule="exact"/>
        <w:ind w:firstLineChars="200" w:firstLine="640"/>
        <w:rPr>
          <w:rFonts w:ascii="仿宋_GB2312" w:eastAsia="仿宋_GB2312" w:hAnsi="Times New Roman" w:cs="仿宋_GB2312"/>
          <w:bCs/>
          <w:sz w:val="32"/>
          <w:szCs w:val="32"/>
        </w:rPr>
      </w:pPr>
      <w:r>
        <w:rPr>
          <w:rFonts w:ascii="仿宋_GB2312" w:eastAsia="仿宋_GB2312" w:hAnsi="Times New Roman" w:cs="仿宋_GB2312" w:hint="eastAsia"/>
          <w:bCs/>
          <w:sz w:val="32"/>
          <w:szCs w:val="32"/>
        </w:rPr>
        <w:lastRenderedPageBreak/>
        <w:t>调查认定的事实：</w:t>
      </w:r>
    </w:p>
    <w:p w:rsidR="003E5972" w:rsidRDefault="00D93DAC">
      <w:pPr>
        <w:spacing w:line="4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当事人</w:t>
      </w:r>
      <w:r>
        <w:rPr>
          <w:rFonts w:ascii="Times New Roman" w:eastAsia="仿宋_GB2312" w:hAnsi="Times New Roman" w:cs="仿宋_GB2312"/>
          <w:sz w:val="32"/>
          <w:szCs w:val="32"/>
        </w:rPr>
        <w:t>销售的</w:t>
      </w:r>
      <w:r>
        <w:rPr>
          <w:rFonts w:ascii="Times New Roman" w:eastAsia="仿宋_GB2312" w:hAnsi="Times New Roman" w:cs="仿宋_GB2312" w:hint="eastAsia"/>
          <w:sz w:val="32"/>
          <w:szCs w:val="32"/>
        </w:rPr>
        <w:t>海水蟹</w:t>
      </w:r>
      <w:r>
        <w:rPr>
          <w:rFonts w:ascii="Times New Roman" w:eastAsia="仿宋_GB2312" w:hAnsi="Times New Roman" w:cs="仿宋_GB2312" w:hint="eastAsia"/>
          <w:sz w:val="32"/>
          <w:szCs w:val="32"/>
        </w:rPr>
        <w:t>经抽样检验，镉（以</w:t>
      </w:r>
      <w:r>
        <w:rPr>
          <w:rFonts w:ascii="Times New Roman" w:eastAsia="仿宋_GB2312" w:hAnsi="Times New Roman" w:cs="仿宋_GB2312" w:hint="eastAsia"/>
          <w:sz w:val="32"/>
          <w:szCs w:val="32"/>
        </w:rPr>
        <w:t>Cd</w:t>
      </w:r>
      <w:r>
        <w:rPr>
          <w:rFonts w:ascii="Times New Roman" w:eastAsia="仿宋_GB2312" w:hAnsi="Times New Roman" w:cs="仿宋_GB2312" w:hint="eastAsia"/>
          <w:sz w:val="32"/>
          <w:szCs w:val="32"/>
        </w:rPr>
        <w:t>计）项目不符合</w:t>
      </w:r>
      <w:r>
        <w:rPr>
          <w:rFonts w:ascii="Times New Roman" w:eastAsia="仿宋_GB2312" w:hAnsi="Times New Roman" w:cs="仿宋_GB2312" w:hint="eastAsia"/>
          <w:sz w:val="32"/>
          <w:szCs w:val="32"/>
        </w:rPr>
        <w:t>GB2762-2017</w:t>
      </w:r>
      <w:r>
        <w:rPr>
          <w:rFonts w:ascii="Times New Roman" w:eastAsia="仿宋_GB2312" w:hAnsi="Times New Roman" w:cs="仿宋_GB2312" w:hint="eastAsia"/>
          <w:sz w:val="32"/>
          <w:szCs w:val="32"/>
        </w:rPr>
        <w:t>《食品安全国家标准</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食品中污染物限量》要求</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镉（以</w:t>
      </w:r>
      <w:r>
        <w:rPr>
          <w:rFonts w:ascii="Times New Roman" w:eastAsia="仿宋_GB2312" w:hAnsi="Times New Roman" w:cs="仿宋_GB2312" w:hint="eastAsia"/>
          <w:sz w:val="32"/>
          <w:szCs w:val="32"/>
        </w:rPr>
        <w:t>Cd</w:t>
      </w:r>
      <w:r>
        <w:rPr>
          <w:rFonts w:ascii="Times New Roman" w:eastAsia="仿宋_GB2312" w:hAnsi="Times New Roman" w:cs="仿宋_GB2312" w:hint="eastAsia"/>
          <w:sz w:val="32"/>
          <w:szCs w:val="32"/>
        </w:rPr>
        <w:t>计）标准指标：≤</w:t>
      </w:r>
      <w:r>
        <w:rPr>
          <w:rFonts w:ascii="Times New Roman" w:eastAsia="仿宋_GB2312" w:hAnsi="Times New Roman" w:cs="仿宋_GB2312" w:hint="eastAsia"/>
          <w:sz w:val="32"/>
          <w:szCs w:val="32"/>
        </w:rPr>
        <w:t>0.</w:t>
      </w:r>
      <w:r>
        <w:rPr>
          <w:rFonts w:ascii="Times New Roman" w:eastAsia="仿宋_GB2312" w:hAnsi="Times New Roman" w:cs="仿宋_GB2312"/>
          <w:sz w:val="32"/>
          <w:szCs w:val="32"/>
        </w:rPr>
        <w:t>5</w:t>
      </w:r>
      <w:r>
        <w:rPr>
          <w:rFonts w:ascii="Times New Roman" w:eastAsia="仿宋_GB2312" w:hAnsi="Times New Roman" w:cs="仿宋_GB2312" w:hint="eastAsia"/>
          <w:sz w:val="32"/>
          <w:szCs w:val="32"/>
        </w:rPr>
        <w:t>mg</w:t>
      </w:r>
      <w:r>
        <w:rPr>
          <w:rFonts w:ascii="Times New Roman" w:eastAsia="仿宋_GB2312" w:hAnsi="Times New Roman" w:cs="仿宋_GB2312"/>
          <w:sz w:val="32"/>
          <w:szCs w:val="32"/>
        </w:rPr>
        <w:t>/</w:t>
      </w:r>
      <w:r>
        <w:rPr>
          <w:rFonts w:ascii="Times New Roman" w:eastAsia="仿宋_GB2312" w:hAnsi="Times New Roman" w:cs="仿宋_GB2312" w:hint="eastAsia"/>
          <w:sz w:val="32"/>
          <w:szCs w:val="32"/>
        </w:rPr>
        <w:t>kg</w:t>
      </w:r>
      <w:r>
        <w:rPr>
          <w:rFonts w:ascii="Times New Roman" w:eastAsia="仿宋_GB2312" w:hAnsi="Times New Roman" w:cs="仿宋_GB2312" w:hint="eastAsia"/>
          <w:sz w:val="32"/>
          <w:szCs w:val="32"/>
        </w:rPr>
        <w:t>，实测值：</w:t>
      </w:r>
      <w:r>
        <w:rPr>
          <w:rFonts w:ascii="Times New Roman" w:eastAsia="仿宋_GB2312" w:hAnsi="Times New Roman" w:cs="仿宋_GB2312"/>
          <w:sz w:val="32"/>
          <w:szCs w:val="32"/>
        </w:rPr>
        <w:t>1.</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mg</w:t>
      </w:r>
      <w:r>
        <w:rPr>
          <w:rFonts w:ascii="Times New Roman" w:eastAsia="仿宋_GB2312" w:hAnsi="Times New Roman" w:cs="仿宋_GB2312"/>
          <w:sz w:val="32"/>
          <w:szCs w:val="32"/>
        </w:rPr>
        <w:t>/</w:t>
      </w:r>
      <w:r>
        <w:rPr>
          <w:rFonts w:ascii="Times New Roman" w:eastAsia="仿宋_GB2312" w:hAnsi="Times New Roman" w:cs="仿宋_GB2312" w:hint="eastAsia"/>
          <w:sz w:val="32"/>
          <w:szCs w:val="32"/>
        </w:rPr>
        <w:t>kg</w:t>
      </w:r>
      <w:r>
        <w:rPr>
          <w:rFonts w:ascii="Times New Roman" w:eastAsia="仿宋_GB2312" w:hAnsi="Times New Roman" w:cs="仿宋_GB2312"/>
          <w:sz w:val="32"/>
          <w:szCs w:val="32"/>
        </w:rPr>
        <w:t>]</w:t>
      </w:r>
      <w:r>
        <w:rPr>
          <w:rFonts w:ascii="Times New Roman" w:eastAsia="仿宋_GB2312" w:hAnsi="Times New Roman" w:cs="仿宋_GB2312" w:hint="eastAsia"/>
          <w:sz w:val="32"/>
          <w:szCs w:val="32"/>
        </w:rPr>
        <w:t>，检验结论为不合格。经调查，</w:t>
      </w:r>
      <w:r>
        <w:rPr>
          <w:rFonts w:ascii="Times New Roman" w:eastAsia="仿宋_GB2312" w:hAnsi="Times New Roman" w:cs="仿宋_GB2312" w:hint="eastAsia"/>
          <w:sz w:val="32"/>
          <w:szCs w:val="32"/>
        </w:rPr>
        <w:t>2022</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9</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27</w:t>
      </w:r>
      <w:r>
        <w:rPr>
          <w:rFonts w:ascii="Times New Roman" w:eastAsia="仿宋_GB2312" w:hAnsi="Times New Roman" w:cs="仿宋_GB2312" w:hint="eastAsia"/>
          <w:sz w:val="32"/>
          <w:szCs w:val="32"/>
        </w:rPr>
        <w:t>日，当事人以</w:t>
      </w: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0</w:t>
      </w:r>
      <w:r>
        <w:rPr>
          <w:rFonts w:ascii="Times New Roman" w:eastAsia="仿宋_GB2312" w:hAnsi="Times New Roman" w:cs="仿宋_GB2312" w:hint="eastAsia"/>
          <w:sz w:val="32"/>
          <w:szCs w:val="32"/>
        </w:rPr>
        <w:t>元</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斤的购进单价从王顶堤水产批发市场的一辆大车上购进了</w:t>
      </w:r>
      <w:r>
        <w:rPr>
          <w:rFonts w:ascii="Times New Roman" w:eastAsia="仿宋_GB2312" w:hAnsi="Times New Roman" w:cs="仿宋_GB2312" w:hint="eastAsia"/>
          <w:sz w:val="32"/>
          <w:szCs w:val="32"/>
        </w:rPr>
        <w:t>18</w:t>
      </w:r>
      <w:r>
        <w:rPr>
          <w:rFonts w:ascii="Times New Roman" w:eastAsia="仿宋_GB2312" w:hAnsi="Times New Roman" w:cs="仿宋_GB2312" w:hint="eastAsia"/>
          <w:sz w:val="32"/>
          <w:szCs w:val="32"/>
        </w:rPr>
        <w:t>斤</w:t>
      </w:r>
      <w:r>
        <w:rPr>
          <w:rFonts w:ascii="Times New Roman" w:eastAsia="仿宋_GB2312" w:hAnsi="Times New Roman" w:cs="仿宋_GB2312" w:hint="eastAsia"/>
          <w:sz w:val="32"/>
          <w:szCs w:val="32"/>
        </w:rPr>
        <w:t>被抽检批次</w:t>
      </w:r>
      <w:r>
        <w:rPr>
          <w:rFonts w:ascii="Times New Roman" w:eastAsia="仿宋_GB2312" w:hAnsi="Times New Roman" w:cs="仿宋_GB2312" w:hint="eastAsia"/>
          <w:sz w:val="32"/>
          <w:szCs w:val="32"/>
        </w:rPr>
        <w:t>海水蟹</w:t>
      </w:r>
      <w:r>
        <w:rPr>
          <w:rFonts w:ascii="Times New Roman" w:eastAsia="仿宋_GB2312" w:hAnsi="Times New Roman" w:cs="仿宋_GB2312" w:hint="eastAsia"/>
          <w:sz w:val="32"/>
          <w:szCs w:val="32"/>
        </w:rPr>
        <w:t>，以现金支付的方式支付了购货款</w:t>
      </w:r>
      <w:r>
        <w:rPr>
          <w:rFonts w:ascii="Times New Roman" w:eastAsia="仿宋_GB2312" w:hAnsi="Times New Roman" w:cs="仿宋_GB2312" w:hint="eastAsia"/>
          <w:sz w:val="32"/>
          <w:szCs w:val="32"/>
        </w:rPr>
        <w:t>720</w:t>
      </w:r>
      <w:r>
        <w:rPr>
          <w:rFonts w:ascii="Times New Roman" w:eastAsia="仿宋_GB2312" w:hAnsi="Times New Roman" w:cs="仿宋_GB2312" w:hint="eastAsia"/>
          <w:sz w:val="32"/>
          <w:szCs w:val="32"/>
        </w:rPr>
        <w:t>元。当事人</w:t>
      </w:r>
      <w:r>
        <w:rPr>
          <w:rFonts w:ascii="Times New Roman" w:eastAsia="仿宋_GB2312" w:hAnsi="Times New Roman" w:cs="仿宋_GB2312" w:hint="eastAsia"/>
          <w:sz w:val="32"/>
          <w:szCs w:val="32"/>
        </w:rPr>
        <w:t>向我局提供了其购买涉案批次海水蟹的购进单，</w:t>
      </w:r>
      <w:r>
        <w:rPr>
          <w:rFonts w:ascii="Times New Roman" w:eastAsia="仿宋_GB2312" w:hAnsi="Times New Roman" w:cs="仿宋_GB2312" w:hint="eastAsia"/>
          <w:sz w:val="32"/>
          <w:szCs w:val="32"/>
        </w:rPr>
        <w:t>无法</w:t>
      </w:r>
      <w:r>
        <w:rPr>
          <w:rFonts w:ascii="Times New Roman" w:eastAsia="仿宋_GB2312" w:hAnsi="Times New Roman" w:cs="仿宋_GB2312" w:hint="eastAsia"/>
          <w:sz w:val="32"/>
          <w:szCs w:val="32"/>
        </w:rPr>
        <w:t>向我局</w:t>
      </w:r>
      <w:r>
        <w:rPr>
          <w:rFonts w:ascii="Times New Roman" w:eastAsia="仿宋_GB2312" w:hAnsi="Times New Roman" w:cs="仿宋_GB2312" w:hint="eastAsia"/>
          <w:sz w:val="32"/>
          <w:szCs w:val="32"/>
        </w:rPr>
        <w:t>提供供货方的经营资质</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交易记录</w:t>
      </w:r>
      <w:r>
        <w:rPr>
          <w:rFonts w:ascii="Times New Roman" w:eastAsia="仿宋_GB2312" w:hAnsi="Times New Roman" w:cs="仿宋_GB2312" w:hint="eastAsia"/>
          <w:sz w:val="32"/>
          <w:szCs w:val="32"/>
        </w:rPr>
        <w:t>及</w:t>
      </w:r>
      <w:r>
        <w:rPr>
          <w:rFonts w:ascii="Times New Roman" w:eastAsia="仿宋_GB2312" w:hAnsi="Times New Roman" w:cs="仿宋_GB2312" w:hint="eastAsia"/>
          <w:sz w:val="32"/>
          <w:szCs w:val="32"/>
        </w:rPr>
        <w:t>其他</w:t>
      </w:r>
      <w:r>
        <w:rPr>
          <w:rFonts w:ascii="Times New Roman" w:eastAsia="仿宋_GB2312" w:hAnsi="Times New Roman" w:cs="仿宋_GB2312" w:hint="eastAsia"/>
          <w:sz w:val="32"/>
          <w:szCs w:val="32"/>
        </w:rPr>
        <w:t>证明</w:t>
      </w:r>
      <w:r>
        <w:rPr>
          <w:rFonts w:ascii="Times New Roman" w:eastAsia="仿宋_GB2312" w:hAnsi="Times New Roman" w:cs="仿宋_GB2312" w:hint="eastAsia"/>
          <w:sz w:val="32"/>
          <w:szCs w:val="32"/>
        </w:rPr>
        <w:t>材料</w:t>
      </w:r>
      <w:r>
        <w:rPr>
          <w:rFonts w:ascii="Times New Roman" w:eastAsia="仿宋_GB2312" w:hAnsi="Times New Roman" w:cs="仿宋_GB2312" w:hint="eastAsia"/>
          <w:sz w:val="32"/>
          <w:szCs w:val="32"/>
        </w:rPr>
        <w:t>。涉案批次</w:t>
      </w:r>
      <w:r>
        <w:rPr>
          <w:rFonts w:ascii="Times New Roman" w:eastAsia="仿宋_GB2312" w:hAnsi="Times New Roman" w:cs="仿宋_GB2312" w:hint="eastAsia"/>
          <w:sz w:val="32"/>
          <w:szCs w:val="32"/>
        </w:rPr>
        <w:t>海水蟹</w:t>
      </w:r>
      <w:r>
        <w:rPr>
          <w:rFonts w:ascii="Times New Roman" w:eastAsia="仿宋_GB2312" w:hAnsi="Times New Roman" w:cs="仿宋_GB2312" w:hint="eastAsia"/>
          <w:sz w:val="32"/>
          <w:szCs w:val="32"/>
        </w:rPr>
        <w:t>共</w:t>
      </w:r>
      <w:r>
        <w:rPr>
          <w:rFonts w:ascii="Times New Roman" w:eastAsia="仿宋_GB2312" w:hAnsi="Times New Roman" w:cs="仿宋_GB2312" w:hint="eastAsia"/>
          <w:sz w:val="32"/>
          <w:szCs w:val="32"/>
        </w:rPr>
        <w:t>18</w:t>
      </w:r>
      <w:r>
        <w:rPr>
          <w:rFonts w:ascii="Times New Roman" w:eastAsia="仿宋_GB2312" w:hAnsi="Times New Roman" w:cs="仿宋_GB2312" w:hint="eastAsia"/>
          <w:sz w:val="32"/>
          <w:szCs w:val="32"/>
        </w:rPr>
        <w:t>斤，当事人以</w:t>
      </w:r>
      <w:r>
        <w:rPr>
          <w:rFonts w:ascii="Times New Roman" w:eastAsia="仿宋_GB2312" w:hAnsi="Times New Roman" w:cs="仿宋_GB2312" w:hint="eastAsia"/>
          <w:sz w:val="32"/>
          <w:szCs w:val="32"/>
        </w:rPr>
        <w:t>60</w:t>
      </w:r>
      <w:r>
        <w:rPr>
          <w:rFonts w:ascii="Times New Roman" w:eastAsia="仿宋_GB2312" w:hAnsi="Times New Roman" w:cs="仿宋_GB2312" w:hint="eastAsia"/>
          <w:sz w:val="32"/>
          <w:szCs w:val="32"/>
        </w:rPr>
        <w:t>元</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斤的销售单价销售了</w:t>
      </w:r>
      <w:r>
        <w:rPr>
          <w:rFonts w:ascii="Times New Roman" w:eastAsia="仿宋_GB2312" w:hAnsi="Times New Roman" w:cs="仿宋_GB2312" w:hint="eastAsia"/>
          <w:sz w:val="32"/>
          <w:szCs w:val="32"/>
        </w:rPr>
        <w:t>12</w:t>
      </w:r>
      <w:r>
        <w:rPr>
          <w:rFonts w:ascii="Times New Roman" w:eastAsia="仿宋_GB2312" w:hAnsi="Times New Roman" w:cs="仿宋_GB2312" w:hint="eastAsia"/>
          <w:sz w:val="32"/>
          <w:szCs w:val="32"/>
        </w:rPr>
        <w:t>斤（销售给检测机构</w:t>
      </w:r>
      <w:r>
        <w:rPr>
          <w:rFonts w:ascii="Times New Roman" w:eastAsia="仿宋_GB2312" w:hAnsi="Times New Roman" w:cs="仿宋_GB2312" w:hint="eastAsia"/>
          <w:sz w:val="32"/>
          <w:szCs w:val="32"/>
        </w:rPr>
        <w:t>8</w:t>
      </w:r>
      <w:r>
        <w:rPr>
          <w:rFonts w:ascii="Times New Roman" w:eastAsia="仿宋_GB2312" w:hAnsi="Times New Roman" w:cs="仿宋_GB2312" w:hint="eastAsia"/>
          <w:sz w:val="32"/>
          <w:szCs w:val="32"/>
        </w:rPr>
        <w:t>斤，其余</w:t>
      </w: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斤都销售给其他散客消费者），</w:t>
      </w:r>
      <w:r>
        <w:rPr>
          <w:rFonts w:ascii="Times New Roman" w:eastAsia="仿宋_GB2312" w:hAnsi="Times New Roman" w:cs="仿宋_GB2312" w:hint="eastAsia"/>
          <w:sz w:val="32"/>
          <w:szCs w:val="32"/>
        </w:rPr>
        <w:t>其余</w:t>
      </w: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斤因未售出当事人自行食用。当事人上述销售涉案批次海水蟹的</w:t>
      </w:r>
      <w:r>
        <w:rPr>
          <w:rFonts w:ascii="Times New Roman" w:eastAsia="仿宋_GB2312" w:hAnsi="Times New Roman" w:cs="仿宋_GB2312" w:hint="eastAsia"/>
          <w:sz w:val="32"/>
          <w:szCs w:val="32"/>
        </w:rPr>
        <w:t>销售款</w:t>
      </w:r>
      <w:r>
        <w:rPr>
          <w:rFonts w:ascii="Times New Roman" w:eastAsia="仿宋_GB2312" w:hAnsi="Times New Roman" w:cs="仿宋_GB2312" w:hint="eastAsia"/>
          <w:sz w:val="32"/>
          <w:szCs w:val="32"/>
        </w:rPr>
        <w:t>共计</w:t>
      </w:r>
      <w:r>
        <w:rPr>
          <w:rFonts w:ascii="Times New Roman" w:eastAsia="仿宋_GB2312" w:hAnsi="Times New Roman" w:cs="仿宋_GB2312" w:hint="eastAsia"/>
          <w:sz w:val="32"/>
          <w:szCs w:val="32"/>
        </w:rPr>
        <w:t>720</w:t>
      </w:r>
      <w:r>
        <w:rPr>
          <w:rFonts w:ascii="Times New Roman" w:eastAsia="仿宋_GB2312" w:hAnsi="Times New Roman" w:cs="仿宋_GB2312" w:hint="eastAsia"/>
          <w:sz w:val="32"/>
          <w:szCs w:val="32"/>
        </w:rPr>
        <w:t>元。当事人虽启动产品召回，但售出的</w:t>
      </w:r>
      <w:r>
        <w:rPr>
          <w:rFonts w:ascii="Times New Roman" w:eastAsia="仿宋_GB2312" w:hAnsi="Times New Roman" w:cs="仿宋_GB2312" w:hint="eastAsia"/>
          <w:sz w:val="32"/>
          <w:szCs w:val="32"/>
        </w:rPr>
        <w:t>海水蟹</w:t>
      </w:r>
      <w:r>
        <w:rPr>
          <w:rFonts w:ascii="Times New Roman" w:eastAsia="仿宋_GB2312" w:hAnsi="Times New Roman" w:cs="仿宋_GB2312" w:hint="eastAsia"/>
          <w:sz w:val="32"/>
          <w:szCs w:val="32"/>
        </w:rPr>
        <w:t>已被市场消费未能召回，当事人亦没有收到不良反应的报告。本案货值金额</w:t>
      </w:r>
      <w:r>
        <w:rPr>
          <w:rFonts w:ascii="Times New Roman" w:eastAsia="仿宋_GB2312" w:hAnsi="Times New Roman" w:cs="仿宋_GB2312" w:hint="eastAsia"/>
          <w:sz w:val="32"/>
          <w:szCs w:val="32"/>
        </w:rPr>
        <w:t>1080</w:t>
      </w:r>
      <w:r>
        <w:rPr>
          <w:rFonts w:ascii="Times New Roman" w:eastAsia="仿宋_GB2312" w:hAnsi="Times New Roman" w:cs="仿宋_GB2312" w:hint="eastAsia"/>
          <w:sz w:val="32"/>
          <w:szCs w:val="32"/>
        </w:rPr>
        <w:t>元，违法所得</w:t>
      </w:r>
      <w:r>
        <w:rPr>
          <w:rFonts w:ascii="Times New Roman" w:eastAsia="仿宋_GB2312" w:hAnsi="Times New Roman" w:cs="仿宋_GB2312" w:hint="eastAsia"/>
          <w:sz w:val="32"/>
          <w:szCs w:val="32"/>
        </w:rPr>
        <w:t>240</w:t>
      </w:r>
      <w:r>
        <w:rPr>
          <w:rFonts w:ascii="Times New Roman" w:eastAsia="仿宋_GB2312" w:hAnsi="Times New Roman" w:cs="仿宋_GB2312" w:hint="eastAsia"/>
          <w:sz w:val="32"/>
          <w:szCs w:val="32"/>
        </w:rPr>
        <w:t>元。</w:t>
      </w:r>
    </w:p>
    <w:p w:rsidR="003E5972" w:rsidRDefault="00D93DAC">
      <w:pPr>
        <w:spacing w:line="4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当事人的上述行为满足经营重金属（镉）含量超过食品安全标准限量的食品</w:t>
      </w:r>
      <w:r>
        <w:rPr>
          <w:rFonts w:ascii="Times New Roman" w:eastAsia="仿宋_GB2312" w:hAnsi="Times New Roman" w:cs="仿宋_GB2312" w:hint="eastAsia"/>
          <w:sz w:val="32"/>
          <w:szCs w:val="32"/>
        </w:rPr>
        <w:t>海水蟹</w:t>
      </w:r>
      <w:r>
        <w:rPr>
          <w:rFonts w:ascii="Times New Roman" w:eastAsia="仿宋_GB2312" w:hAnsi="Times New Roman" w:cs="仿宋_GB2312" w:hint="eastAsia"/>
          <w:sz w:val="32"/>
          <w:szCs w:val="32"/>
        </w:rPr>
        <w:t>的构成要件，违反了《中华人民共和国食品安全法》第三十四条第一款第二项的规定。</w:t>
      </w:r>
    </w:p>
    <w:p w:rsidR="003E5972" w:rsidRDefault="00D93DAC">
      <w:pPr>
        <w:snapToGrid w:val="0"/>
        <w:spacing w:line="480" w:lineRule="exact"/>
        <w:ind w:firstLineChars="200" w:firstLine="640"/>
        <w:rPr>
          <w:rFonts w:ascii="仿宋_GB2312" w:eastAsia="仿宋_GB2312" w:hAnsi="宋体"/>
          <w:sz w:val="32"/>
          <w:szCs w:val="32"/>
        </w:rPr>
      </w:pPr>
      <w:r>
        <w:rPr>
          <w:rFonts w:ascii="仿宋_GB2312" w:eastAsia="仿宋_GB2312" w:hAnsi="宋体" w:hint="eastAsia"/>
          <w:sz w:val="32"/>
          <w:szCs w:val="32"/>
        </w:rPr>
        <w:t>上述事实，主要有以下证据证明：</w:t>
      </w:r>
    </w:p>
    <w:p w:rsidR="003E5972" w:rsidRDefault="00D93DAC">
      <w:pPr>
        <w:adjustRightInd w:val="0"/>
        <w:snapToGrid w:val="0"/>
        <w:spacing w:line="480" w:lineRule="exact"/>
        <w:ind w:firstLineChars="196" w:firstLine="627"/>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、当事人营业执照复印件、经营者身份证复印件，证明当事人主体资格；</w:t>
      </w:r>
    </w:p>
    <w:p w:rsidR="003E5972" w:rsidRDefault="00D93DAC">
      <w:pPr>
        <w:adjustRightInd w:val="0"/>
        <w:snapToGrid w:val="0"/>
        <w:spacing w:line="480" w:lineRule="exact"/>
        <w:ind w:firstLineChars="196" w:firstLine="627"/>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2022</w:t>
      </w:r>
      <w:r>
        <w:rPr>
          <w:rFonts w:ascii="仿宋_GB2312" w:eastAsia="仿宋_GB2312" w:hAnsi="仿宋_GB2312" w:cs="仿宋_GB2312" w:hint="eastAsia"/>
          <w:color w:val="000000"/>
          <w:sz w:val="32"/>
          <w:szCs w:val="32"/>
        </w:rPr>
        <w:t>年</w:t>
      </w:r>
      <w:r>
        <w:rPr>
          <w:rFonts w:ascii="仿宋_GB2312" w:eastAsia="仿宋_GB2312" w:hAnsi="仿宋_GB2312" w:cs="仿宋_GB2312"/>
          <w:color w:val="000000"/>
          <w:sz w:val="32"/>
          <w:szCs w:val="32"/>
        </w:rPr>
        <w:t>10</w:t>
      </w:r>
      <w:r>
        <w:rPr>
          <w:rFonts w:ascii="仿宋_GB2312" w:eastAsia="仿宋_GB2312" w:hAnsi="仿宋_GB2312" w:cs="仿宋_GB2312" w:hint="eastAsia"/>
          <w:color w:val="000000"/>
          <w:sz w:val="32"/>
          <w:szCs w:val="32"/>
        </w:rPr>
        <w:t>月</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日，我局执法人员对当事人制作的现场笔录及现场照片，证明我局执法人员对当事人现场送达《检验报告》和《国家食品安全抽样检验结果通知书》的情况；</w:t>
      </w:r>
    </w:p>
    <w:p w:rsidR="003E5972" w:rsidRDefault="00D93DAC">
      <w:pPr>
        <w:adjustRightInd w:val="0"/>
        <w:snapToGrid w:val="0"/>
        <w:spacing w:line="480" w:lineRule="exact"/>
        <w:ind w:firstLineChars="196" w:firstLine="627"/>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w:t>
      </w:r>
      <w:r>
        <w:rPr>
          <w:rFonts w:ascii="仿宋_GB2312" w:eastAsia="仿宋_GB2312" w:hAnsi="仿宋_GB2312" w:cs="仿宋_GB2312"/>
          <w:color w:val="000000"/>
          <w:sz w:val="32"/>
          <w:szCs w:val="32"/>
        </w:rPr>
        <w:t>022</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日，我局执法人员对当事人制作的询问笔录、限期提供材料通知书及送达回证，证明当事人涉嫌</w:t>
      </w:r>
      <w:r>
        <w:rPr>
          <w:rFonts w:ascii="Times New Roman" w:eastAsia="仿宋_GB2312" w:hAnsi="Times New Roman" w:cs="仿宋_GB2312" w:hint="eastAsia"/>
          <w:sz w:val="32"/>
          <w:szCs w:val="32"/>
        </w:rPr>
        <w:t>经营重金属（镉）含量超过食品安全标准限量的食品</w:t>
      </w:r>
      <w:r>
        <w:rPr>
          <w:rFonts w:ascii="Times New Roman" w:eastAsia="仿宋_GB2312" w:hAnsi="Times New Roman" w:cs="仿宋_GB2312" w:hint="eastAsia"/>
          <w:sz w:val="32"/>
          <w:szCs w:val="32"/>
        </w:rPr>
        <w:t>海水蟹</w:t>
      </w:r>
      <w:r>
        <w:rPr>
          <w:rFonts w:ascii="Times New Roman" w:eastAsia="仿宋_GB2312" w:hAnsi="Times New Roman" w:cs="仿宋_GB2312" w:hint="eastAsia"/>
          <w:sz w:val="32"/>
          <w:szCs w:val="32"/>
        </w:rPr>
        <w:t>的</w:t>
      </w:r>
      <w:r>
        <w:rPr>
          <w:rFonts w:ascii="仿宋_GB2312" w:eastAsia="仿宋_GB2312" w:hAnsi="仿宋_GB2312" w:cs="仿宋_GB2312" w:hint="eastAsia"/>
          <w:color w:val="000000"/>
          <w:sz w:val="32"/>
          <w:szCs w:val="32"/>
        </w:rPr>
        <w:t>情况；</w:t>
      </w:r>
    </w:p>
    <w:p w:rsidR="003E5972" w:rsidRDefault="00D93DAC">
      <w:pPr>
        <w:adjustRightInd w:val="0"/>
        <w:snapToGrid w:val="0"/>
        <w:spacing w:line="480" w:lineRule="exact"/>
        <w:ind w:firstLineChars="196" w:firstLine="627"/>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w:t>
      </w:r>
      <w:r>
        <w:rPr>
          <w:rFonts w:ascii="Times New Roman" w:eastAsia="仿宋_GB2312" w:hAnsi="Times New Roman" w:cs="仿宋_GB2312" w:hint="eastAsia"/>
          <w:sz w:val="32"/>
          <w:szCs w:val="32"/>
        </w:rPr>
        <w:t>《检验报告》（</w:t>
      </w:r>
      <w:r>
        <w:rPr>
          <w:rFonts w:ascii="Times New Roman" w:eastAsia="仿宋_GB2312" w:hAnsi="Times New Roman" w:cs="仿宋_GB2312" w:hint="eastAsia"/>
          <w:sz w:val="32"/>
          <w:szCs w:val="32"/>
        </w:rPr>
        <w:t>No:</w:t>
      </w:r>
      <w:r>
        <w:rPr>
          <w:rFonts w:ascii="仿宋" w:eastAsia="仿宋" w:hAnsi="仿宋"/>
          <w:color w:val="000000"/>
          <w:sz w:val="24"/>
        </w:rPr>
        <w:t>NCP22120111115532938</w:t>
      </w:r>
      <w:r>
        <w:rPr>
          <w:rFonts w:ascii="Times New Roman" w:eastAsia="仿宋_GB2312" w:hAnsi="Times New Roman" w:cs="仿宋_GB2312" w:hint="eastAsia"/>
          <w:sz w:val="32"/>
          <w:szCs w:val="32"/>
        </w:rPr>
        <w:t>）和《食品安全抽样</w:t>
      </w:r>
      <w:r>
        <w:rPr>
          <w:rFonts w:ascii="Times New Roman" w:eastAsia="仿宋_GB2312" w:hAnsi="Times New Roman" w:cs="仿宋_GB2312" w:hint="eastAsia"/>
          <w:sz w:val="32"/>
          <w:szCs w:val="32"/>
        </w:rPr>
        <w:lastRenderedPageBreak/>
        <w:t>检验结果通知书》（抽样单编号：</w:t>
      </w:r>
      <w:r>
        <w:rPr>
          <w:rFonts w:ascii="仿宋" w:eastAsia="仿宋" w:hAnsi="仿宋"/>
          <w:color w:val="000000"/>
          <w:sz w:val="24"/>
        </w:rPr>
        <w:t>NCP22120111115532938</w:t>
      </w:r>
      <w:r>
        <w:rPr>
          <w:rFonts w:ascii="Times New Roman" w:eastAsia="仿宋_GB2312" w:hAnsi="Times New Roman" w:cs="仿宋_GB2312" w:hint="eastAsia"/>
          <w:sz w:val="32"/>
          <w:szCs w:val="32"/>
        </w:rPr>
        <w:t>）</w:t>
      </w:r>
      <w:r>
        <w:rPr>
          <w:rFonts w:ascii="仿宋_GB2312" w:eastAsia="仿宋_GB2312" w:hAnsi="仿宋_GB2312" w:cs="仿宋_GB2312" w:hint="eastAsia"/>
          <w:color w:val="000000"/>
          <w:sz w:val="32"/>
          <w:szCs w:val="32"/>
        </w:rPr>
        <w:t>、及检测机构相关资质，证明抽检事实；</w:t>
      </w:r>
    </w:p>
    <w:p w:rsidR="003E5972" w:rsidRDefault="00D93DAC">
      <w:pPr>
        <w:adjustRightInd w:val="0"/>
        <w:snapToGrid w:val="0"/>
        <w:spacing w:line="480" w:lineRule="exact"/>
        <w:ind w:firstLineChars="196" w:firstLine="627"/>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、经当事人确定的《</w:t>
      </w:r>
      <w:r>
        <w:rPr>
          <w:rFonts w:ascii="仿宋_GB2312" w:eastAsia="仿宋_GB2312" w:hAnsi="仿宋_GB2312" w:cs="仿宋_GB2312" w:hint="eastAsia"/>
          <w:color w:val="000000"/>
          <w:sz w:val="32"/>
          <w:szCs w:val="32"/>
        </w:rPr>
        <w:t>货值金额及</w:t>
      </w:r>
      <w:r>
        <w:rPr>
          <w:rFonts w:ascii="仿宋_GB2312" w:eastAsia="仿宋_GB2312" w:hAnsi="仿宋_GB2312" w:cs="仿宋_GB2312" w:hint="eastAsia"/>
          <w:color w:val="000000"/>
          <w:sz w:val="32"/>
          <w:szCs w:val="32"/>
        </w:rPr>
        <w:t>违法所得计算表》；</w:t>
      </w:r>
    </w:p>
    <w:p w:rsidR="003E5972" w:rsidRDefault="00D93DAC">
      <w:pPr>
        <w:adjustRightInd w:val="0"/>
        <w:snapToGrid w:val="0"/>
        <w:spacing w:line="480" w:lineRule="exact"/>
        <w:ind w:firstLineChars="196" w:firstLine="627"/>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、当事人进行的原因排查、整改、召回的情况；</w:t>
      </w:r>
    </w:p>
    <w:p w:rsidR="003E5972" w:rsidRDefault="00D93DAC">
      <w:pPr>
        <w:adjustRightInd w:val="0"/>
        <w:snapToGrid w:val="0"/>
        <w:spacing w:line="480" w:lineRule="exact"/>
        <w:ind w:firstLineChars="196" w:firstLine="627"/>
        <w:rPr>
          <w:rFonts w:ascii="仿宋_GB2312" w:eastAsia="仿宋_GB2312" w:hAnsi="仿宋_GB2312" w:cs="仿宋_GB2312"/>
          <w:color w:val="000000"/>
          <w:sz w:val="32"/>
          <w:szCs w:val="32"/>
        </w:rPr>
      </w:pPr>
      <w:bookmarkStart w:id="0" w:name="_GoBack"/>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GB2762-2017</w:t>
      </w:r>
      <w:r>
        <w:rPr>
          <w:rFonts w:ascii="仿宋_GB2312" w:eastAsia="仿宋_GB2312" w:hAnsi="仿宋_GB2312" w:cs="仿宋_GB2312" w:hint="eastAsia"/>
          <w:color w:val="000000"/>
          <w:sz w:val="32"/>
          <w:szCs w:val="32"/>
        </w:rPr>
        <w:t>《食品安全国家标准</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食品中污染物限量》标准文本。</w:t>
      </w:r>
    </w:p>
    <w:p w:rsidR="003E5972" w:rsidRDefault="00D93DAC">
      <w:pPr>
        <w:adjustRightInd w:val="0"/>
        <w:snapToGrid w:val="0"/>
        <w:spacing w:line="480" w:lineRule="exact"/>
        <w:ind w:firstLineChars="196" w:firstLine="627"/>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对当事人陈述、申辩或者听证意见的采纳情况及理由：当事人未提出陈述、申辩意见。</w:t>
      </w:r>
      <w:r>
        <w:rPr>
          <w:rFonts w:ascii="仿宋_GB2312" w:eastAsia="仿宋_GB2312" w:hAnsi="仿宋_GB2312" w:cs="仿宋_GB2312" w:hint="eastAsia"/>
          <w:color w:val="000000"/>
          <w:sz w:val="32"/>
          <w:szCs w:val="32"/>
        </w:rPr>
        <w:t xml:space="preserve"> </w:t>
      </w:r>
    </w:p>
    <w:p w:rsidR="003E5972" w:rsidRDefault="00D93DAC">
      <w:pPr>
        <w:adjustRightInd w:val="0"/>
        <w:snapToGrid w:val="0"/>
        <w:spacing w:line="480" w:lineRule="exact"/>
        <w:ind w:firstLineChars="196" w:firstLine="627"/>
        <w:rPr>
          <w:rFonts w:ascii="仿宋_GB2312" w:eastAsia="仿宋_GB2312"/>
          <w:sz w:val="32"/>
          <w:szCs w:val="32"/>
        </w:rPr>
      </w:pPr>
      <w:r>
        <w:rPr>
          <w:rFonts w:ascii="仿宋_GB2312" w:eastAsia="仿宋_GB2312" w:hAnsi="仿宋_GB2312" w:cs="仿宋_GB2312" w:hint="eastAsia"/>
          <w:color w:val="000000"/>
          <w:sz w:val="32"/>
          <w:szCs w:val="32"/>
        </w:rPr>
        <w:t>行政处罚告知情况，以及复核、听证过程及意见：我局于</w:t>
      </w:r>
      <w:r>
        <w:rPr>
          <w:rFonts w:ascii="仿宋_GB2312" w:eastAsia="仿宋_GB2312" w:hAnsi="仿宋_GB2312" w:cs="仿宋_GB2312" w:hint="eastAsia"/>
          <w:color w:val="000000"/>
          <w:sz w:val="32"/>
          <w:szCs w:val="32"/>
        </w:rPr>
        <w:t>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日对当事人下达行政处罚告知书（津青市监执三罚告字〔</w:t>
      </w:r>
      <w:r>
        <w:rPr>
          <w:rFonts w:ascii="仿宋_GB2312" w:eastAsia="仿宋_GB2312" w:hAnsi="仿宋_GB2312" w:cs="仿宋_GB2312" w:hint="eastAsia"/>
          <w:color w:val="000000"/>
          <w:sz w:val="32"/>
          <w:szCs w:val="32"/>
        </w:rPr>
        <w:t>2022</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91</w:t>
      </w:r>
      <w:r>
        <w:rPr>
          <w:rFonts w:ascii="仿宋_GB2312" w:eastAsia="仿宋_GB2312" w:hAnsi="仿宋_GB2312" w:cs="仿宋_GB2312" w:hint="eastAsia"/>
          <w:color w:val="000000"/>
          <w:sz w:val="32"/>
          <w:szCs w:val="32"/>
        </w:rPr>
        <w:t>号），当事人自收到告知书之日起五个工作日</w:t>
      </w:r>
      <w:bookmarkEnd w:id="0"/>
      <w:r>
        <w:rPr>
          <w:rFonts w:ascii="仿宋_GB2312" w:eastAsia="仿宋_GB2312" w:hint="eastAsia"/>
          <w:sz w:val="32"/>
          <w:szCs w:val="32"/>
        </w:rPr>
        <w:t>内，未提出陈述、申辩。</w:t>
      </w:r>
    </w:p>
    <w:p w:rsidR="003E5972" w:rsidRDefault="00D93DAC">
      <w:pPr>
        <w:snapToGrid w:val="0"/>
        <w:spacing w:line="480" w:lineRule="exact"/>
        <w:ind w:firstLineChars="200" w:firstLine="640"/>
        <w:rPr>
          <w:rFonts w:ascii="仿宋_GB2312" w:eastAsia="仿宋_GB2312" w:hAnsi="宋体"/>
          <w:sz w:val="32"/>
          <w:szCs w:val="32"/>
        </w:rPr>
      </w:pPr>
      <w:r>
        <w:rPr>
          <w:rFonts w:ascii="仿宋_GB2312" w:eastAsia="仿宋_GB2312" w:hAnsi="宋体" w:hint="eastAsia"/>
          <w:sz w:val="32"/>
          <w:szCs w:val="32"/>
        </w:rPr>
        <w:t>案件性质：</w:t>
      </w:r>
    </w:p>
    <w:p w:rsidR="003E5972" w:rsidRDefault="00D93DAC">
      <w:pPr>
        <w:spacing w:line="480" w:lineRule="exact"/>
        <w:ind w:firstLineChars="200" w:firstLine="640"/>
        <w:rPr>
          <w:rFonts w:ascii="仿宋_GB2312" w:eastAsia="仿宋_GB2312" w:hAnsi="仿宋_GB2312" w:cs="仿宋_GB2312"/>
          <w:bCs/>
          <w:sz w:val="32"/>
          <w:szCs w:val="32"/>
        </w:rPr>
      </w:pPr>
      <w:r>
        <w:rPr>
          <w:rFonts w:ascii="Times New Roman" w:eastAsia="仿宋_GB2312" w:hAnsi="Times New Roman" w:cs="仿宋_GB2312" w:hint="eastAsia"/>
          <w:sz w:val="32"/>
          <w:szCs w:val="32"/>
        </w:rPr>
        <w:t>当事人在购进涉案批次</w:t>
      </w:r>
      <w:r>
        <w:rPr>
          <w:rFonts w:ascii="Times New Roman" w:eastAsia="仿宋_GB2312" w:hAnsi="Times New Roman" w:cs="仿宋_GB2312" w:hint="eastAsia"/>
          <w:sz w:val="32"/>
          <w:szCs w:val="32"/>
        </w:rPr>
        <w:t>海水蟹</w:t>
      </w:r>
      <w:r>
        <w:rPr>
          <w:rFonts w:ascii="Times New Roman" w:eastAsia="仿宋_GB2312" w:hAnsi="Times New Roman" w:cs="仿宋_GB2312" w:hint="eastAsia"/>
          <w:sz w:val="32"/>
          <w:szCs w:val="32"/>
        </w:rPr>
        <w:t>时，未查验</w:t>
      </w:r>
      <w:r>
        <w:rPr>
          <w:rFonts w:ascii="Times New Roman" w:eastAsia="仿宋_GB2312" w:hAnsi="Times New Roman" w:cs="仿宋_GB2312" w:hint="eastAsia"/>
          <w:sz w:val="32"/>
          <w:szCs w:val="32"/>
        </w:rPr>
        <w:t>海水蟹</w:t>
      </w:r>
      <w:r>
        <w:rPr>
          <w:rFonts w:ascii="Times New Roman" w:eastAsia="仿宋_GB2312" w:hAnsi="Times New Roman" w:cs="仿宋_GB2312" w:hint="eastAsia"/>
          <w:sz w:val="32"/>
          <w:szCs w:val="32"/>
        </w:rPr>
        <w:t>供货方的经营资质、产品合格证明文件及购进票据，未履行进货查验义务的行为，</w:t>
      </w:r>
      <w:r>
        <w:rPr>
          <w:rFonts w:ascii="仿宋_GB2312" w:eastAsia="仿宋_GB2312" w:hAnsi="仿宋_GB2312" w:cs="仿宋_GB2312" w:hint="eastAsia"/>
          <w:bCs/>
          <w:sz w:val="32"/>
          <w:szCs w:val="32"/>
        </w:rPr>
        <w:t>违反了《中华人民共和国食品安全法》第六十五条</w:t>
      </w:r>
      <w:bookmarkStart w:id="1" w:name="_Hlk114927857"/>
      <w:r>
        <w:rPr>
          <w:rFonts w:ascii="仿宋_GB2312" w:eastAsia="仿宋_GB2312" w:hAnsi="仿宋_GB2312" w:cs="仿宋_GB2312" w:hint="eastAsia"/>
          <w:bCs/>
          <w:sz w:val="32"/>
          <w:szCs w:val="32"/>
        </w:rPr>
        <w:t>“食用农产品销售者应当建立食用农产品进货查验记录制度，如实记录食用农产品的名称、数量、进货日期以及供货者名称、地址、联系方式等内容，并保存相关凭证。记录和凭证保存期限不得少于六个月。”</w:t>
      </w:r>
      <w:bookmarkEnd w:id="1"/>
      <w:r>
        <w:rPr>
          <w:rFonts w:ascii="仿宋_GB2312" w:eastAsia="仿宋_GB2312" w:hAnsi="仿宋_GB2312" w:cs="仿宋_GB2312" w:hint="eastAsia"/>
          <w:bCs/>
          <w:sz w:val="32"/>
          <w:szCs w:val="32"/>
        </w:rPr>
        <w:t>的规定。</w:t>
      </w:r>
    </w:p>
    <w:p w:rsidR="003E5972" w:rsidRDefault="00D93DAC">
      <w:pPr>
        <w:spacing w:line="480" w:lineRule="exact"/>
        <w:ind w:firstLineChars="200" w:firstLine="640"/>
        <w:rPr>
          <w:rFonts w:ascii="Times New Roman" w:eastAsia="仿宋_GB2312" w:hAnsi="Times New Roman" w:cs="仿宋_GB2312"/>
          <w:sz w:val="32"/>
          <w:szCs w:val="32"/>
        </w:rPr>
      </w:pPr>
      <w:r>
        <w:rPr>
          <w:rFonts w:ascii="仿宋_GB2312" w:eastAsia="仿宋_GB2312" w:hint="eastAsia"/>
          <w:bCs/>
          <w:sz w:val="32"/>
          <w:szCs w:val="32"/>
        </w:rPr>
        <w:t>当事人经营</w:t>
      </w:r>
      <w:r>
        <w:rPr>
          <w:rFonts w:ascii="Times New Roman" w:eastAsia="仿宋_GB2312" w:hAnsi="Times New Roman" w:cs="仿宋_GB2312" w:hint="eastAsia"/>
          <w:sz w:val="32"/>
          <w:szCs w:val="32"/>
        </w:rPr>
        <w:t>镉（以</w:t>
      </w:r>
      <w:r>
        <w:rPr>
          <w:rFonts w:ascii="Times New Roman" w:eastAsia="仿宋_GB2312" w:hAnsi="Times New Roman" w:cs="仿宋_GB2312" w:hint="eastAsia"/>
          <w:sz w:val="32"/>
          <w:szCs w:val="32"/>
        </w:rPr>
        <w:t>Cd</w:t>
      </w:r>
      <w:r>
        <w:rPr>
          <w:rFonts w:ascii="Times New Roman" w:eastAsia="仿宋_GB2312" w:hAnsi="Times New Roman" w:cs="仿宋_GB2312" w:hint="eastAsia"/>
          <w:sz w:val="32"/>
          <w:szCs w:val="32"/>
        </w:rPr>
        <w:t>计）项目不符合</w:t>
      </w:r>
      <w:r>
        <w:rPr>
          <w:rFonts w:ascii="Times New Roman" w:eastAsia="仿宋_GB2312" w:hAnsi="Times New Roman" w:cs="仿宋_GB2312" w:hint="eastAsia"/>
          <w:sz w:val="32"/>
          <w:szCs w:val="32"/>
        </w:rPr>
        <w:t>GB2762-2017</w:t>
      </w:r>
      <w:r>
        <w:rPr>
          <w:rFonts w:ascii="Times New Roman" w:eastAsia="仿宋_GB2312" w:hAnsi="Times New Roman" w:cs="仿宋_GB2312" w:hint="eastAsia"/>
          <w:sz w:val="32"/>
          <w:szCs w:val="32"/>
        </w:rPr>
        <w:t>《食品安全国家标准</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食品中污染物限量》要求的</w:t>
      </w:r>
      <w:r>
        <w:rPr>
          <w:rFonts w:ascii="Times New Roman" w:eastAsia="仿宋_GB2312" w:hAnsi="Times New Roman" w:cs="仿宋_GB2312" w:hint="eastAsia"/>
          <w:sz w:val="32"/>
          <w:szCs w:val="32"/>
        </w:rPr>
        <w:t>海水蟹</w:t>
      </w:r>
      <w:r>
        <w:rPr>
          <w:rFonts w:ascii="Times New Roman" w:eastAsia="仿宋_GB2312" w:hAnsi="Times New Roman" w:cs="仿宋_GB2312" w:hint="eastAsia"/>
          <w:sz w:val="32"/>
          <w:szCs w:val="32"/>
        </w:rPr>
        <w:t>的行为违反了《中华人民共和国食品安全法》第三十四条第一款第二项“禁止生产经营下列食品、食品添加剂</w:t>
      </w:r>
      <w:r>
        <w:rPr>
          <w:rFonts w:ascii="Times New Roman" w:eastAsia="仿宋_GB2312" w:hAnsi="Times New Roman" w:cs="仿宋_GB2312" w:hint="eastAsia"/>
          <w:sz w:val="32"/>
          <w:szCs w:val="32"/>
        </w:rPr>
        <w:t>、食品相关产品：（二）致病性微生物，农药残留、兽药残留、生物毒素、重金属等污染物质以及其他危害人体健康的物质含量超过食品安全标准限量的食品、食品添加剂、食品相关产品；”的规定。</w:t>
      </w:r>
    </w:p>
    <w:p w:rsidR="003E5972" w:rsidRDefault="00D93DAC">
      <w:pPr>
        <w:snapToGrid w:val="0"/>
        <w:spacing w:line="480" w:lineRule="exact"/>
        <w:ind w:firstLineChars="200" w:firstLine="640"/>
        <w:rPr>
          <w:rFonts w:ascii="仿宋_GB2312" w:eastAsia="仿宋_GB2312" w:hAnsi="宋体"/>
          <w:sz w:val="32"/>
          <w:szCs w:val="32"/>
        </w:rPr>
      </w:pPr>
      <w:r>
        <w:rPr>
          <w:rFonts w:ascii="仿宋_GB2312" w:eastAsia="仿宋_GB2312" w:hAnsi="宋体" w:hint="eastAsia"/>
          <w:sz w:val="32"/>
          <w:szCs w:val="32"/>
        </w:rPr>
        <w:t>自由裁量理由等其他需要说明的事项：</w:t>
      </w:r>
    </w:p>
    <w:p w:rsidR="003E5972" w:rsidRDefault="00D93DAC">
      <w:pPr>
        <w:spacing w:line="480" w:lineRule="exact"/>
        <w:ind w:firstLine="640"/>
        <w:rPr>
          <w:rFonts w:ascii="仿宋_GB2312" w:eastAsia="仿宋_GB2312" w:hAnsi="仿宋_GB2312" w:cs="仿宋_GB2312"/>
          <w:bCs/>
          <w:sz w:val="32"/>
          <w:szCs w:val="32"/>
          <w:highlight w:val="yellow"/>
        </w:rPr>
      </w:pPr>
      <w:bookmarkStart w:id="2" w:name="_Hlk114927895"/>
      <w:r>
        <w:rPr>
          <w:rFonts w:ascii="仿宋_GB2312" w:eastAsia="仿宋_GB2312" w:hAnsi="Times New Roman" w:cs="仿宋_GB2312" w:hint="eastAsia"/>
          <w:color w:val="000000"/>
          <w:sz w:val="32"/>
          <w:szCs w:val="32"/>
        </w:rPr>
        <w:lastRenderedPageBreak/>
        <w:t>本局认为，</w:t>
      </w:r>
      <w:r>
        <w:rPr>
          <w:rFonts w:ascii="仿宋_GB2312" w:eastAsia="仿宋_GB2312" w:hAnsi="Times New Roman" w:cs="仿宋_GB2312" w:hint="eastAsia"/>
          <w:color w:val="000000"/>
          <w:sz w:val="32"/>
          <w:szCs w:val="32"/>
        </w:rPr>
        <w:t>在调查过程中，当事人积极配合调查，主动提供证据材料，符合《市场监管总局关于规范市场监督管理行政处罚材料权的指导意见》第十四条第一款第二项“有下列情形之一的，可以依法从轻或者减轻行政处罚：（</w:t>
      </w:r>
      <w:r>
        <w:rPr>
          <w:rFonts w:ascii="仿宋_GB2312" w:eastAsia="仿宋_GB2312" w:hAnsi="Times New Roman" w:cs="仿宋_GB2312" w:hint="eastAsia"/>
          <w:color w:val="000000"/>
          <w:sz w:val="32"/>
          <w:szCs w:val="32"/>
        </w:rPr>
        <w:t>2</w:t>
      </w:r>
      <w:r>
        <w:rPr>
          <w:rFonts w:ascii="仿宋_GB2312" w:eastAsia="仿宋_GB2312" w:hAnsi="Times New Roman" w:cs="仿宋_GB2312" w:hint="eastAsia"/>
          <w:color w:val="000000"/>
          <w:sz w:val="32"/>
          <w:szCs w:val="32"/>
        </w:rPr>
        <w:t>）积极配合市场监管部门调查，如实陈述违法事实并主动提供证据材料；”的规定，</w:t>
      </w:r>
      <w:r>
        <w:rPr>
          <w:rFonts w:ascii="仿宋_GB2312" w:eastAsia="仿宋_GB2312" w:hAnsi="Times New Roman" w:cs="仿宋_GB2312" w:hint="eastAsia"/>
          <w:color w:val="000000"/>
          <w:sz w:val="32"/>
          <w:szCs w:val="32"/>
        </w:rPr>
        <w:t>决定</w:t>
      </w:r>
      <w:r>
        <w:rPr>
          <w:rFonts w:ascii="仿宋_GB2312" w:eastAsia="仿宋_GB2312" w:hAnsi="Times New Roman" w:cs="仿宋_GB2312" w:hint="eastAsia"/>
          <w:color w:val="000000"/>
          <w:sz w:val="32"/>
          <w:szCs w:val="32"/>
        </w:rPr>
        <w:t>给予当事人减轻行政处罚。</w:t>
      </w:r>
    </w:p>
    <w:bookmarkEnd w:id="2"/>
    <w:p w:rsidR="003E5972" w:rsidRDefault="00D93DAC">
      <w:pPr>
        <w:snapToGrid w:val="0"/>
        <w:spacing w:line="480" w:lineRule="exact"/>
        <w:ind w:firstLineChars="200" w:firstLine="640"/>
        <w:rPr>
          <w:rFonts w:ascii="仿宋_GB2312" w:eastAsia="仿宋_GB2312" w:hAnsi="宋体"/>
          <w:sz w:val="32"/>
          <w:szCs w:val="32"/>
        </w:rPr>
      </w:pPr>
      <w:r>
        <w:rPr>
          <w:rFonts w:ascii="仿宋_GB2312" w:eastAsia="仿宋_GB2312" w:hAnsi="宋体" w:hint="eastAsia"/>
          <w:sz w:val="32"/>
          <w:szCs w:val="32"/>
        </w:rPr>
        <w:t>处理意见及依据：</w:t>
      </w:r>
    </w:p>
    <w:p w:rsidR="003E5972" w:rsidRDefault="00D93DAC">
      <w:pPr>
        <w:adjustRightInd w:val="0"/>
        <w:spacing w:line="480" w:lineRule="exact"/>
        <w:ind w:firstLineChars="200" w:firstLine="640"/>
        <w:rPr>
          <w:rFonts w:ascii="仿宋_GB2312" w:eastAsia="仿宋_GB2312" w:hAnsi="仿宋_GB2312" w:cs="仿宋_GB2312"/>
          <w:bCs/>
          <w:sz w:val="32"/>
          <w:szCs w:val="32"/>
        </w:rPr>
      </w:pPr>
      <w:r>
        <w:rPr>
          <w:rFonts w:ascii="Times New Roman" w:eastAsia="仿宋_GB2312" w:hAnsi="Times New Roman" w:cs="仿宋_GB2312" w:hint="eastAsia"/>
          <w:sz w:val="32"/>
          <w:szCs w:val="32"/>
        </w:rPr>
        <w:t>当事人在购进被抽检批次</w:t>
      </w:r>
      <w:r>
        <w:rPr>
          <w:rFonts w:ascii="Times New Roman" w:eastAsia="仿宋_GB2312" w:hAnsi="Times New Roman" w:cs="仿宋_GB2312" w:hint="eastAsia"/>
          <w:sz w:val="32"/>
          <w:szCs w:val="32"/>
        </w:rPr>
        <w:t>海水蟹</w:t>
      </w:r>
      <w:r>
        <w:rPr>
          <w:rFonts w:ascii="Times New Roman" w:eastAsia="仿宋_GB2312" w:hAnsi="Times New Roman" w:cs="仿宋_GB2312" w:hint="eastAsia"/>
          <w:sz w:val="32"/>
          <w:szCs w:val="32"/>
        </w:rPr>
        <w:t>时，未查验</w:t>
      </w:r>
      <w:r>
        <w:rPr>
          <w:rFonts w:ascii="Times New Roman" w:eastAsia="仿宋_GB2312" w:hAnsi="Times New Roman" w:cs="仿宋_GB2312" w:hint="eastAsia"/>
          <w:sz w:val="32"/>
          <w:szCs w:val="32"/>
        </w:rPr>
        <w:t>海水蟹</w:t>
      </w:r>
      <w:r>
        <w:rPr>
          <w:rFonts w:ascii="Times New Roman" w:eastAsia="仿宋_GB2312" w:hAnsi="Times New Roman" w:cs="仿宋_GB2312" w:hint="eastAsia"/>
          <w:sz w:val="32"/>
          <w:szCs w:val="32"/>
        </w:rPr>
        <w:t>供货方的经营资质及产品合格证明文件，未履行进货查验义务的行为，</w:t>
      </w:r>
      <w:r>
        <w:rPr>
          <w:rFonts w:ascii="仿宋_GB2312" w:eastAsia="仿宋_GB2312" w:hAnsi="仿宋_GB2312" w:cs="仿宋_GB2312" w:hint="eastAsia"/>
          <w:bCs/>
          <w:sz w:val="32"/>
          <w:szCs w:val="32"/>
        </w:rPr>
        <w:t>依据《中华人民共和国食品安全法》第一百二十六条第一款第三项“违反本法规定，有下列情形之一的，由县级以上人民政府食品安全监督管理部门责令改正，给予警告；拒不改正的，处五千元以上五万元以下罚款；情节严重的，责令停产停业，直至吊销许可证：（三）食品、食品添加剂生产经营者进货时未查验许可证和相关证明文件，或者未按规定建立并遵守进货查验记录、出厂检验记录和销售记录制度；</w:t>
      </w:r>
      <w:r>
        <w:rPr>
          <w:rFonts w:ascii="仿宋_GB2312" w:eastAsia="仿宋_GB2312" w:hAnsi="仿宋_GB2312" w:cs="仿宋_GB2312" w:hint="eastAsia"/>
          <w:bCs/>
          <w:sz w:val="32"/>
          <w:szCs w:val="32"/>
        </w:rPr>
        <w:t>”和第四款“食用农产品销售者违反本法第六十五条规定的，由县级以上人民政府食品安全监督管理部门依照第一款规定给予处罚。”的规定。责令当事人立即改正违法行为，</w:t>
      </w:r>
      <w:r>
        <w:rPr>
          <w:rFonts w:ascii="仿宋_GB2312" w:eastAsia="仿宋_GB2312" w:hAnsi="仿宋_GB2312" w:cs="仿宋_GB2312" w:hint="eastAsia"/>
          <w:bCs/>
          <w:sz w:val="32"/>
          <w:szCs w:val="32"/>
        </w:rPr>
        <w:t>决定</w:t>
      </w:r>
      <w:r>
        <w:rPr>
          <w:rFonts w:ascii="仿宋_GB2312" w:eastAsia="仿宋_GB2312" w:hAnsi="仿宋_GB2312" w:cs="仿宋_GB2312" w:hint="eastAsia"/>
          <w:bCs/>
          <w:sz w:val="32"/>
          <w:szCs w:val="32"/>
        </w:rPr>
        <w:t>给予当事人行政处罚：警告。</w:t>
      </w:r>
    </w:p>
    <w:p w:rsidR="003E5972" w:rsidRDefault="00D93DAC">
      <w:pPr>
        <w:adjustRightIn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当事人</w:t>
      </w:r>
      <w:r>
        <w:rPr>
          <w:rFonts w:ascii="仿宋_GB2312" w:eastAsia="仿宋_GB2312" w:hAnsi="仿宋_GB2312" w:cs="仿宋_GB2312" w:hint="eastAsia"/>
          <w:sz w:val="32"/>
          <w:szCs w:val="32"/>
        </w:rPr>
        <w:t>经营镉含量超过食品安全标准限量的</w:t>
      </w:r>
      <w:r>
        <w:rPr>
          <w:rFonts w:ascii="仿宋_GB2312" w:eastAsia="仿宋_GB2312" w:hAnsi="仿宋_GB2312" w:cs="仿宋_GB2312" w:hint="eastAsia"/>
          <w:sz w:val="32"/>
          <w:szCs w:val="32"/>
        </w:rPr>
        <w:t>海水蟹</w:t>
      </w:r>
      <w:r>
        <w:rPr>
          <w:rFonts w:ascii="仿宋_GB2312" w:eastAsia="仿宋_GB2312" w:hAnsi="仿宋_GB2312" w:cs="仿宋_GB2312" w:hint="eastAsia"/>
          <w:sz w:val="32"/>
          <w:szCs w:val="32"/>
        </w:rPr>
        <w:t>的行为，依据《中华人民共和国食品安全法》第一百二十四条第一款第一项“违反本法规定，有下列情形之一，尚不构成犯罪的，由县级以上人民政府食品药品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w:t>
      </w:r>
      <w:r>
        <w:rPr>
          <w:rFonts w:ascii="仿宋_GB2312" w:eastAsia="仿宋_GB2312" w:hAnsi="仿宋_GB2312" w:cs="仿宋_GB2312" w:hint="eastAsia"/>
          <w:sz w:val="32"/>
          <w:szCs w:val="32"/>
        </w:rPr>
        <w:lastRenderedPageBreak/>
        <w:t>留、生物毒素、重金属等污染物质以及其他危害人体健康的物</w:t>
      </w:r>
      <w:r>
        <w:rPr>
          <w:rFonts w:ascii="仿宋_GB2312" w:eastAsia="仿宋_GB2312" w:hAnsi="仿宋_GB2312" w:cs="仿宋_GB2312" w:hint="eastAsia"/>
          <w:sz w:val="32"/>
          <w:szCs w:val="32"/>
        </w:rPr>
        <w:t>质含量超过食品安全标准限量的食品、食品添加剂；”的规定，因用于涉案批次</w:t>
      </w:r>
      <w:r>
        <w:rPr>
          <w:rFonts w:ascii="仿宋_GB2312" w:eastAsia="仿宋_GB2312" w:hAnsi="仿宋_GB2312" w:cs="仿宋_GB2312" w:hint="eastAsia"/>
          <w:sz w:val="32"/>
          <w:szCs w:val="32"/>
        </w:rPr>
        <w:t>海水蟹</w:t>
      </w:r>
      <w:r>
        <w:rPr>
          <w:rFonts w:ascii="仿宋_GB2312" w:eastAsia="仿宋_GB2312" w:hAnsi="仿宋_GB2312" w:cs="仿宋_GB2312" w:hint="eastAsia"/>
          <w:sz w:val="32"/>
          <w:szCs w:val="32"/>
        </w:rPr>
        <w:t>经营的工具、设备还用于经营其他商品，故未进行没收，责令改正违法行为，</w:t>
      </w:r>
      <w:r>
        <w:rPr>
          <w:rFonts w:ascii="仿宋_GB2312" w:eastAsia="仿宋_GB2312" w:hAnsi="仿宋_GB2312" w:cs="仿宋_GB2312" w:hint="eastAsia"/>
          <w:sz w:val="32"/>
          <w:szCs w:val="32"/>
        </w:rPr>
        <w:t>决定</w:t>
      </w:r>
      <w:r>
        <w:rPr>
          <w:rFonts w:ascii="仿宋_GB2312" w:eastAsia="仿宋_GB2312" w:hAnsi="仿宋_GB2312" w:cs="仿宋_GB2312" w:hint="eastAsia"/>
          <w:sz w:val="32"/>
          <w:szCs w:val="32"/>
        </w:rPr>
        <w:t>给予行政处罚如下：</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没收违法所得</w:t>
      </w:r>
      <w:r>
        <w:rPr>
          <w:rFonts w:ascii="仿宋_GB2312" w:eastAsia="仿宋_GB2312" w:hAnsi="仿宋_GB2312" w:cs="仿宋_GB2312" w:hint="eastAsia"/>
          <w:sz w:val="32"/>
          <w:szCs w:val="32"/>
        </w:rPr>
        <w:t>240</w:t>
      </w:r>
      <w:r>
        <w:rPr>
          <w:rFonts w:ascii="仿宋_GB2312" w:eastAsia="仿宋_GB2312" w:hAnsi="仿宋" w:hint="eastAsia"/>
          <w:bCs/>
          <w:sz w:val="32"/>
          <w:szCs w:val="32"/>
        </w:rPr>
        <w:t>元；</w:t>
      </w:r>
      <w:r>
        <w:rPr>
          <w:rFonts w:ascii="仿宋_GB2312" w:eastAsia="仿宋_GB2312" w:hAnsi="仿宋" w:hint="eastAsia"/>
          <w:bCs/>
          <w:sz w:val="32"/>
          <w:szCs w:val="32"/>
        </w:rPr>
        <w:t>2.</w:t>
      </w:r>
      <w:r>
        <w:rPr>
          <w:rFonts w:ascii="仿宋_GB2312" w:eastAsia="仿宋_GB2312" w:hAnsi="仿宋_GB2312" w:cs="仿宋_GB2312" w:hint="eastAsia"/>
          <w:sz w:val="32"/>
          <w:szCs w:val="32"/>
        </w:rPr>
        <w:t>罚款</w:t>
      </w:r>
      <w:r>
        <w:rPr>
          <w:rFonts w:ascii="仿宋_GB2312" w:eastAsia="仿宋_GB2312" w:hAnsi="仿宋_GB2312" w:cs="仿宋_GB2312" w:hint="eastAsia"/>
          <w:sz w:val="32"/>
          <w:szCs w:val="32"/>
        </w:rPr>
        <w:t>3</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元。</w:t>
      </w:r>
    </w:p>
    <w:p w:rsidR="003E5972" w:rsidRDefault="00D93DAC">
      <w:pPr>
        <w:tabs>
          <w:tab w:val="left" w:pos="3274"/>
        </w:tabs>
        <w:spacing w:line="4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综上，责令当事人立即改正违法行为，</w:t>
      </w:r>
      <w:r>
        <w:rPr>
          <w:rFonts w:ascii="仿宋_GB2312" w:eastAsia="仿宋_GB2312" w:hAnsi="仿宋_GB2312" w:cs="仿宋_GB2312" w:hint="eastAsia"/>
          <w:bCs/>
          <w:sz w:val="32"/>
          <w:szCs w:val="32"/>
        </w:rPr>
        <w:t>决定</w:t>
      </w:r>
      <w:r>
        <w:rPr>
          <w:rFonts w:ascii="仿宋_GB2312" w:eastAsia="仿宋_GB2312" w:hAnsi="仿宋_GB2312" w:cs="仿宋_GB2312" w:hint="eastAsia"/>
          <w:bCs/>
          <w:sz w:val="32"/>
          <w:szCs w:val="32"/>
        </w:rPr>
        <w:t>给予行政处罚：</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、警告；</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、没收违法所得</w:t>
      </w:r>
      <w:r>
        <w:rPr>
          <w:rFonts w:ascii="仿宋_GB2312" w:eastAsia="仿宋_GB2312" w:hAnsi="仿宋_GB2312" w:cs="仿宋_GB2312" w:hint="eastAsia"/>
          <w:bCs/>
          <w:sz w:val="32"/>
          <w:szCs w:val="32"/>
        </w:rPr>
        <w:t>24</w:t>
      </w:r>
      <w:r>
        <w:rPr>
          <w:rFonts w:ascii="仿宋_GB2312" w:eastAsia="仿宋_GB2312" w:hAnsi="仿宋"/>
          <w:bCs/>
          <w:sz w:val="32"/>
          <w:szCs w:val="32"/>
        </w:rPr>
        <w:t>0</w:t>
      </w:r>
      <w:r>
        <w:rPr>
          <w:rFonts w:ascii="仿宋_GB2312" w:eastAsia="仿宋_GB2312" w:hAnsi="仿宋_GB2312" w:cs="仿宋_GB2312" w:hint="eastAsia"/>
          <w:bCs/>
          <w:sz w:val="32"/>
          <w:szCs w:val="32"/>
        </w:rPr>
        <w:t>元；</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、罚款</w:t>
      </w:r>
      <w:r>
        <w:rPr>
          <w:rFonts w:ascii="仿宋_GB2312" w:eastAsia="仿宋_GB2312" w:hAnsi="仿宋_GB2312" w:cs="仿宋_GB2312" w:hint="eastAsia"/>
          <w:bCs/>
          <w:sz w:val="32"/>
          <w:szCs w:val="32"/>
        </w:rPr>
        <w:t>3</w:t>
      </w:r>
      <w:r>
        <w:rPr>
          <w:rFonts w:ascii="仿宋_GB2312" w:eastAsia="仿宋_GB2312" w:hAnsi="仿宋_GB2312" w:cs="仿宋_GB2312"/>
          <w:bCs/>
          <w:sz w:val="32"/>
          <w:szCs w:val="32"/>
        </w:rPr>
        <w:t>000</w:t>
      </w:r>
      <w:r>
        <w:rPr>
          <w:rFonts w:ascii="仿宋_GB2312" w:eastAsia="仿宋_GB2312" w:hAnsi="仿宋_GB2312" w:cs="仿宋_GB2312" w:hint="eastAsia"/>
          <w:bCs/>
          <w:sz w:val="32"/>
          <w:szCs w:val="32"/>
        </w:rPr>
        <w:t>元。</w:t>
      </w:r>
    </w:p>
    <w:p w:rsidR="003E5972" w:rsidRDefault="00D93DAC">
      <w:pPr>
        <w:snapToGrid w:val="0"/>
        <w:spacing w:line="480" w:lineRule="exact"/>
        <w:ind w:firstLineChars="200" w:firstLine="640"/>
        <w:rPr>
          <w:rFonts w:ascii="Times New Roman" w:eastAsia="仿宋_GB2312" w:hAnsi="Times New Roman"/>
          <w:color w:val="000000"/>
          <w:sz w:val="32"/>
          <w:szCs w:val="32"/>
        </w:rPr>
      </w:pPr>
      <w:r>
        <w:rPr>
          <w:rFonts w:ascii="仿宋_GB2312" w:eastAsia="仿宋_GB2312" w:hAnsi="宋体" w:hint="eastAsia"/>
          <w:sz w:val="32"/>
          <w:szCs w:val="32"/>
        </w:rPr>
        <w:t>如</w:t>
      </w:r>
      <w:r>
        <w:rPr>
          <w:rFonts w:ascii="Times New Roman" w:eastAsia="仿宋_GB2312" w:hAnsi="Times New Roman"/>
          <w:color w:val="000000"/>
          <w:sz w:val="32"/>
          <w:szCs w:val="32"/>
        </w:rPr>
        <w:t>当事人不服本行政处罚决定</w:t>
      </w:r>
      <w:r>
        <w:rPr>
          <w:rFonts w:ascii="仿宋_GB2312" w:eastAsia="仿宋_GB2312" w:hAnsi="宋体" w:hint="eastAsia"/>
          <w:sz w:val="32"/>
          <w:szCs w:val="32"/>
        </w:rPr>
        <w:t>，可以于收到本决定书之日起六十日内向天津市西青区人民政府申请行政复议，也可以于六个月内依法向天津市西青区人民法院提起行政诉讼。</w:t>
      </w:r>
      <w:r>
        <w:rPr>
          <w:rFonts w:ascii="Times New Roman" w:eastAsia="仿宋_GB2312" w:hAnsi="Times New Roman"/>
          <w:color w:val="000000"/>
          <w:kern w:val="0"/>
          <w:sz w:val="32"/>
          <w:szCs w:val="32"/>
        </w:rPr>
        <w:t>申请行政复议或者提起行政诉讼期间，行政处罚不停止执行。</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对行政处罚决定不服的，依法申请行政复议的期限为六十日，法律规定的申请期限超过六十日的从其规定；依法提起行政诉讼的期限为六个月，法律另有规定的从其规定。</w:t>
      </w:r>
    </w:p>
    <w:p w:rsidR="003E5972" w:rsidRDefault="003E5972">
      <w:pPr>
        <w:snapToGrid w:val="0"/>
        <w:spacing w:line="480" w:lineRule="exact"/>
        <w:ind w:firstLineChars="200" w:firstLine="640"/>
        <w:rPr>
          <w:rFonts w:ascii="Times New Roman" w:eastAsia="仿宋_GB2312" w:hAnsi="Times New Roman"/>
          <w:color w:val="000000"/>
          <w:sz w:val="32"/>
          <w:szCs w:val="32"/>
        </w:rPr>
      </w:pPr>
    </w:p>
    <w:p w:rsidR="003E5972" w:rsidRDefault="00D93DAC">
      <w:pPr>
        <w:spacing w:line="560" w:lineRule="exact"/>
        <w:ind w:firstLine="601"/>
        <w:jc w:val="center"/>
        <w:rPr>
          <w:rFonts w:ascii="Times New Roman" w:eastAsia="仿宋_GB2312" w:hAnsi="Times New Roman" w:cs="仿宋"/>
          <w:color w:val="000000"/>
          <w:sz w:val="32"/>
          <w:szCs w:val="32"/>
        </w:rPr>
      </w:pP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天津市西青区市场监督管理局</w:t>
      </w:r>
    </w:p>
    <w:p w:rsidR="003E5972" w:rsidRDefault="00D93DAC">
      <w:pPr>
        <w:spacing w:line="560" w:lineRule="exact"/>
        <w:ind w:right="640" w:firstLine="601"/>
        <w:jc w:val="center"/>
        <w:rPr>
          <w:rFonts w:ascii="Times New Roman" w:eastAsia="仿宋_GB2312" w:hAnsi="Times New Roman" w:cs="仿宋"/>
          <w:color w:val="000000"/>
          <w:sz w:val="32"/>
          <w:szCs w:val="32"/>
        </w:rPr>
      </w:pP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（印</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章）</w:t>
      </w:r>
    </w:p>
    <w:p w:rsidR="003E5972" w:rsidRDefault="00D93DAC">
      <w:pPr>
        <w:spacing w:line="560" w:lineRule="exact"/>
        <w:ind w:right="640" w:firstLine="600"/>
        <w:jc w:val="center"/>
        <w:rPr>
          <w:rFonts w:ascii="Times New Roman" w:eastAsia="仿宋_GB2312" w:hAnsi="Times New Roman" w:cs="仿宋"/>
          <w:color w:val="000000"/>
          <w:sz w:val="32"/>
          <w:szCs w:val="32"/>
        </w:rPr>
      </w:pP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 xml:space="preserve"> 2023</w:t>
      </w:r>
      <w:r>
        <w:rPr>
          <w:rFonts w:ascii="Times New Roman" w:eastAsia="仿宋_GB2312" w:hAnsi="Times New Roman" w:cs="仿宋" w:hint="eastAsia"/>
          <w:color w:val="000000"/>
          <w:sz w:val="32"/>
          <w:szCs w:val="32"/>
        </w:rPr>
        <w:t>年</w:t>
      </w:r>
      <w:r>
        <w:rPr>
          <w:rFonts w:ascii="Times New Roman" w:eastAsia="仿宋_GB2312" w:hAnsi="Times New Roman" w:cs="仿宋" w:hint="eastAsia"/>
          <w:color w:val="000000"/>
          <w:sz w:val="32"/>
          <w:szCs w:val="32"/>
        </w:rPr>
        <w:t>1</w:t>
      </w:r>
      <w:r>
        <w:rPr>
          <w:rFonts w:ascii="Times New Roman" w:eastAsia="仿宋_GB2312" w:hAnsi="Times New Roman" w:cs="仿宋" w:hint="eastAsia"/>
          <w:color w:val="000000"/>
          <w:sz w:val="32"/>
          <w:szCs w:val="32"/>
        </w:rPr>
        <w:t>月</w:t>
      </w:r>
      <w:r>
        <w:rPr>
          <w:rFonts w:ascii="Times New Roman" w:eastAsia="仿宋_GB2312" w:hAnsi="Times New Roman" w:cs="仿宋" w:hint="eastAsia"/>
          <w:color w:val="000000"/>
          <w:sz w:val="32"/>
          <w:szCs w:val="32"/>
        </w:rPr>
        <w:t>11</w:t>
      </w:r>
      <w:r>
        <w:rPr>
          <w:rFonts w:ascii="Times New Roman" w:eastAsia="仿宋_GB2312" w:hAnsi="Times New Roman" w:cs="仿宋" w:hint="eastAsia"/>
          <w:color w:val="000000"/>
          <w:sz w:val="32"/>
          <w:szCs w:val="32"/>
        </w:rPr>
        <w:t>日</w:t>
      </w:r>
    </w:p>
    <w:p w:rsidR="003E5972" w:rsidRDefault="003E5972">
      <w:pPr>
        <w:spacing w:line="560" w:lineRule="exact"/>
        <w:ind w:right="640" w:firstLine="600"/>
        <w:jc w:val="center"/>
        <w:rPr>
          <w:rFonts w:ascii="Times New Roman" w:eastAsia="仿宋_GB2312" w:hAnsi="Times New Roman" w:cs="仿宋"/>
          <w:color w:val="000000"/>
          <w:sz w:val="32"/>
          <w:szCs w:val="32"/>
        </w:rPr>
      </w:pPr>
    </w:p>
    <w:p w:rsidR="003E5972" w:rsidRDefault="00D93DAC">
      <w:pPr>
        <w:spacing w:line="560" w:lineRule="exact"/>
        <w:ind w:right="640"/>
        <w:jc w:val="center"/>
        <w:rPr>
          <w:rFonts w:ascii="方正小标宋简体" w:eastAsia="方正小标宋简体" w:hAnsi="方正小标宋简体" w:cs="仿宋"/>
          <w:color w:val="000000"/>
          <w:sz w:val="32"/>
          <w:szCs w:val="32"/>
        </w:rPr>
      </w:pPr>
      <w:r>
        <w:rPr>
          <w:rFonts w:ascii="方正小标宋简体" w:eastAsia="方正小标宋简体" w:hAnsi="方正小标宋简体" w:cs="仿宋" w:hint="eastAsia"/>
          <w:color w:val="000000"/>
          <w:sz w:val="32"/>
          <w:szCs w:val="32"/>
        </w:rPr>
        <w:t>市场监督管理部门将依法向社会公开行政处罚决定信息</w:t>
      </w:r>
    </w:p>
    <w:p w:rsidR="003E5972" w:rsidRDefault="003E5972">
      <w:pPr>
        <w:spacing w:line="440" w:lineRule="exact"/>
        <w:rPr>
          <w:rFonts w:ascii="Times New Roman" w:eastAsia="仿宋_GB2312" w:hAnsi="Times New Roman" w:cs="仿宋"/>
          <w:bCs/>
          <w:color w:val="000000"/>
          <w:sz w:val="32"/>
          <w:szCs w:val="32"/>
        </w:rPr>
      </w:pPr>
      <w:r w:rsidRPr="003E5972">
        <w:rPr>
          <w:rFonts w:ascii="Times New Roman" w:eastAsia="仿宋_GB2312" w:hAnsi="Times New Roman" w:cs="Times New Roman"/>
          <w:sz w:val="32"/>
          <w:szCs w:val="24"/>
        </w:rPr>
        <w:pict>
          <v:line id="_x0000_s2052" style="position:absolute;left:0;text-align:left;z-index:251661312" from="-4.6pt,7.45pt" to="432.45pt,7.5pt" o:gfxdata="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tBP9C2QAAAAkBAAAPAAAAAAAAAAEAIAAA&#10;ACIAAABkcnMvZG93bnJldi54bWxQSwECFAAUAAAACACHTuJAKTdHr9IBAACPAwAADgAAAAAAAAAB&#10;ACAAAAAoAQAAZHJzL2Uyb0RvYy54bWxQSwUGAAAAAAYABgBZAQAAbAUAAAAA&#10;" strokeweight="1.25pt"/>
        </w:pict>
      </w:r>
    </w:p>
    <w:p w:rsidR="003E5972" w:rsidRDefault="003E5972">
      <w:pPr>
        <w:spacing w:line="440" w:lineRule="exact"/>
        <w:rPr>
          <w:rFonts w:ascii="Times New Roman" w:eastAsia="仿宋_GB2312" w:hAnsi="Times New Roman" w:cs="仿宋"/>
          <w:color w:val="000000"/>
          <w:sz w:val="32"/>
          <w:szCs w:val="32"/>
        </w:rPr>
      </w:pPr>
      <w:r w:rsidRPr="003E5972">
        <w:rPr>
          <w:rFonts w:ascii="Times New Roman" w:eastAsia="仿宋_GB2312" w:hAnsi="Times New Roman" w:cs="仿宋"/>
          <w:bCs/>
          <w:color w:val="000000"/>
          <w:sz w:val="32"/>
          <w:szCs w:val="32"/>
        </w:rPr>
        <w:pict>
          <v:line id="_x0000_s2051" style="position:absolute;left:0;text-align:left;z-index:251660288" from="0,1638.35pt" to="453.75pt,1638.45pt"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L7/OR1wAAAAoBAAAPAAAAAAAAAAEA&#10;IAAAACIAAABkcnMvZG93bnJldi54bWxQSwECFAAUAAAACACHTuJAJXomzNcBAACNAwAADgAAAAAA&#10;AAABACAAAAAmAQAAZHJzL2Uyb0RvYy54bWxQSwUGAAAAAAYABgBZAQAAbwUAAAAA&#10;" strokeweight=".26mm">
            <v:stroke endcap="square"/>
          </v:line>
        </w:pict>
      </w:r>
      <w:r w:rsidR="00D93DAC">
        <w:rPr>
          <w:rFonts w:ascii="Times New Roman" w:eastAsia="仿宋_GB2312" w:hAnsi="Times New Roman" w:cs="仿宋" w:hint="eastAsia"/>
          <w:color w:val="000000"/>
          <w:sz w:val="32"/>
          <w:szCs w:val="32"/>
        </w:rPr>
        <w:t>本文书一式两份，一份送达，一份归档。</w:t>
      </w:r>
    </w:p>
    <w:sectPr w:rsidR="003E5972" w:rsidSect="003E5972">
      <w:footerReference w:type="default" r:id="rId7"/>
      <w:pgSz w:w="11906" w:h="16838"/>
      <w:pgMar w:top="1400" w:right="1531" w:bottom="140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DAC" w:rsidRDefault="00D93DAC" w:rsidP="003E5972">
      <w:r>
        <w:separator/>
      </w:r>
    </w:p>
  </w:endnote>
  <w:endnote w:type="continuationSeparator" w:id="0">
    <w:p w:rsidR="00D93DAC" w:rsidRDefault="00D93DAC" w:rsidP="003E59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972" w:rsidRDefault="00D93DAC">
    <w:pPr>
      <w:pStyle w:val="a5"/>
      <w:rPr>
        <w:rFonts w:ascii="仿宋" w:eastAsia="仿宋" w:hAnsi="仿宋"/>
      </w:rPr>
    </w:pPr>
    <w:r>
      <w:tab/>
    </w:r>
    <w:r>
      <w:rPr>
        <w:rFonts w:ascii="仿宋" w:eastAsia="仿宋" w:hAnsi="仿宋" w:hint="eastAsia"/>
        <w:sz w:val="28"/>
        <w:szCs w:val="28"/>
      </w:rPr>
      <w:t>第</w:t>
    </w:r>
    <w:r>
      <w:rPr>
        <w:rFonts w:ascii="仿宋" w:eastAsia="仿宋" w:hAnsi="仿宋" w:hint="eastAsia"/>
        <w:sz w:val="28"/>
        <w:szCs w:val="28"/>
        <w:lang w:val="zh-CN"/>
      </w:rPr>
      <w:t xml:space="preserve"> </w:t>
    </w:r>
    <w:r w:rsidR="003E5972">
      <w:rPr>
        <w:rFonts w:ascii="仿宋" w:eastAsia="仿宋" w:hAnsi="仿宋" w:hint="eastAsia"/>
        <w:sz w:val="28"/>
        <w:szCs w:val="28"/>
      </w:rPr>
      <w:fldChar w:fldCharType="begin"/>
    </w:r>
    <w:r>
      <w:rPr>
        <w:rFonts w:ascii="仿宋" w:eastAsia="仿宋" w:hAnsi="仿宋" w:hint="eastAsia"/>
        <w:sz w:val="28"/>
        <w:szCs w:val="28"/>
      </w:rPr>
      <w:instrText>PAGE</w:instrText>
    </w:r>
    <w:r w:rsidR="003E5972">
      <w:rPr>
        <w:rFonts w:ascii="仿宋" w:eastAsia="仿宋" w:hAnsi="仿宋" w:hint="eastAsia"/>
        <w:sz w:val="28"/>
        <w:szCs w:val="28"/>
      </w:rPr>
      <w:fldChar w:fldCharType="separate"/>
    </w:r>
    <w:r w:rsidR="00A13DED">
      <w:rPr>
        <w:rFonts w:ascii="仿宋" w:eastAsia="仿宋" w:hAnsi="仿宋"/>
        <w:noProof/>
        <w:sz w:val="28"/>
        <w:szCs w:val="28"/>
      </w:rPr>
      <w:t>2</w:t>
    </w:r>
    <w:r w:rsidR="003E5972">
      <w:rPr>
        <w:rFonts w:ascii="仿宋" w:eastAsia="仿宋" w:hAnsi="仿宋" w:hint="eastAsia"/>
        <w:sz w:val="28"/>
        <w:szCs w:val="28"/>
      </w:rPr>
      <w:fldChar w:fldCharType="end"/>
    </w:r>
    <w:r>
      <w:rPr>
        <w:rFonts w:ascii="仿宋" w:eastAsia="仿宋" w:hAnsi="仿宋" w:hint="eastAsia"/>
        <w:sz w:val="28"/>
        <w:szCs w:val="28"/>
      </w:rPr>
      <w:t>页</w:t>
    </w:r>
    <w:r>
      <w:rPr>
        <w:rFonts w:ascii="仿宋" w:eastAsia="仿宋" w:hAnsi="仿宋" w:hint="eastAsia"/>
        <w:sz w:val="28"/>
        <w:szCs w:val="28"/>
        <w:lang w:val="zh-CN"/>
      </w:rPr>
      <w:t xml:space="preserve"> </w:t>
    </w:r>
    <w:r>
      <w:rPr>
        <w:rFonts w:ascii="仿宋" w:eastAsia="仿宋" w:hAnsi="仿宋" w:hint="eastAsia"/>
        <w:sz w:val="28"/>
        <w:szCs w:val="28"/>
        <w:lang w:val="zh-CN"/>
      </w:rPr>
      <w:t>共</w:t>
    </w:r>
    <w:r>
      <w:rPr>
        <w:rFonts w:ascii="仿宋" w:eastAsia="仿宋" w:hAnsi="仿宋" w:hint="eastAsia"/>
        <w:sz w:val="28"/>
        <w:szCs w:val="28"/>
        <w:lang w:val="zh-CN"/>
      </w:rPr>
      <w:t xml:space="preserve"> </w:t>
    </w:r>
    <w:r w:rsidR="003E5972">
      <w:rPr>
        <w:rFonts w:ascii="仿宋" w:eastAsia="仿宋" w:hAnsi="仿宋" w:hint="eastAsia"/>
        <w:sz w:val="28"/>
        <w:szCs w:val="28"/>
      </w:rPr>
      <w:fldChar w:fldCharType="begin"/>
    </w:r>
    <w:r>
      <w:rPr>
        <w:rFonts w:ascii="仿宋" w:eastAsia="仿宋" w:hAnsi="仿宋" w:hint="eastAsia"/>
        <w:sz w:val="28"/>
        <w:szCs w:val="28"/>
      </w:rPr>
      <w:instrText>NUMPAGES</w:instrText>
    </w:r>
    <w:r w:rsidR="003E5972">
      <w:rPr>
        <w:rFonts w:ascii="仿宋" w:eastAsia="仿宋" w:hAnsi="仿宋" w:hint="eastAsia"/>
        <w:sz w:val="28"/>
        <w:szCs w:val="28"/>
      </w:rPr>
      <w:fldChar w:fldCharType="separate"/>
    </w:r>
    <w:r w:rsidR="00A13DED">
      <w:rPr>
        <w:rFonts w:ascii="仿宋" w:eastAsia="仿宋" w:hAnsi="仿宋"/>
        <w:noProof/>
        <w:sz w:val="28"/>
        <w:szCs w:val="28"/>
      </w:rPr>
      <w:t>5</w:t>
    </w:r>
    <w:r w:rsidR="003E5972">
      <w:rPr>
        <w:rFonts w:ascii="仿宋" w:eastAsia="仿宋" w:hAnsi="仿宋" w:hint="eastAsia"/>
        <w:sz w:val="28"/>
        <w:szCs w:val="28"/>
      </w:rPr>
      <w:fldChar w:fldCharType="end"/>
    </w:r>
    <w:r>
      <w:rPr>
        <w:rFonts w:ascii="仿宋" w:eastAsia="仿宋" w:hAnsi="仿宋" w:hint="eastAsia"/>
        <w:sz w:val="28"/>
        <w:szCs w:val="28"/>
      </w:rPr>
      <w:t>页</w:t>
    </w:r>
  </w:p>
  <w:p w:rsidR="003E5972" w:rsidRDefault="003E5972">
    <w:pPr>
      <w:pStyle w:val="a5"/>
      <w:tabs>
        <w:tab w:val="clear" w:pos="4153"/>
        <w:tab w:val="clear" w:pos="8306"/>
        <w:tab w:val="left" w:pos="193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DAC" w:rsidRDefault="00D93DAC" w:rsidP="003E5972">
      <w:r>
        <w:separator/>
      </w:r>
    </w:p>
  </w:footnote>
  <w:footnote w:type="continuationSeparator" w:id="0">
    <w:p w:rsidR="00D93DAC" w:rsidRDefault="00D93DAC" w:rsidP="003E59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VmNTU3M2E5Mjc5NzcwM2JmMGZhOGJhOGFmZDM0YTAifQ=="/>
  </w:docVars>
  <w:rsids>
    <w:rsidRoot w:val="009F0AD9"/>
    <w:rsid w:val="8CBFB229"/>
    <w:rsid w:val="9EF60052"/>
    <w:rsid w:val="BEBD95A3"/>
    <w:rsid w:val="DFA9D70C"/>
    <w:rsid w:val="F5FE8A6F"/>
    <w:rsid w:val="F63FEE81"/>
    <w:rsid w:val="F67D407B"/>
    <w:rsid w:val="F6F38D8B"/>
    <w:rsid w:val="FAFF407C"/>
    <w:rsid w:val="FB95546D"/>
    <w:rsid w:val="FD37268B"/>
    <w:rsid w:val="FE7FD5BD"/>
    <w:rsid w:val="FEAF0295"/>
    <w:rsid w:val="00007232"/>
    <w:rsid w:val="00011C8C"/>
    <w:rsid w:val="00017E12"/>
    <w:rsid w:val="0003232B"/>
    <w:rsid w:val="00040147"/>
    <w:rsid w:val="00040DFC"/>
    <w:rsid w:val="00044D99"/>
    <w:rsid w:val="00061155"/>
    <w:rsid w:val="000655F8"/>
    <w:rsid w:val="0007193B"/>
    <w:rsid w:val="00071B8B"/>
    <w:rsid w:val="000734BE"/>
    <w:rsid w:val="00077B98"/>
    <w:rsid w:val="00086616"/>
    <w:rsid w:val="00091EBE"/>
    <w:rsid w:val="000961E5"/>
    <w:rsid w:val="00096266"/>
    <w:rsid w:val="000A0E5E"/>
    <w:rsid w:val="000A6DA1"/>
    <w:rsid w:val="000A730C"/>
    <w:rsid w:val="000D07B8"/>
    <w:rsid w:val="000F6268"/>
    <w:rsid w:val="0012230A"/>
    <w:rsid w:val="00122524"/>
    <w:rsid w:val="0015133C"/>
    <w:rsid w:val="00156C7D"/>
    <w:rsid w:val="00167A50"/>
    <w:rsid w:val="001779C6"/>
    <w:rsid w:val="00192EFD"/>
    <w:rsid w:val="001A2CE2"/>
    <w:rsid w:val="001A66D1"/>
    <w:rsid w:val="001A7AF3"/>
    <w:rsid w:val="001B056A"/>
    <w:rsid w:val="001C197F"/>
    <w:rsid w:val="001D0B14"/>
    <w:rsid w:val="001D6022"/>
    <w:rsid w:val="001E2E6C"/>
    <w:rsid w:val="001F6BE6"/>
    <w:rsid w:val="001F6DD6"/>
    <w:rsid w:val="00203E43"/>
    <w:rsid w:val="00215A27"/>
    <w:rsid w:val="00221C8C"/>
    <w:rsid w:val="00221DD3"/>
    <w:rsid w:val="002321D3"/>
    <w:rsid w:val="002503FA"/>
    <w:rsid w:val="00257338"/>
    <w:rsid w:val="002608E0"/>
    <w:rsid w:val="0026446A"/>
    <w:rsid w:val="00265B09"/>
    <w:rsid w:val="00266D34"/>
    <w:rsid w:val="00273875"/>
    <w:rsid w:val="00275CD9"/>
    <w:rsid w:val="00280F64"/>
    <w:rsid w:val="00282235"/>
    <w:rsid w:val="00283624"/>
    <w:rsid w:val="00287789"/>
    <w:rsid w:val="002A37C2"/>
    <w:rsid w:val="002A3A5A"/>
    <w:rsid w:val="002A50E1"/>
    <w:rsid w:val="002B5AC0"/>
    <w:rsid w:val="002B619B"/>
    <w:rsid w:val="002C054C"/>
    <w:rsid w:val="002C1521"/>
    <w:rsid w:val="002D064E"/>
    <w:rsid w:val="002E0207"/>
    <w:rsid w:val="002E675E"/>
    <w:rsid w:val="002F7217"/>
    <w:rsid w:val="00307039"/>
    <w:rsid w:val="003100B8"/>
    <w:rsid w:val="00310CD1"/>
    <w:rsid w:val="00321BC7"/>
    <w:rsid w:val="00325770"/>
    <w:rsid w:val="0032798A"/>
    <w:rsid w:val="00333BFC"/>
    <w:rsid w:val="003358E8"/>
    <w:rsid w:val="00337F6D"/>
    <w:rsid w:val="00352918"/>
    <w:rsid w:val="0036158A"/>
    <w:rsid w:val="0036423A"/>
    <w:rsid w:val="003703FF"/>
    <w:rsid w:val="0038394B"/>
    <w:rsid w:val="00387F7B"/>
    <w:rsid w:val="00395485"/>
    <w:rsid w:val="003A5497"/>
    <w:rsid w:val="003C4E22"/>
    <w:rsid w:val="003C7DF3"/>
    <w:rsid w:val="003D27B5"/>
    <w:rsid w:val="003D30B7"/>
    <w:rsid w:val="003E2CC2"/>
    <w:rsid w:val="003E5972"/>
    <w:rsid w:val="00406204"/>
    <w:rsid w:val="00412B22"/>
    <w:rsid w:val="0041452A"/>
    <w:rsid w:val="004148E0"/>
    <w:rsid w:val="00423F19"/>
    <w:rsid w:val="0043008E"/>
    <w:rsid w:val="00433AB7"/>
    <w:rsid w:val="004413B8"/>
    <w:rsid w:val="00446204"/>
    <w:rsid w:val="00452804"/>
    <w:rsid w:val="00457188"/>
    <w:rsid w:val="00464005"/>
    <w:rsid w:val="00464493"/>
    <w:rsid w:val="00471A09"/>
    <w:rsid w:val="004805DA"/>
    <w:rsid w:val="0048071E"/>
    <w:rsid w:val="00480E50"/>
    <w:rsid w:val="004B252E"/>
    <w:rsid w:val="004B28E9"/>
    <w:rsid w:val="004C2926"/>
    <w:rsid w:val="004D6410"/>
    <w:rsid w:val="004E40AC"/>
    <w:rsid w:val="004E5D11"/>
    <w:rsid w:val="004F2424"/>
    <w:rsid w:val="004F78E0"/>
    <w:rsid w:val="00501C05"/>
    <w:rsid w:val="00506FD4"/>
    <w:rsid w:val="0051179C"/>
    <w:rsid w:val="00520EA6"/>
    <w:rsid w:val="00525853"/>
    <w:rsid w:val="0053510A"/>
    <w:rsid w:val="00544B0A"/>
    <w:rsid w:val="0059217F"/>
    <w:rsid w:val="005921E3"/>
    <w:rsid w:val="0059395C"/>
    <w:rsid w:val="005A021A"/>
    <w:rsid w:val="005A56DE"/>
    <w:rsid w:val="005B3573"/>
    <w:rsid w:val="005B7739"/>
    <w:rsid w:val="005C11A0"/>
    <w:rsid w:val="005C2EB3"/>
    <w:rsid w:val="005C3698"/>
    <w:rsid w:val="005D1A2F"/>
    <w:rsid w:val="005D34E5"/>
    <w:rsid w:val="005D361E"/>
    <w:rsid w:val="005E70D9"/>
    <w:rsid w:val="005F2665"/>
    <w:rsid w:val="005F721D"/>
    <w:rsid w:val="00603DB5"/>
    <w:rsid w:val="006302C4"/>
    <w:rsid w:val="00635E27"/>
    <w:rsid w:val="006419ED"/>
    <w:rsid w:val="006511FE"/>
    <w:rsid w:val="00651CF9"/>
    <w:rsid w:val="0065483B"/>
    <w:rsid w:val="00654D12"/>
    <w:rsid w:val="006566AD"/>
    <w:rsid w:val="0065676F"/>
    <w:rsid w:val="006627E9"/>
    <w:rsid w:val="00682082"/>
    <w:rsid w:val="00682B6D"/>
    <w:rsid w:val="0068462E"/>
    <w:rsid w:val="0068683C"/>
    <w:rsid w:val="00687262"/>
    <w:rsid w:val="006927C8"/>
    <w:rsid w:val="00697E1E"/>
    <w:rsid w:val="006C2573"/>
    <w:rsid w:val="006D0B53"/>
    <w:rsid w:val="006D22DD"/>
    <w:rsid w:val="006F0EB6"/>
    <w:rsid w:val="006F6429"/>
    <w:rsid w:val="00705970"/>
    <w:rsid w:val="00713E23"/>
    <w:rsid w:val="007173D1"/>
    <w:rsid w:val="00736CA2"/>
    <w:rsid w:val="00745429"/>
    <w:rsid w:val="00752CDA"/>
    <w:rsid w:val="00752CF8"/>
    <w:rsid w:val="00753B49"/>
    <w:rsid w:val="00761151"/>
    <w:rsid w:val="00766515"/>
    <w:rsid w:val="00767E19"/>
    <w:rsid w:val="00780D14"/>
    <w:rsid w:val="00781D52"/>
    <w:rsid w:val="007875E3"/>
    <w:rsid w:val="007A2341"/>
    <w:rsid w:val="007A2835"/>
    <w:rsid w:val="007B3D75"/>
    <w:rsid w:val="007D5D18"/>
    <w:rsid w:val="007F16FF"/>
    <w:rsid w:val="007F44CD"/>
    <w:rsid w:val="007F5087"/>
    <w:rsid w:val="007F5475"/>
    <w:rsid w:val="008039BB"/>
    <w:rsid w:val="008051CC"/>
    <w:rsid w:val="00806B3A"/>
    <w:rsid w:val="00814B90"/>
    <w:rsid w:val="0081587A"/>
    <w:rsid w:val="00823928"/>
    <w:rsid w:val="00831962"/>
    <w:rsid w:val="00841E0D"/>
    <w:rsid w:val="00864B69"/>
    <w:rsid w:val="0086655B"/>
    <w:rsid w:val="008716D8"/>
    <w:rsid w:val="00886E9C"/>
    <w:rsid w:val="0088754B"/>
    <w:rsid w:val="00892CD3"/>
    <w:rsid w:val="00895FE7"/>
    <w:rsid w:val="008A3BB1"/>
    <w:rsid w:val="008B5BEE"/>
    <w:rsid w:val="008C1155"/>
    <w:rsid w:val="008F4EB5"/>
    <w:rsid w:val="008F6069"/>
    <w:rsid w:val="008F6ED1"/>
    <w:rsid w:val="00901231"/>
    <w:rsid w:val="009066C3"/>
    <w:rsid w:val="00940772"/>
    <w:rsid w:val="00946619"/>
    <w:rsid w:val="00950135"/>
    <w:rsid w:val="00950869"/>
    <w:rsid w:val="00953E96"/>
    <w:rsid w:val="009541AC"/>
    <w:rsid w:val="00956935"/>
    <w:rsid w:val="00960229"/>
    <w:rsid w:val="0096158A"/>
    <w:rsid w:val="00980B42"/>
    <w:rsid w:val="00991E8B"/>
    <w:rsid w:val="0099386D"/>
    <w:rsid w:val="00997041"/>
    <w:rsid w:val="009A39B4"/>
    <w:rsid w:val="009A68E3"/>
    <w:rsid w:val="009B1D62"/>
    <w:rsid w:val="009D3A5D"/>
    <w:rsid w:val="009D50B4"/>
    <w:rsid w:val="009D5418"/>
    <w:rsid w:val="009D7CDB"/>
    <w:rsid w:val="009F0AD9"/>
    <w:rsid w:val="009F2FFB"/>
    <w:rsid w:val="00A01B56"/>
    <w:rsid w:val="00A13DED"/>
    <w:rsid w:val="00A21713"/>
    <w:rsid w:val="00A223F1"/>
    <w:rsid w:val="00A30346"/>
    <w:rsid w:val="00A3608C"/>
    <w:rsid w:val="00A425D9"/>
    <w:rsid w:val="00A44151"/>
    <w:rsid w:val="00A5294E"/>
    <w:rsid w:val="00A52D0D"/>
    <w:rsid w:val="00A53D0A"/>
    <w:rsid w:val="00A575A1"/>
    <w:rsid w:val="00A62879"/>
    <w:rsid w:val="00A63B05"/>
    <w:rsid w:val="00A67E3D"/>
    <w:rsid w:val="00A73DD3"/>
    <w:rsid w:val="00A767ED"/>
    <w:rsid w:val="00A778BA"/>
    <w:rsid w:val="00A84BB1"/>
    <w:rsid w:val="00A96FE3"/>
    <w:rsid w:val="00AA1BF7"/>
    <w:rsid w:val="00AB1F3D"/>
    <w:rsid w:val="00AB7BFB"/>
    <w:rsid w:val="00AC0CEF"/>
    <w:rsid w:val="00AD0240"/>
    <w:rsid w:val="00AD4D01"/>
    <w:rsid w:val="00AE4618"/>
    <w:rsid w:val="00B0386F"/>
    <w:rsid w:val="00B05AF0"/>
    <w:rsid w:val="00B164E7"/>
    <w:rsid w:val="00B30D56"/>
    <w:rsid w:val="00B54DC8"/>
    <w:rsid w:val="00B54F3C"/>
    <w:rsid w:val="00B63934"/>
    <w:rsid w:val="00B6499C"/>
    <w:rsid w:val="00B70CFB"/>
    <w:rsid w:val="00B776FF"/>
    <w:rsid w:val="00BA10A9"/>
    <w:rsid w:val="00BA7AC2"/>
    <w:rsid w:val="00BC1897"/>
    <w:rsid w:val="00BD12AD"/>
    <w:rsid w:val="00BD21AF"/>
    <w:rsid w:val="00BD37C1"/>
    <w:rsid w:val="00BD624F"/>
    <w:rsid w:val="00BE58D2"/>
    <w:rsid w:val="00BF149B"/>
    <w:rsid w:val="00C0414E"/>
    <w:rsid w:val="00C14607"/>
    <w:rsid w:val="00C24777"/>
    <w:rsid w:val="00C30627"/>
    <w:rsid w:val="00C355B0"/>
    <w:rsid w:val="00C361BF"/>
    <w:rsid w:val="00C5564B"/>
    <w:rsid w:val="00C61510"/>
    <w:rsid w:val="00C65EBC"/>
    <w:rsid w:val="00C76AB4"/>
    <w:rsid w:val="00C82672"/>
    <w:rsid w:val="00C96C59"/>
    <w:rsid w:val="00CA05A8"/>
    <w:rsid w:val="00CA127F"/>
    <w:rsid w:val="00CA3EC9"/>
    <w:rsid w:val="00CB2EB8"/>
    <w:rsid w:val="00CB65C4"/>
    <w:rsid w:val="00CB76BA"/>
    <w:rsid w:val="00CD5584"/>
    <w:rsid w:val="00CD6912"/>
    <w:rsid w:val="00CE397B"/>
    <w:rsid w:val="00CE4420"/>
    <w:rsid w:val="00CF030E"/>
    <w:rsid w:val="00CF2B0B"/>
    <w:rsid w:val="00CF5172"/>
    <w:rsid w:val="00D11F11"/>
    <w:rsid w:val="00D20A68"/>
    <w:rsid w:val="00D3087D"/>
    <w:rsid w:val="00D309C6"/>
    <w:rsid w:val="00D36D0E"/>
    <w:rsid w:val="00D3793D"/>
    <w:rsid w:val="00D43C68"/>
    <w:rsid w:val="00D46E89"/>
    <w:rsid w:val="00D563BD"/>
    <w:rsid w:val="00D63613"/>
    <w:rsid w:val="00D73E09"/>
    <w:rsid w:val="00D74C7C"/>
    <w:rsid w:val="00D91E13"/>
    <w:rsid w:val="00D92090"/>
    <w:rsid w:val="00D92196"/>
    <w:rsid w:val="00D93DAC"/>
    <w:rsid w:val="00D974F0"/>
    <w:rsid w:val="00D97EB9"/>
    <w:rsid w:val="00DA449A"/>
    <w:rsid w:val="00DB312A"/>
    <w:rsid w:val="00DB6C4E"/>
    <w:rsid w:val="00DC0C84"/>
    <w:rsid w:val="00DC647A"/>
    <w:rsid w:val="00DC7ACF"/>
    <w:rsid w:val="00DD3C29"/>
    <w:rsid w:val="00DD746A"/>
    <w:rsid w:val="00DD7B0B"/>
    <w:rsid w:val="00DF62D7"/>
    <w:rsid w:val="00DF6EAD"/>
    <w:rsid w:val="00E0037F"/>
    <w:rsid w:val="00E0094A"/>
    <w:rsid w:val="00E01693"/>
    <w:rsid w:val="00E05957"/>
    <w:rsid w:val="00E210BE"/>
    <w:rsid w:val="00E22A8C"/>
    <w:rsid w:val="00E238E8"/>
    <w:rsid w:val="00E27828"/>
    <w:rsid w:val="00E30E53"/>
    <w:rsid w:val="00E3212A"/>
    <w:rsid w:val="00E40608"/>
    <w:rsid w:val="00E464D6"/>
    <w:rsid w:val="00E534DE"/>
    <w:rsid w:val="00E546E9"/>
    <w:rsid w:val="00E72DB6"/>
    <w:rsid w:val="00E83A1F"/>
    <w:rsid w:val="00E97006"/>
    <w:rsid w:val="00EA44A1"/>
    <w:rsid w:val="00EB1C85"/>
    <w:rsid w:val="00EB5872"/>
    <w:rsid w:val="00EC5E69"/>
    <w:rsid w:val="00EE08C5"/>
    <w:rsid w:val="00EE4D04"/>
    <w:rsid w:val="00EF409D"/>
    <w:rsid w:val="00EF50C2"/>
    <w:rsid w:val="00F02BF2"/>
    <w:rsid w:val="00F20ED7"/>
    <w:rsid w:val="00F24254"/>
    <w:rsid w:val="00F322EC"/>
    <w:rsid w:val="00F32444"/>
    <w:rsid w:val="00F35D32"/>
    <w:rsid w:val="00F433A0"/>
    <w:rsid w:val="00F61EE0"/>
    <w:rsid w:val="00F669D2"/>
    <w:rsid w:val="00F70184"/>
    <w:rsid w:val="00F826F8"/>
    <w:rsid w:val="00F837B8"/>
    <w:rsid w:val="00F84911"/>
    <w:rsid w:val="00F84E8B"/>
    <w:rsid w:val="00F962FD"/>
    <w:rsid w:val="00FA4F88"/>
    <w:rsid w:val="00FA6434"/>
    <w:rsid w:val="00FB6379"/>
    <w:rsid w:val="00FB6A46"/>
    <w:rsid w:val="00FB7DFF"/>
    <w:rsid w:val="00FD04D5"/>
    <w:rsid w:val="00FD54D5"/>
    <w:rsid w:val="00FF2A97"/>
    <w:rsid w:val="00FF3C2E"/>
    <w:rsid w:val="00FF6C54"/>
    <w:rsid w:val="07F9226D"/>
    <w:rsid w:val="08275719"/>
    <w:rsid w:val="1D58233D"/>
    <w:rsid w:val="28F07900"/>
    <w:rsid w:val="2E6115DE"/>
    <w:rsid w:val="309A4732"/>
    <w:rsid w:val="56D55E16"/>
    <w:rsid w:val="57FA7CB8"/>
    <w:rsid w:val="5B5A5D36"/>
    <w:rsid w:val="5B78A92F"/>
    <w:rsid w:val="5C7B1DEA"/>
    <w:rsid w:val="76FF9EEA"/>
    <w:rsid w:val="774B538B"/>
    <w:rsid w:val="77B53FF2"/>
    <w:rsid w:val="7BFE5946"/>
    <w:rsid w:val="7CFDDD97"/>
    <w:rsid w:val="7F5B9433"/>
    <w:rsid w:val="7F6F8FD9"/>
    <w:rsid w:val="7FF75C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2"/>
      <o:rules v:ext="edit">
        <o:r id="V:Rule2"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97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3E5972"/>
    <w:pPr>
      <w:ind w:leftChars="2500" w:left="100"/>
    </w:pPr>
  </w:style>
  <w:style w:type="paragraph" w:styleId="a4">
    <w:name w:val="Balloon Text"/>
    <w:basedOn w:val="a"/>
    <w:link w:val="Char0"/>
    <w:uiPriority w:val="99"/>
    <w:semiHidden/>
    <w:unhideWhenUsed/>
    <w:qFormat/>
    <w:rsid w:val="003E5972"/>
    <w:rPr>
      <w:sz w:val="18"/>
      <w:szCs w:val="18"/>
    </w:rPr>
  </w:style>
  <w:style w:type="paragraph" w:styleId="a5">
    <w:name w:val="footer"/>
    <w:basedOn w:val="a"/>
    <w:link w:val="Char1"/>
    <w:uiPriority w:val="99"/>
    <w:unhideWhenUsed/>
    <w:qFormat/>
    <w:rsid w:val="003E5972"/>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3E5972"/>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3E5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rsid w:val="003E5972"/>
    <w:rPr>
      <w:sz w:val="18"/>
      <w:szCs w:val="18"/>
    </w:rPr>
  </w:style>
  <w:style w:type="character" w:customStyle="1" w:styleId="Char1">
    <w:name w:val="页脚 Char"/>
    <w:basedOn w:val="a0"/>
    <w:link w:val="a5"/>
    <w:uiPriority w:val="99"/>
    <w:qFormat/>
    <w:rsid w:val="003E5972"/>
    <w:rPr>
      <w:sz w:val="18"/>
      <w:szCs w:val="18"/>
    </w:rPr>
  </w:style>
  <w:style w:type="paragraph" w:styleId="a8">
    <w:name w:val="List Paragraph"/>
    <w:basedOn w:val="a"/>
    <w:uiPriority w:val="34"/>
    <w:qFormat/>
    <w:rsid w:val="003E5972"/>
    <w:pPr>
      <w:ind w:firstLineChars="200" w:firstLine="420"/>
    </w:pPr>
  </w:style>
  <w:style w:type="character" w:customStyle="1" w:styleId="Char0">
    <w:name w:val="批注框文本 Char"/>
    <w:basedOn w:val="a0"/>
    <w:link w:val="a4"/>
    <w:uiPriority w:val="99"/>
    <w:semiHidden/>
    <w:qFormat/>
    <w:rsid w:val="003E5972"/>
    <w:rPr>
      <w:sz w:val="18"/>
      <w:szCs w:val="18"/>
    </w:rPr>
  </w:style>
  <w:style w:type="character" w:customStyle="1" w:styleId="Char">
    <w:name w:val="日期 Char"/>
    <w:basedOn w:val="a0"/>
    <w:link w:val="a3"/>
    <w:uiPriority w:val="99"/>
    <w:semiHidden/>
    <w:qFormat/>
    <w:rsid w:val="003E5972"/>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491</Words>
  <Characters>2804</Characters>
  <Application>Microsoft Office Word</Application>
  <DocSecurity>0</DocSecurity>
  <Lines>23</Lines>
  <Paragraphs>6</Paragraphs>
  <ScaleCrop>false</ScaleCrop>
  <Company>Microsoft</Company>
  <LinksUpToDate>false</LinksUpToDate>
  <CharactersWithSpaces>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dc:creator>
  <cp:lastModifiedBy>曹萌</cp:lastModifiedBy>
  <cp:revision>88</cp:revision>
  <cp:lastPrinted>2023-01-04T08:58:00Z</cp:lastPrinted>
  <dcterms:created xsi:type="dcterms:W3CDTF">2020-04-28T00:59:00Z</dcterms:created>
  <dcterms:modified xsi:type="dcterms:W3CDTF">2023-02-20T06:48:00Z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80A5B1625F0243909D89AC21F90C9845</vt:lpwstr>
  </property>
</Properties>
</file>