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Toc27865"/>
      <w:bookmarkStart w:id="1" w:name="_Toc76683363"/>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天津市西青区市场监督管理局</w:t>
      </w:r>
      <w:bookmarkEnd w:id="0"/>
      <w:bookmarkEnd w:id="1"/>
    </w:p>
    <w:p>
      <w:pPr>
        <w:spacing w:line="560" w:lineRule="exact"/>
        <w:jc w:val="center"/>
        <w:outlineLvl w:val="0"/>
        <w:rPr>
          <w:rFonts w:ascii="Times New Roman" w:hAnsi="Times New Roman" w:eastAsia="方正小标宋简体" w:cs="Mongolian Baiti"/>
          <w:bCs/>
          <w:color w:val="000000" w:themeColor="text1"/>
          <w:sz w:val="44"/>
          <w:szCs w:val="44"/>
          <w14:textFill>
            <w14:solidFill>
              <w14:schemeClr w14:val="tx1"/>
            </w14:solidFill>
          </w14:textFill>
        </w:rPr>
      </w:pPr>
      <w:bookmarkStart w:id="2" w:name="_Toc76683364"/>
      <w:r>
        <w:rPr>
          <w:rFonts w:ascii="Times New Roman" w:hAnsi="Mongolian Baiti" w:eastAsia="方正小标宋简体" w:cs="Mongolian Baiti"/>
          <w:bCs/>
          <w:color w:val="000000" w:themeColor="text1"/>
          <w:sz w:val="44"/>
          <w:szCs w:val="44"/>
          <w14:textFill>
            <w14:solidFill>
              <w14:schemeClr w14:val="tx1"/>
            </w14:solidFill>
          </w14:textFill>
        </w:rPr>
        <w:t>行政处罚决定书</w:t>
      </w:r>
      <w:bookmarkEnd w:id="2"/>
    </w:p>
    <w:p>
      <w:pPr>
        <w:widowControl/>
        <w:snapToGrid w:val="0"/>
        <w:spacing w:line="560" w:lineRule="exact"/>
        <w:ind w:right="55"/>
        <w:jc w:val="center"/>
        <w:outlineLvl w:val="1"/>
        <w:rPr>
          <w:rFonts w:ascii="仿宋_GB2312" w:hAnsi="仿宋_GB2312"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津</w:t>
      </w:r>
      <w:r>
        <w:rPr>
          <w:rFonts w:hint="eastAsia" w:ascii="仿宋_GB2312" w:hAnsi="Times New Roman" w:eastAsia="仿宋_GB2312" w:cs="仿宋_GB2312"/>
          <w:bCs/>
          <w:color w:val="000000" w:themeColor="text1"/>
          <w:sz w:val="32"/>
          <w:szCs w:val="32"/>
          <w14:textFill>
            <w14:solidFill>
              <w14:schemeClr w14:val="tx1"/>
            </w14:solidFill>
          </w14:textFill>
        </w:rPr>
        <w:t>青</w:t>
      </w:r>
      <w:r>
        <w:rPr>
          <w:rFonts w:hint="eastAsia" w:ascii="仿宋_GB2312" w:hAnsi="仿宋_GB2312" w:eastAsia="仿宋_GB2312" w:cs="仿宋_GB2312"/>
          <w:bCs/>
          <w:color w:val="000000" w:themeColor="text1"/>
          <w:sz w:val="32"/>
          <w:szCs w:val="32"/>
          <w14:textFill>
            <w14:solidFill>
              <w14:schemeClr w14:val="tx1"/>
            </w14:solidFill>
          </w14:textFill>
        </w:rPr>
        <w:t>市监武处罚〔</w:t>
      </w:r>
      <w:r>
        <w:rPr>
          <w:rFonts w:hint="eastAsia" w:ascii="仿宋_GB2312" w:hAnsi="Times New Roman" w:eastAsia="仿宋_GB2312" w:cs="仿宋_GB2312"/>
          <w:bCs/>
          <w:color w:val="000000" w:themeColor="text1"/>
          <w:sz w:val="32"/>
          <w:szCs w:val="32"/>
          <w14:textFill>
            <w14:solidFill>
              <w14:schemeClr w14:val="tx1"/>
            </w14:solidFill>
          </w14:textFill>
        </w:rPr>
        <w:t>202</w:t>
      </w:r>
      <w:r>
        <w:rPr>
          <w:rFonts w:ascii="仿宋_GB2312" w:hAnsi="Times New Roman"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ascii="仿宋_GB2312" w:hAnsi="Times New Roman"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号</w:t>
      </w:r>
    </w:p>
    <w:p>
      <w:pPr>
        <w:widowControl/>
        <w:snapToGrid w:val="0"/>
        <w:spacing w:line="520" w:lineRule="exact"/>
        <w:ind w:right="55" w:firstLine="5440" w:firstLineChars="1700"/>
        <w:rPr>
          <w:rFonts w:ascii="仿宋_GB2312" w:hAnsi="Times New Roman" w:eastAsia="仿宋_GB2312" w:cs="Mongolian Baiti"/>
          <w:color w:val="000000" w:themeColor="text1"/>
          <w:sz w:val="32"/>
          <w:szCs w:val="32"/>
          <w14:textFill>
            <w14:solidFill>
              <w14:schemeClr w14:val="tx1"/>
            </w14:solidFill>
          </w14:textFill>
        </w:rPr>
      </w:pPr>
      <w:r>
        <w:rPr>
          <w:rFonts w:hint="eastAsia" w:ascii="仿宋_GB2312" w:hAnsi="Times New Roman" w:eastAsia="仿宋_GB2312" w:cs="Mongolian Baiti"/>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Ky1v9YAAAAMAQAADwAAAAAAAAABACAAAAAiAAAAZHJzL2Rvd25yZXYu&#10;eG1sUEsBAhQAFAAAAAgAh07iQFXqW5X9AQAA7QMAAA4AAAAAAAAAAQAgAAAAJQEAAGRycy9lMm9E&#10;b2MueG1sUEsFBgAAAAAGAAYAWQEAAJQFAAAAAA==&#10;">
                <v:fill on="f" focussize="0,0"/>
                <v:stroke weight="1.5pt" color="#000000" joinstyle="round"/>
                <v:imagedata o:title=""/>
                <o:lock v:ext="edit" aspectratio="f"/>
              </v:shape>
            </w:pict>
          </mc:Fallback>
        </mc:AlternateContent>
      </w:r>
    </w:p>
    <w:p>
      <w:pPr>
        <w:spacing w:line="560" w:lineRule="exact"/>
        <w:ind w:left="140" w:hanging="140"/>
        <w:rPr>
          <w:rFonts w:ascii="仿宋_GB2312" w:hAnsi="Times New Roman" w:eastAsia="仿宋_GB2312" w:cs="Mongolian Baiti"/>
          <w:bCs/>
          <w:color w:val="000000" w:themeColor="text1"/>
          <w:sz w:val="32"/>
          <w:szCs w:val="32"/>
          <w14:textFill>
            <w14:solidFill>
              <w14:schemeClr w14:val="tx1"/>
            </w14:solidFill>
          </w14:textFill>
        </w:rPr>
      </w:pPr>
      <w:r>
        <w:rPr>
          <w:rFonts w:hint="eastAsia" w:ascii="仿宋_GB2312" w:hAnsi="Times New Roman" w:eastAsia="仿宋_GB2312" w:cs="Mongolian Baiti"/>
          <w:bCs/>
          <w:color w:val="000000" w:themeColor="text1"/>
          <w:kern w:val="1"/>
          <w:sz w:val="32"/>
          <w:szCs w:val="32"/>
          <w14:textFill>
            <w14:solidFill>
              <w14:schemeClr w14:val="tx1"/>
            </w14:solidFill>
          </w14:textFill>
        </w:rPr>
        <w:t>当事人：</w:t>
      </w:r>
      <w:r>
        <w:rPr>
          <w:rFonts w:hint="eastAsia" w:ascii="Times New Roman" w:hAnsi="Times New Roman" w:eastAsia="仿宋_GB2312"/>
          <w:bCs/>
          <w:sz w:val="32"/>
          <w:szCs w:val="32"/>
        </w:rPr>
        <w:t>董风红</w:t>
      </w:r>
    </w:p>
    <w:p>
      <w:pPr>
        <w:spacing w:line="560" w:lineRule="exact"/>
        <w:ind w:left="140" w:hanging="140"/>
        <w:rPr>
          <w:rFonts w:hint="eastAsia"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微软雅黑"/>
          <w:bCs/>
          <w:color w:val="000000" w:themeColor="text1"/>
          <w:kern w:val="1"/>
          <w:sz w:val="32"/>
          <w:szCs w:val="32"/>
          <w14:textFill>
            <w14:solidFill>
              <w14:schemeClr w14:val="tx1"/>
            </w14:solidFill>
          </w14:textFill>
        </w:rPr>
        <w:t>身份证件</w:t>
      </w:r>
      <w:r>
        <w:rPr>
          <w:rFonts w:hint="eastAsia" w:ascii="仿宋_GB2312" w:hAnsi="Times New Roman" w:eastAsia="仿宋_GB2312" w:cs="Mongolian Baiti"/>
          <w:color w:val="000000" w:themeColor="text1"/>
          <w:kern w:val="1"/>
          <w:sz w:val="32"/>
          <w:szCs w:val="32"/>
          <w14:textFill>
            <w14:solidFill>
              <w14:schemeClr w14:val="tx1"/>
            </w14:solidFill>
          </w14:textFill>
        </w:rPr>
        <w:t>名称：身份证</w:t>
      </w:r>
    </w:p>
    <w:p>
      <w:pPr>
        <w:spacing w:line="560" w:lineRule="exact"/>
        <w:ind w:left="140" w:hanging="140"/>
        <w:rPr>
          <w:rFonts w:hint="default" w:ascii="仿宋_GB2312" w:hAnsi="Times New Roman" w:eastAsia="仿宋_GB2312" w:cs="Mongolian Baiti"/>
          <w:color w:val="000000" w:themeColor="text1"/>
          <w:kern w:val="1"/>
          <w:sz w:val="32"/>
          <w:szCs w:val="32"/>
          <w:lang w:val="en-US" w:eastAsia="zh-CN"/>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身份证件号码：</w:t>
      </w:r>
      <w:r>
        <w:rPr>
          <w:rFonts w:hint="eastAsia" w:ascii="Times New Roman" w:hAnsi="Times New Roman" w:eastAsia="仿宋_GB2312"/>
          <w:bCs/>
          <w:sz w:val="32"/>
          <w:szCs w:val="32"/>
          <w:lang w:val="en-US" w:eastAsia="zh-CN"/>
        </w:rPr>
        <w:t>******</w:t>
      </w:r>
    </w:p>
    <w:p>
      <w:pPr>
        <w:spacing w:line="560" w:lineRule="exact"/>
        <w:rPr>
          <w:rFonts w:ascii="仿宋_GB2312" w:hAnsi="Times New Roman" w:eastAsia="仿宋_GB2312" w:cs="Mongolian Baiti"/>
          <w:color w:val="000000" w:themeColor="text1"/>
          <w:kern w:val="1"/>
          <w:sz w:val="32"/>
          <w:szCs w:val="32"/>
          <w14:textFill>
            <w14:solidFill>
              <w14:schemeClr w14:val="tx1"/>
            </w14:solidFill>
          </w14:textFill>
        </w:rPr>
      </w:pPr>
      <w:r>
        <w:rPr>
          <w:rFonts w:hint="eastAsia" w:ascii="仿宋_GB2312" w:hAnsi="Times New Roman" w:eastAsia="仿宋_GB2312" w:cs="Mongolian Baiti"/>
          <w:color w:val="000000" w:themeColor="text1"/>
          <w:kern w:val="1"/>
          <w:sz w:val="32"/>
          <w:szCs w:val="32"/>
          <w14:textFill>
            <w14:solidFill>
              <w14:schemeClr w14:val="tx1"/>
            </w14:solidFill>
          </w14:textFill>
        </w:rPr>
        <w:t>住所（住址）：</w:t>
      </w:r>
      <w:r>
        <w:rPr>
          <w:rFonts w:hint="eastAsia" w:ascii="Times New Roman" w:hAnsi="Times New Roman" w:eastAsia="仿宋_GB2312"/>
          <w:bCs/>
          <w:sz w:val="32"/>
          <w:szCs w:val="32"/>
        </w:rPr>
        <w:t>天津市西青区精武镇小南河村泰泽东里北区公建</w:t>
      </w:r>
    </w:p>
    <w:p>
      <w:pPr>
        <w:pStyle w:val="3"/>
        <w:tabs>
          <w:tab w:val="left" w:pos="9060"/>
        </w:tabs>
        <w:spacing w:line="560" w:lineRule="exact"/>
        <w:ind w:firstLine="438" w:firstLineChars="196"/>
        <w:rPr>
          <w:rFonts w:ascii="仿宋_GB2312" w:hAnsi="方正仿宋_GBK" w:eastAsia="仿宋_GB2312"/>
          <w:b/>
          <w:strike/>
          <w:color w:val="000000" w:themeColor="text1"/>
          <w:spacing w:val="-49"/>
          <w14:textFill>
            <w14:solidFill>
              <w14:schemeClr w14:val="tx1"/>
            </w14:solidFill>
          </w14:textFill>
        </w:rPr>
      </w:pP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ascii="仿宋_GB2312" w:eastAsia="仿宋_GB2312" w:cs="Mongolian Baiti"/>
          <w:color w:val="000000" w:themeColor="text1"/>
          <w:kern w:val="1"/>
          <w14:textFill>
            <w14:solidFill>
              <w14:schemeClr w14:val="tx1"/>
            </w14:solidFill>
          </w14:textFill>
        </w:rPr>
        <w:t>2022年10月10日，</w:t>
      </w:r>
      <w:r>
        <w:rPr>
          <w:rFonts w:hint="eastAsia" w:ascii="仿宋_GB2312" w:eastAsia="仿宋_GB2312" w:cs="Mongolian Baiti"/>
          <w:color w:val="000000" w:themeColor="text1"/>
          <w:kern w:val="1"/>
          <w14:textFill>
            <w14:solidFill>
              <w14:schemeClr w14:val="tx1"/>
            </w14:solidFill>
          </w14:textFill>
        </w:rPr>
        <w:t>执法人员依据投诉举报线索开展检查，现场检查发现当事人在天津市西青区精武镇小南河村泰泽东里北区公建开设食堂，为幼儿园学生提供服务，现场当事人未提供</w:t>
      </w:r>
      <w:r>
        <w:rPr>
          <w:rFonts w:ascii="仿宋_GB2312" w:eastAsia="仿宋_GB2312" w:cs="Mongolian Baiti"/>
          <w:color w:val="000000" w:themeColor="text1"/>
          <w:kern w:val="1"/>
          <w14:textFill>
            <w14:solidFill>
              <w14:schemeClr w14:val="tx1"/>
            </w14:solidFill>
          </w14:textFill>
        </w:rPr>
        <w:t>食品经营许可证，</w:t>
      </w:r>
      <w:r>
        <w:rPr>
          <w:rFonts w:hint="eastAsia" w:ascii="仿宋_GB2312" w:eastAsia="仿宋_GB2312" w:cs="Mongolian Baiti"/>
          <w:color w:val="000000" w:themeColor="text1"/>
          <w:kern w:val="1"/>
          <w14:textFill>
            <w14:solidFill>
              <w14:schemeClr w14:val="tx1"/>
            </w14:solidFill>
          </w14:textFill>
        </w:rPr>
        <w:t>当事人涉嫌未取得食品经营许可从事食堂经营。同时当事人</w:t>
      </w:r>
      <w:r>
        <w:rPr>
          <w:rFonts w:ascii="仿宋_GB2312" w:eastAsia="仿宋_GB2312" w:cs="Mongolian Baiti"/>
          <w:color w:val="000000" w:themeColor="text1"/>
          <w:kern w:val="1"/>
          <w14:textFill>
            <w14:solidFill>
              <w14:schemeClr w14:val="tx1"/>
            </w14:solidFill>
          </w14:textFill>
        </w:rPr>
        <w:t>二次更衣间、分餐间的门均未及时关闭</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当事人</w:t>
      </w:r>
      <w:r>
        <w:rPr>
          <w:rFonts w:hint="eastAsia" w:ascii="仿宋_GB2312" w:eastAsia="仿宋_GB2312" w:cs="Mongolian Baiti"/>
          <w:color w:val="000000" w:themeColor="text1"/>
          <w:kern w:val="1"/>
          <w14:textFill>
            <w14:solidFill>
              <w14:schemeClr w14:val="tx1"/>
            </w14:solidFill>
          </w14:textFill>
        </w:rPr>
        <w:t>10月10日留样中</w:t>
      </w:r>
      <w:r>
        <w:rPr>
          <w:rFonts w:ascii="仿宋_GB2312" w:eastAsia="仿宋_GB2312" w:cs="Mongolian Baiti"/>
          <w:color w:val="000000" w:themeColor="text1"/>
          <w:kern w:val="1"/>
          <w14:textFill>
            <w14:solidFill>
              <w14:schemeClr w14:val="tx1"/>
            </w14:solidFill>
          </w14:textFill>
        </w:rPr>
        <w:t>火腿卷的重量仅为</w:t>
      </w:r>
      <w:r>
        <w:rPr>
          <w:rFonts w:hint="eastAsia" w:ascii="仿宋_GB2312" w:eastAsia="仿宋_GB2312" w:cs="Mongolian Baiti"/>
          <w:color w:val="000000" w:themeColor="text1"/>
          <w:kern w:val="1"/>
          <w14:textFill>
            <w14:solidFill>
              <w14:schemeClr w14:val="tx1"/>
            </w14:solidFill>
          </w14:textFill>
        </w:rPr>
        <w:t>48.1</w:t>
      </w:r>
      <w:r>
        <w:rPr>
          <w:rFonts w:ascii="仿宋_GB2312" w:eastAsia="仿宋_GB2312" w:cs="Mongolian Baiti"/>
          <w:color w:val="000000" w:themeColor="text1"/>
          <w:kern w:val="1"/>
          <w14:textFill>
            <w14:solidFill>
              <w14:schemeClr w14:val="tx1"/>
            </w14:solidFill>
          </w14:textFill>
        </w:rPr>
        <w:t>g，留样冰箱的</w:t>
      </w:r>
      <w:r>
        <w:rPr>
          <w:rFonts w:hint="eastAsia" w:ascii="仿宋_GB2312" w:eastAsia="仿宋_GB2312" w:cs="Mongolian Baiti"/>
          <w:color w:val="000000" w:themeColor="text1"/>
          <w:kern w:val="1"/>
          <w14:textFill>
            <w14:solidFill>
              <w14:schemeClr w14:val="tx1"/>
            </w14:solidFill>
          </w14:textFill>
        </w:rPr>
        <w:t>温度</w:t>
      </w:r>
      <w:r>
        <w:rPr>
          <w:rFonts w:ascii="仿宋_GB2312" w:eastAsia="仿宋_GB2312" w:cs="Mongolian Baiti"/>
          <w:color w:val="000000" w:themeColor="text1"/>
          <w:kern w:val="1"/>
          <w14:textFill>
            <w14:solidFill>
              <w14:schemeClr w14:val="tx1"/>
            </w14:solidFill>
          </w14:textFill>
        </w:rPr>
        <w:t>为</w:t>
      </w:r>
      <w:r>
        <w:rPr>
          <w:rFonts w:hint="eastAsia" w:ascii="仿宋_GB2312" w:eastAsia="仿宋_GB2312" w:cs="Mongolian Baiti"/>
          <w:color w:val="000000" w:themeColor="text1"/>
          <w:kern w:val="1"/>
          <w14:textFill>
            <w14:solidFill>
              <w14:schemeClr w14:val="tx1"/>
            </w14:solidFill>
          </w14:textFill>
        </w:rPr>
        <w:t>10℃</w:t>
      </w:r>
      <w:r>
        <w:rPr>
          <w:rFonts w:ascii="仿宋_GB2312" w:eastAsia="仿宋_GB2312" w:cs="Mongolian Baiti"/>
          <w:color w:val="000000" w:themeColor="text1"/>
          <w:kern w:val="1"/>
          <w14:textFill>
            <w14:solidFill>
              <w14:schemeClr w14:val="tx1"/>
            </w14:solidFill>
          </w14:textFill>
        </w:rPr>
        <w:t>，当事人涉嫌</w:t>
      </w:r>
      <w:r>
        <w:rPr>
          <w:rFonts w:hint="eastAsia" w:ascii="仿宋_GB2312" w:eastAsia="仿宋_GB2312" w:cs="Mongolian Baiti"/>
          <w:color w:val="000000" w:themeColor="text1"/>
          <w:kern w:val="1"/>
          <w14:textFill>
            <w14:solidFill>
              <w14:schemeClr w14:val="tx1"/>
            </w14:solidFill>
          </w14:textFill>
        </w:rPr>
        <w:t>未按规定实施生产经营过程控制要求</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执法人员现场制作现场检查笔录1份、现场照片</w:t>
      </w:r>
      <w:r>
        <w:rPr>
          <w:rFonts w:ascii="仿宋_GB2312" w:eastAsia="仿宋_GB2312" w:cs="Mongolian Baiti"/>
          <w:color w:val="000000" w:themeColor="text1"/>
          <w:kern w:val="1"/>
          <w14:textFill>
            <w14:solidFill>
              <w14:schemeClr w14:val="tx1"/>
            </w14:solidFill>
          </w14:textFill>
        </w:rPr>
        <w:t>11</w:t>
      </w:r>
      <w:r>
        <w:rPr>
          <w:rFonts w:hint="eastAsia" w:ascii="仿宋_GB2312" w:eastAsia="仿宋_GB2312" w:cs="Mongolian Baiti"/>
          <w:color w:val="000000" w:themeColor="text1"/>
          <w:kern w:val="1"/>
          <w14:textFill>
            <w14:solidFill>
              <w14:schemeClr w14:val="tx1"/>
            </w14:solidFill>
          </w14:textFill>
        </w:rPr>
        <w:t>张</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执法检查视频1份。2022年</w:t>
      </w:r>
      <w:r>
        <w:rPr>
          <w:rFonts w:ascii="仿宋_GB2312" w:eastAsia="仿宋_GB2312" w:cs="Mongolian Baiti"/>
          <w:color w:val="000000" w:themeColor="text1"/>
          <w:kern w:val="1"/>
          <w14:textFill>
            <w14:solidFill>
              <w14:schemeClr w14:val="tx1"/>
            </w14:solidFill>
          </w14:textFill>
        </w:rPr>
        <w:t>10</w:t>
      </w:r>
      <w:r>
        <w:rPr>
          <w:rFonts w:hint="eastAsia" w:ascii="仿宋_GB2312" w:eastAsia="仿宋_GB2312" w:cs="Mongolian Baiti"/>
          <w:color w:val="000000" w:themeColor="text1"/>
          <w:kern w:val="1"/>
          <w14:textFill>
            <w14:solidFill>
              <w14:schemeClr w14:val="tx1"/>
            </w14:solidFill>
          </w14:textFill>
        </w:rPr>
        <w:t>月</w:t>
      </w:r>
      <w:r>
        <w:rPr>
          <w:rFonts w:ascii="仿宋_GB2312" w:eastAsia="仿宋_GB2312" w:cs="Mongolian Baiti"/>
          <w:color w:val="000000" w:themeColor="text1"/>
          <w:kern w:val="1"/>
          <w14:textFill>
            <w14:solidFill>
              <w14:schemeClr w14:val="tx1"/>
            </w14:solidFill>
          </w14:textFill>
        </w:rPr>
        <w:t>17</w:t>
      </w:r>
      <w:r>
        <w:rPr>
          <w:rFonts w:hint="eastAsia" w:ascii="仿宋_GB2312" w:eastAsia="仿宋_GB2312" w:cs="Mongolian Baiti"/>
          <w:color w:val="000000" w:themeColor="text1"/>
          <w:kern w:val="1"/>
          <w14:textFill>
            <w14:solidFill>
              <w14:schemeClr w14:val="tx1"/>
            </w14:solidFill>
          </w14:textFill>
        </w:rPr>
        <w:t>日，执法人员对当事人开展询问调查。当事人涉嫌未取得食品经营许可从事食堂经营，于2022年</w:t>
      </w:r>
      <w:r>
        <w:rPr>
          <w:rFonts w:ascii="仿宋_GB2312" w:eastAsia="仿宋_GB2312" w:cs="Mongolian Baiti"/>
          <w:color w:val="000000" w:themeColor="text1"/>
          <w:kern w:val="1"/>
          <w14:textFill>
            <w14:solidFill>
              <w14:schemeClr w14:val="tx1"/>
            </w14:solidFill>
          </w14:textFill>
        </w:rPr>
        <w:t>10</w:t>
      </w:r>
      <w:r>
        <w:rPr>
          <w:rFonts w:hint="eastAsia" w:ascii="仿宋_GB2312" w:eastAsia="仿宋_GB2312" w:cs="Mongolian Baiti"/>
          <w:color w:val="000000" w:themeColor="text1"/>
          <w:kern w:val="1"/>
          <w14:textFill>
            <w14:solidFill>
              <w14:schemeClr w14:val="tx1"/>
            </w14:solidFill>
          </w14:textFill>
        </w:rPr>
        <w:t>月</w:t>
      </w:r>
      <w:r>
        <w:rPr>
          <w:rFonts w:ascii="仿宋_GB2312" w:eastAsia="仿宋_GB2312" w:cs="Mongolian Baiti"/>
          <w:color w:val="000000" w:themeColor="text1"/>
          <w:kern w:val="1"/>
          <w14:textFill>
            <w14:solidFill>
              <w14:schemeClr w14:val="tx1"/>
            </w14:solidFill>
          </w14:textFill>
        </w:rPr>
        <w:t>18</w:t>
      </w:r>
      <w:r>
        <w:rPr>
          <w:rFonts w:hint="eastAsia" w:ascii="仿宋_GB2312" w:eastAsia="仿宋_GB2312" w:cs="Mongolian Baiti"/>
          <w:color w:val="000000" w:themeColor="text1"/>
          <w:kern w:val="1"/>
          <w14:textFill>
            <w14:solidFill>
              <w14:schemeClr w14:val="tx1"/>
            </w14:solidFill>
          </w14:textFill>
        </w:rPr>
        <w:t>日经单位负责人审批，立案调查。</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经查，1、当事人的行为构成未取得食品经营许可从事食堂经营。</w:t>
      </w:r>
      <w:r>
        <w:rPr>
          <w:rFonts w:ascii="仿宋_GB2312" w:eastAsia="仿宋_GB2312" w:cs="Mongolian Baiti"/>
          <w:color w:val="000000" w:themeColor="text1"/>
          <w:kern w:val="1"/>
          <w14:textFill>
            <w14:solidFill>
              <w14:schemeClr w14:val="tx1"/>
            </w14:solidFill>
          </w14:textFill>
        </w:rPr>
        <w:t>经询问当事人，</w:t>
      </w:r>
      <w:r>
        <w:rPr>
          <w:rFonts w:hint="eastAsia" w:ascii="仿宋_GB2312" w:eastAsia="仿宋_GB2312" w:cs="Mongolian Baiti"/>
          <w:color w:val="000000" w:themeColor="text1"/>
          <w:kern w:val="1"/>
          <w14:textFill>
            <w14:solidFill>
              <w14:schemeClr w14:val="tx1"/>
            </w14:solidFill>
          </w14:textFill>
        </w:rPr>
        <w:t>当事人在2022年2月</w:t>
      </w:r>
      <w:r>
        <w:rPr>
          <w:rFonts w:ascii="仿宋_GB2312" w:eastAsia="仿宋_GB2312" w:cs="Mongolian Baiti"/>
          <w:color w:val="000000" w:themeColor="text1"/>
          <w:kern w:val="1"/>
          <w14:textFill>
            <w14:solidFill>
              <w14:schemeClr w14:val="tx1"/>
            </w14:solidFill>
          </w14:textFill>
        </w:rPr>
        <w:t>份</w:t>
      </w:r>
      <w:r>
        <w:rPr>
          <w:rFonts w:hint="eastAsia" w:ascii="仿宋_GB2312" w:eastAsia="仿宋_GB2312" w:cs="Mongolian Baiti"/>
          <w:color w:val="000000" w:themeColor="text1"/>
          <w:kern w:val="1"/>
          <w14:textFill>
            <w14:solidFill>
              <w14:schemeClr w14:val="tx1"/>
            </w14:solidFill>
          </w14:textFill>
        </w:rPr>
        <w:t>由精武佳苑南门底商搬往现在地址泰泽东里北区公建，当事人在2022年3月10日正式开园，但因疫情原因</w:t>
      </w:r>
      <w:r>
        <w:rPr>
          <w:rFonts w:ascii="仿宋_GB2312" w:eastAsia="仿宋_GB2312" w:cs="Mongolian Baiti"/>
          <w:color w:val="000000" w:themeColor="text1"/>
          <w:kern w:val="1"/>
          <w14:textFill>
            <w14:solidFill>
              <w14:schemeClr w14:val="tx1"/>
            </w14:solidFill>
          </w14:textFill>
        </w:rPr>
        <w:t>经营一</w:t>
      </w:r>
      <w:r>
        <w:rPr>
          <w:rFonts w:hint="eastAsia" w:ascii="仿宋_GB2312" w:eastAsia="仿宋_GB2312" w:cs="Mongolian Baiti"/>
          <w:color w:val="000000" w:themeColor="text1"/>
          <w:kern w:val="1"/>
          <w14:textFill>
            <w14:solidFill>
              <w14:schemeClr w14:val="tx1"/>
            </w14:solidFill>
          </w14:textFill>
        </w:rPr>
        <w:t>直</w:t>
      </w:r>
      <w:r>
        <w:rPr>
          <w:rFonts w:ascii="仿宋_GB2312" w:eastAsia="仿宋_GB2312" w:cs="Mongolian Baiti"/>
          <w:color w:val="000000" w:themeColor="text1"/>
          <w:kern w:val="1"/>
          <w14:textFill>
            <w14:solidFill>
              <w14:schemeClr w14:val="tx1"/>
            </w14:solidFill>
          </w14:textFill>
        </w:rPr>
        <w:t>断断续续</w:t>
      </w:r>
      <w:r>
        <w:rPr>
          <w:rFonts w:hint="eastAsia" w:ascii="仿宋_GB2312" w:eastAsia="仿宋_GB2312" w:cs="Mongolian Baiti"/>
          <w:color w:val="000000" w:themeColor="text1"/>
          <w:kern w:val="1"/>
          <w14:textFill>
            <w14:solidFill>
              <w14:schemeClr w14:val="tx1"/>
            </w14:solidFill>
          </w14:textFill>
        </w:rPr>
        <w:t>。而当事人</w:t>
      </w:r>
      <w:r>
        <w:rPr>
          <w:rFonts w:ascii="仿宋_GB2312" w:eastAsia="仿宋_GB2312" w:cs="Mongolian Baiti"/>
          <w:color w:val="000000" w:themeColor="text1"/>
          <w:kern w:val="1"/>
          <w14:textFill>
            <w14:solidFill>
              <w14:schemeClr w14:val="tx1"/>
            </w14:solidFill>
          </w14:textFill>
        </w:rPr>
        <w:t>原托幼点资质在</w:t>
      </w:r>
      <w:r>
        <w:rPr>
          <w:rFonts w:hint="eastAsia" w:ascii="仿宋_GB2312" w:eastAsia="仿宋_GB2312" w:cs="Mongolian Baiti"/>
          <w:color w:val="000000" w:themeColor="text1"/>
          <w:kern w:val="1"/>
          <w14:textFill>
            <w14:solidFill>
              <w14:schemeClr w14:val="tx1"/>
            </w14:solidFill>
          </w14:textFill>
        </w:rPr>
        <w:t>2021年11月</w:t>
      </w:r>
      <w:r>
        <w:rPr>
          <w:rFonts w:ascii="仿宋_GB2312" w:eastAsia="仿宋_GB2312" w:cs="Mongolian Baiti"/>
          <w:color w:val="000000" w:themeColor="text1"/>
          <w:kern w:val="1"/>
          <w14:textFill>
            <w14:solidFill>
              <w14:schemeClr w14:val="tx1"/>
            </w14:solidFill>
          </w14:textFill>
        </w:rPr>
        <w:t>份统一停止，当事人一直未取得民办幼儿园的许可证件，</w:t>
      </w:r>
      <w:r>
        <w:rPr>
          <w:rFonts w:hint="eastAsia" w:ascii="仿宋_GB2312" w:eastAsia="仿宋_GB2312" w:cs="Mongolian Baiti"/>
          <w:color w:val="000000" w:themeColor="text1"/>
          <w:kern w:val="1"/>
          <w14:textFill>
            <w14:solidFill>
              <w14:schemeClr w14:val="tx1"/>
            </w14:solidFill>
          </w14:textFill>
        </w:rPr>
        <w:t>当事人</w:t>
      </w:r>
      <w:r>
        <w:rPr>
          <w:rFonts w:ascii="仿宋_GB2312" w:eastAsia="仿宋_GB2312" w:cs="Mongolian Baiti"/>
          <w:color w:val="000000" w:themeColor="text1"/>
          <w:kern w:val="1"/>
          <w14:textFill>
            <w14:solidFill>
              <w14:schemeClr w14:val="tx1"/>
            </w14:solidFill>
          </w14:textFill>
        </w:rPr>
        <w:t>也未提交</w:t>
      </w:r>
      <w:r>
        <w:rPr>
          <w:rFonts w:hint="eastAsia" w:ascii="仿宋_GB2312" w:eastAsia="仿宋_GB2312" w:cs="Mongolian Baiti"/>
          <w:color w:val="000000" w:themeColor="text1"/>
          <w:kern w:val="1"/>
          <w14:textFill>
            <w14:solidFill>
              <w14:schemeClr w14:val="tx1"/>
            </w14:solidFill>
          </w14:textFill>
        </w:rPr>
        <w:t>材料</w:t>
      </w:r>
      <w:r>
        <w:rPr>
          <w:rFonts w:ascii="仿宋_GB2312" w:eastAsia="仿宋_GB2312" w:cs="Mongolian Baiti"/>
          <w:color w:val="000000" w:themeColor="text1"/>
          <w:kern w:val="1"/>
          <w14:textFill>
            <w14:solidFill>
              <w14:schemeClr w14:val="tx1"/>
            </w14:solidFill>
          </w14:textFill>
        </w:rPr>
        <w:t>申请</w:t>
      </w:r>
      <w:r>
        <w:rPr>
          <w:rFonts w:hint="eastAsia" w:ascii="仿宋_GB2312" w:eastAsia="仿宋_GB2312" w:cs="Mongolian Baiti"/>
          <w:color w:val="000000" w:themeColor="text1"/>
          <w:kern w:val="1"/>
          <w14:textFill>
            <w14:solidFill>
              <w14:schemeClr w14:val="tx1"/>
            </w14:solidFill>
          </w14:textFill>
        </w:rPr>
        <w:t>办理</w:t>
      </w:r>
      <w:r>
        <w:rPr>
          <w:rFonts w:ascii="仿宋_GB2312" w:eastAsia="仿宋_GB2312" w:cs="Mongolian Baiti"/>
          <w:color w:val="000000" w:themeColor="text1"/>
          <w:kern w:val="1"/>
          <w14:textFill>
            <w14:solidFill>
              <w14:schemeClr w14:val="tx1"/>
            </w14:solidFill>
          </w14:textFill>
        </w:rPr>
        <w:t>食品经营许可证</w:t>
      </w:r>
      <w:r>
        <w:rPr>
          <w:rFonts w:hint="eastAsia" w:ascii="仿宋_GB2312" w:eastAsia="仿宋_GB2312" w:cs="Mongolian Baiti"/>
          <w:color w:val="000000" w:themeColor="text1"/>
          <w:kern w:val="1"/>
          <w14:textFill>
            <w14:solidFill>
              <w14:schemeClr w14:val="tx1"/>
            </w14:solidFill>
          </w14:textFill>
        </w:rPr>
        <w:t>。当事人</w:t>
      </w:r>
      <w:r>
        <w:rPr>
          <w:rFonts w:ascii="仿宋_GB2312" w:eastAsia="仿宋_GB2312" w:cs="Mongolian Baiti"/>
          <w:color w:val="000000" w:themeColor="text1"/>
          <w:kern w:val="1"/>
          <w14:textFill>
            <w14:solidFill>
              <w14:schemeClr w14:val="tx1"/>
            </w14:solidFill>
          </w14:textFill>
        </w:rPr>
        <w:t>所经营幼儿园</w:t>
      </w:r>
      <w:r>
        <w:rPr>
          <w:rFonts w:hint="eastAsia" w:ascii="仿宋_GB2312" w:eastAsia="仿宋_GB2312" w:cs="Mongolian Baiti"/>
          <w:color w:val="000000" w:themeColor="text1"/>
          <w:kern w:val="1"/>
          <w14:textFill>
            <w14:solidFill>
              <w14:schemeClr w14:val="tx1"/>
            </w14:solidFill>
          </w14:textFill>
        </w:rPr>
        <w:t>内</w:t>
      </w:r>
      <w:r>
        <w:rPr>
          <w:rFonts w:ascii="仿宋_GB2312" w:eastAsia="仿宋_GB2312" w:cs="Mongolian Baiti"/>
          <w:color w:val="000000" w:themeColor="text1"/>
          <w:kern w:val="1"/>
          <w14:textFill>
            <w14:solidFill>
              <w14:schemeClr w14:val="tx1"/>
            </w14:solidFill>
          </w14:textFill>
        </w:rPr>
        <w:t>有学生</w:t>
      </w:r>
      <w:r>
        <w:rPr>
          <w:rFonts w:hint="eastAsia" w:ascii="仿宋_GB2312" w:eastAsia="仿宋_GB2312" w:cs="Mongolian Baiti"/>
          <w:color w:val="000000" w:themeColor="text1"/>
          <w:kern w:val="1"/>
          <w14:textFill>
            <w14:solidFill>
              <w14:schemeClr w14:val="tx1"/>
            </w14:solidFill>
          </w14:textFill>
        </w:rPr>
        <w:t>100人</w:t>
      </w:r>
      <w:r>
        <w:rPr>
          <w:rFonts w:ascii="仿宋_GB2312" w:eastAsia="仿宋_GB2312" w:cs="Mongolian Baiti"/>
          <w:color w:val="000000" w:themeColor="text1"/>
          <w:kern w:val="1"/>
          <w14:textFill>
            <w14:solidFill>
              <w14:schemeClr w14:val="tx1"/>
            </w14:solidFill>
          </w14:textFill>
        </w:rPr>
        <w:t>左右，其中出勤人数为</w:t>
      </w:r>
      <w:r>
        <w:rPr>
          <w:rFonts w:hint="eastAsia" w:ascii="仿宋_GB2312" w:eastAsia="仿宋_GB2312" w:cs="Mongolian Baiti"/>
          <w:color w:val="000000" w:themeColor="text1"/>
          <w:kern w:val="1"/>
          <w14:textFill>
            <w14:solidFill>
              <w14:schemeClr w14:val="tx1"/>
            </w14:solidFill>
          </w14:textFill>
        </w:rPr>
        <w:t>90人左右</w:t>
      </w:r>
      <w:r>
        <w:rPr>
          <w:rFonts w:ascii="仿宋_GB2312" w:eastAsia="仿宋_GB2312" w:cs="Mongolian Baiti"/>
          <w:color w:val="000000" w:themeColor="text1"/>
          <w:kern w:val="1"/>
          <w14:textFill>
            <w14:solidFill>
              <w14:schemeClr w14:val="tx1"/>
            </w14:solidFill>
          </w14:textFill>
        </w:rPr>
        <w:t>，有教职工</w:t>
      </w:r>
      <w:r>
        <w:rPr>
          <w:rFonts w:hint="eastAsia" w:ascii="仿宋_GB2312" w:eastAsia="仿宋_GB2312" w:cs="Mongolian Baiti"/>
          <w:color w:val="000000" w:themeColor="text1"/>
          <w:kern w:val="1"/>
          <w14:textFill>
            <w14:solidFill>
              <w14:schemeClr w14:val="tx1"/>
            </w14:solidFill>
          </w14:textFill>
        </w:rPr>
        <w:t>12至13人</w:t>
      </w:r>
      <w:r>
        <w:rPr>
          <w:rFonts w:ascii="仿宋_GB2312" w:eastAsia="仿宋_GB2312" w:cs="Mongolian Baiti"/>
          <w:color w:val="000000" w:themeColor="text1"/>
          <w:kern w:val="1"/>
          <w14:textFill>
            <w14:solidFill>
              <w14:schemeClr w14:val="tx1"/>
            </w14:solidFill>
          </w14:textFill>
        </w:rPr>
        <w:t>，但因当事人未</w:t>
      </w:r>
      <w:r>
        <w:rPr>
          <w:rFonts w:hint="eastAsia" w:ascii="仿宋_GB2312" w:eastAsia="仿宋_GB2312" w:cs="Mongolian Baiti"/>
          <w:color w:val="000000" w:themeColor="text1"/>
          <w:kern w:val="1"/>
          <w14:textFill>
            <w14:solidFill>
              <w14:schemeClr w14:val="tx1"/>
            </w14:solidFill>
          </w14:textFill>
        </w:rPr>
        <w:t>区分</w:t>
      </w:r>
      <w:r>
        <w:rPr>
          <w:rFonts w:ascii="仿宋_GB2312" w:eastAsia="仿宋_GB2312" w:cs="Mongolian Baiti"/>
          <w:color w:val="000000" w:themeColor="text1"/>
          <w:kern w:val="1"/>
          <w14:textFill>
            <w14:solidFill>
              <w14:schemeClr w14:val="tx1"/>
            </w14:solidFill>
          </w14:textFill>
        </w:rPr>
        <w:t>托费与餐费，</w:t>
      </w:r>
      <w:r>
        <w:rPr>
          <w:rFonts w:hint="eastAsia" w:ascii="仿宋_GB2312" w:eastAsia="仿宋_GB2312" w:cs="Mongolian Baiti"/>
          <w:color w:val="000000" w:themeColor="text1"/>
          <w:kern w:val="1"/>
          <w14:textFill>
            <w14:solidFill>
              <w14:schemeClr w14:val="tx1"/>
            </w14:solidFill>
          </w14:textFill>
        </w:rPr>
        <w:t>并且</w:t>
      </w:r>
      <w:r>
        <w:rPr>
          <w:rFonts w:ascii="仿宋_GB2312" w:eastAsia="仿宋_GB2312" w:cs="Mongolian Baiti"/>
          <w:color w:val="000000" w:themeColor="text1"/>
          <w:kern w:val="1"/>
          <w14:textFill>
            <w14:solidFill>
              <w14:schemeClr w14:val="tx1"/>
            </w14:solidFill>
          </w14:textFill>
        </w:rPr>
        <w:t>当事人</w:t>
      </w:r>
      <w:r>
        <w:rPr>
          <w:rFonts w:hint="eastAsia" w:ascii="仿宋_GB2312" w:eastAsia="仿宋_GB2312" w:cs="Mongolian Baiti"/>
          <w:color w:val="000000" w:themeColor="text1"/>
          <w:kern w:val="1"/>
          <w14:textFill>
            <w14:solidFill>
              <w14:schemeClr w14:val="tx1"/>
            </w14:solidFill>
          </w14:textFill>
        </w:rPr>
        <w:t>也未制定具体的餐费收费标准，</w:t>
      </w:r>
      <w:r>
        <w:rPr>
          <w:rFonts w:ascii="仿宋_GB2312" w:eastAsia="仿宋_GB2312" w:cs="Mongolian Baiti"/>
          <w:color w:val="000000" w:themeColor="text1"/>
          <w:kern w:val="1"/>
          <w14:textFill>
            <w14:solidFill>
              <w14:schemeClr w14:val="tx1"/>
            </w14:solidFill>
          </w14:textFill>
        </w:rPr>
        <w:t>故依据执法人员检查时发现的</w:t>
      </w:r>
      <w:r>
        <w:rPr>
          <w:rFonts w:hint="eastAsia" w:ascii="仿宋_GB2312" w:eastAsia="仿宋_GB2312" w:cs="Mongolian Baiti"/>
          <w:color w:val="000000" w:themeColor="text1"/>
          <w:kern w:val="1"/>
          <w14:textFill>
            <w14:solidFill>
              <w14:schemeClr w14:val="tx1"/>
            </w14:solidFill>
          </w14:textFill>
        </w:rPr>
        <w:t>10月8日</w:t>
      </w:r>
      <w:r>
        <w:rPr>
          <w:rFonts w:ascii="仿宋_GB2312" w:eastAsia="仿宋_GB2312" w:cs="Mongolian Baiti"/>
          <w:color w:val="000000" w:themeColor="text1"/>
          <w:kern w:val="1"/>
          <w14:textFill>
            <w14:solidFill>
              <w14:schemeClr w14:val="tx1"/>
            </w14:solidFill>
          </w14:textFill>
        </w:rPr>
        <w:t>至</w:t>
      </w:r>
      <w:r>
        <w:rPr>
          <w:rFonts w:hint="eastAsia" w:ascii="仿宋_GB2312" w:eastAsia="仿宋_GB2312" w:cs="Mongolian Baiti"/>
          <w:color w:val="000000" w:themeColor="text1"/>
          <w:kern w:val="1"/>
          <w14:textFill>
            <w14:solidFill>
              <w14:schemeClr w14:val="tx1"/>
            </w14:solidFill>
          </w14:textFill>
        </w:rPr>
        <w:t>10月1</w:t>
      </w:r>
      <w:r>
        <w:rPr>
          <w:rFonts w:ascii="仿宋_GB2312" w:eastAsia="仿宋_GB2312" w:cs="Mongolian Baiti"/>
          <w:color w:val="000000" w:themeColor="text1"/>
          <w:kern w:val="1"/>
          <w14:textFill>
            <w14:solidFill>
              <w14:schemeClr w14:val="tx1"/>
            </w14:solidFill>
          </w14:textFill>
        </w:rPr>
        <w:t>1</w:t>
      </w:r>
      <w:r>
        <w:rPr>
          <w:rFonts w:hint="eastAsia" w:ascii="仿宋_GB2312" w:eastAsia="仿宋_GB2312" w:cs="Mongolian Baiti"/>
          <w:color w:val="000000" w:themeColor="text1"/>
          <w:kern w:val="1"/>
          <w14:textFill>
            <w14:solidFill>
              <w14:schemeClr w14:val="tx1"/>
            </w14:solidFill>
          </w14:textFill>
        </w:rPr>
        <w:t>日</w:t>
      </w:r>
      <w:r>
        <w:rPr>
          <w:rFonts w:ascii="仿宋_GB2312" w:eastAsia="仿宋_GB2312" w:cs="Mongolian Baiti"/>
          <w:color w:val="000000" w:themeColor="text1"/>
          <w:kern w:val="1"/>
          <w14:textFill>
            <w14:solidFill>
              <w14:schemeClr w14:val="tx1"/>
            </w14:solidFill>
          </w14:textFill>
        </w:rPr>
        <w:t>进货票据计算，</w:t>
      </w:r>
      <w:r>
        <w:rPr>
          <w:rFonts w:hint="eastAsia" w:ascii="仿宋_GB2312" w:eastAsia="仿宋_GB2312" w:cs="Mongolian Baiti"/>
          <w:color w:val="000000" w:themeColor="text1"/>
          <w:kern w:val="1"/>
          <w14:textFill>
            <w14:solidFill>
              <w14:schemeClr w14:val="tx1"/>
            </w14:solidFill>
          </w14:textFill>
        </w:rPr>
        <w:t>涉案货值金额为</w:t>
      </w:r>
      <w:r>
        <w:rPr>
          <w:rFonts w:ascii="仿宋_GB2312" w:eastAsia="仿宋_GB2312" w:cs="Mongolian Baiti"/>
          <w:color w:val="000000" w:themeColor="text1"/>
          <w:kern w:val="1"/>
          <w14:textFill>
            <w14:solidFill>
              <w14:schemeClr w14:val="tx1"/>
            </w14:solidFill>
          </w14:textFill>
        </w:rPr>
        <w:t>210.3</w:t>
      </w:r>
      <w:r>
        <w:rPr>
          <w:rFonts w:hint="eastAsia" w:ascii="仿宋_GB2312" w:eastAsia="仿宋_GB2312" w:cs="Mongolian Baiti"/>
          <w:color w:val="000000" w:themeColor="text1"/>
          <w:kern w:val="1"/>
          <w14:textFill>
            <w14:solidFill>
              <w14:schemeClr w14:val="tx1"/>
            </w14:solidFill>
          </w14:textFill>
        </w:rPr>
        <w:t>元，</w:t>
      </w:r>
      <w:r>
        <w:rPr>
          <w:rFonts w:ascii="仿宋_GB2312" w:eastAsia="仿宋_GB2312" w:cs="Mongolian Baiti"/>
          <w:color w:val="000000" w:themeColor="text1"/>
          <w:kern w:val="1"/>
          <w14:textFill>
            <w14:solidFill>
              <w14:schemeClr w14:val="tx1"/>
            </w14:solidFill>
          </w14:textFill>
        </w:rPr>
        <w:t>违法所得</w:t>
      </w:r>
      <w:r>
        <w:rPr>
          <w:rFonts w:hint="eastAsia" w:ascii="仿宋_GB2312" w:eastAsia="仿宋_GB2312" w:cs="Mongolian Baiti"/>
          <w:color w:val="000000" w:themeColor="text1"/>
          <w:kern w:val="1"/>
          <w14:textFill>
            <w14:solidFill>
              <w14:schemeClr w14:val="tx1"/>
            </w14:solidFill>
          </w14:textFill>
        </w:rPr>
        <w:t>无法计算。</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2、当事人食品生产经营过程中，</w:t>
      </w:r>
      <w:r>
        <w:rPr>
          <w:rFonts w:ascii="仿宋_GB2312" w:eastAsia="仿宋_GB2312" w:cs="Mongolian Baiti"/>
          <w:color w:val="000000" w:themeColor="text1"/>
          <w:kern w:val="1"/>
          <w14:textFill>
            <w14:solidFill>
              <w14:schemeClr w14:val="tx1"/>
            </w14:solidFill>
          </w14:textFill>
        </w:rPr>
        <w:t>二次更衣间、分餐间的门均未及时关闭</w:t>
      </w:r>
      <w:r>
        <w:rPr>
          <w:rFonts w:hint="eastAsia" w:ascii="仿宋_GB2312" w:eastAsia="仿宋_GB2312" w:cs="Mongolian Baiti"/>
          <w:color w:val="000000" w:themeColor="text1"/>
          <w:kern w:val="1"/>
          <w14:textFill>
            <w14:solidFill>
              <w14:schemeClr w14:val="tx1"/>
            </w14:solidFill>
          </w14:textFill>
        </w:rPr>
        <w:t>不符合《餐饮服务</w:t>
      </w:r>
      <w:r>
        <w:rPr>
          <w:rFonts w:ascii="仿宋_GB2312" w:eastAsia="仿宋_GB2312" w:cs="Mongolian Baiti"/>
          <w:color w:val="000000" w:themeColor="text1"/>
          <w:kern w:val="1"/>
          <w14:textFill>
            <w14:solidFill>
              <w14:schemeClr w14:val="tx1"/>
            </w14:solidFill>
          </w14:textFill>
        </w:rPr>
        <w:t>通用卫生规范</w:t>
      </w:r>
      <w:r>
        <w:rPr>
          <w:rFonts w:hint="eastAsia" w:ascii="仿宋_GB2312" w:eastAsia="仿宋_GB2312" w:cs="Mongolian Baiti"/>
          <w:color w:val="000000" w:themeColor="text1"/>
          <w:kern w:val="1"/>
          <w14:textFill>
            <w14:solidFill>
              <w14:schemeClr w14:val="tx1"/>
            </w14:solidFill>
          </w14:textFill>
        </w:rPr>
        <w:t>》第3.3.4.3项“专间与其他场所之间的门应能及时关闭。专间设置的食品传递窗应专用，可开闭。”；留样</w:t>
      </w:r>
      <w:r>
        <w:rPr>
          <w:rFonts w:ascii="仿宋_GB2312" w:eastAsia="仿宋_GB2312" w:cs="Mongolian Baiti"/>
          <w:color w:val="000000" w:themeColor="text1"/>
          <w:kern w:val="1"/>
          <w14:textFill>
            <w14:solidFill>
              <w14:schemeClr w14:val="tx1"/>
            </w14:solidFill>
          </w14:textFill>
        </w:rPr>
        <w:t>不足</w:t>
      </w:r>
      <w:r>
        <w:rPr>
          <w:rFonts w:hint="eastAsia" w:ascii="仿宋_GB2312" w:eastAsia="仿宋_GB2312" w:cs="Mongolian Baiti"/>
          <w:color w:val="000000" w:themeColor="text1"/>
          <w:kern w:val="1"/>
          <w14:textFill>
            <w14:solidFill>
              <w14:schemeClr w14:val="tx1"/>
            </w14:solidFill>
          </w14:textFill>
        </w:rPr>
        <w:t>125</w:t>
      </w:r>
      <w:r>
        <w:rPr>
          <w:rFonts w:ascii="仿宋_GB2312" w:eastAsia="仿宋_GB2312" w:cs="Mongolian Baiti"/>
          <w:color w:val="000000" w:themeColor="text1"/>
          <w:kern w:val="1"/>
          <w14:textFill>
            <w14:solidFill>
              <w14:schemeClr w14:val="tx1"/>
            </w14:solidFill>
          </w14:textFill>
        </w:rPr>
        <w:t>g</w:t>
      </w:r>
      <w:r>
        <w:rPr>
          <w:rFonts w:hint="eastAsia" w:ascii="仿宋_GB2312" w:eastAsia="仿宋_GB2312" w:cs="Mongolian Baiti"/>
          <w:color w:val="000000" w:themeColor="text1"/>
          <w:kern w:val="1"/>
          <w14:textFill>
            <w14:solidFill>
              <w14:schemeClr w14:val="tx1"/>
            </w14:solidFill>
          </w14:textFill>
        </w:rPr>
        <w:t>不符合《学校食品安全与营养健康管理规定》第四十条第一款“中小学、幼儿园食堂应当对每餐次加工制作的每种食品成品进行留样，每个品种留样量应当满足检验需要，不得少于125克，并记录留样食品名称、留样量、留样时间、留样人员等。留样食品应当由专柜冷藏保存48小时以上。”及《餐饮服务</w:t>
      </w:r>
      <w:r>
        <w:rPr>
          <w:rFonts w:ascii="仿宋_GB2312" w:eastAsia="仿宋_GB2312" w:cs="Mongolian Baiti"/>
          <w:color w:val="000000" w:themeColor="text1"/>
          <w:kern w:val="1"/>
          <w14:textFill>
            <w14:solidFill>
              <w14:schemeClr w14:val="tx1"/>
            </w14:solidFill>
          </w14:textFill>
        </w:rPr>
        <w:t>通用卫生规范</w:t>
      </w:r>
      <w:r>
        <w:rPr>
          <w:rFonts w:hint="eastAsia" w:ascii="仿宋_GB2312" w:eastAsia="仿宋_GB2312" w:cs="Mongolian Baiti"/>
          <w:color w:val="000000" w:themeColor="text1"/>
          <w:kern w:val="1"/>
          <w14:textFill>
            <w14:solidFill>
              <w14:schemeClr w14:val="tx1"/>
            </w14:solidFill>
          </w14:textFill>
        </w:rPr>
        <w:t>》第13.3.1项“学校（含托幼机构）食堂、养老机构食堂、医疗机构食堂、建筑工地食堂等集中用餐单位的食堂以及中央厨房、集体用餐配送单位、一次性集体聚餐人数超过100人的餐饮服务提供者，应按规定对每餐次或批次的易腐食品成品进行留样。每个品种的留样量应不少于125g。”；留样冰箱温度不达标（为10℃）不符合《餐饮服务</w:t>
      </w:r>
      <w:r>
        <w:rPr>
          <w:rFonts w:ascii="仿宋_GB2312" w:eastAsia="仿宋_GB2312" w:cs="Mongolian Baiti"/>
          <w:color w:val="000000" w:themeColor="text1"/>
          <w:kern w:val="1"/>
          <w14:textFill>
            <w14:solidFill>
              <w14:schemeClr w14:val="tx1"/>
            </w14:solidFill>
          </w14:textFill>
        </w:rPr>
        <w:t>通用卫生规范</w:t>
      </w:r>
      <w:r>
        <w:rPr>
          <w:rFonts w:hint="eastAsia" w:ascii="仿宋_GB2312" w:eastAsia="仿宋_GB2312" w:cs="Mongolian Baiti"/>
          <w:color w:val="000000" w:themeColor="text1"/>
          <w:kern w:val="1"/>
          <w14:textFill>
            <w14:solidFill>
              <w14:schemeClr w14:val="tx1"/>
            </w14:solidFill>
          </w14:textFill>
        </w:rPr>
        <w:t>》第13.3.2项“留样食品应使用清洁的专用容器和专用冷藏设施进行储存，留样时间应不少于48h。” 依据《餐饮服务食品安全操作规范》（国家市场监督管理总局</w:t>
      </w:r>
      <w:r>
        <w:rPr>
          <w:rFonts w:ascii="仿宋_GB2312" w:eastAsia="仿宋_GB2312" w:cs="Mongolian Baiti"/>
          <w:color w:val="000000" w:themeColor="text1"/>
          <w:kern w:val="1"/>
          <w14:textFill>
            <w14:solidFill>
              <w14:schemeClr w14:val="tx1"/>
            </w14:solidFill>
          </w14:textFill>
        </w:rPr>
        <w:t>公告</w:t>
      </w:r>
      <w:r>
        <w:rPr>
          <w:rFonts w:hint="eastAsia" w:ascii="仿宋_GB2312" w:eastAsia="仿宋_GB2312" w:cs="Mongolian Baiti"/>
          <w:color w:val="000000" w:themeColor="text1"/>
          <w:kern w:val="1"/>
          <w14:textFill>
            <w14:solidFill>
              <w14:schemeClr w14:val="tx1"/>
            </w14:solidFill>
          </w14:textFill>
        </w:rPr>
        <w:t xml:space="preserve"> 2018年 </w:t>
      </w:r>
      <w:r>
        <w:rPr>
          <w:rFonts w:ascii="仿宋_GB2312" w:eastAsia="仿宋_GB2312" w:cs="Mongolian Baiti"/>
          <w:color w:val="000000" w:themeColor="text1"/>
          <w:kern w:val="1"/>
          <w14:textFill>
            <w14:solidFill>
              <w14:schemeClr w14:val="tx1"/>
            </w14:solidFill>
          </w14:textFill>
        </w:rPr>
        <w:t>第</w:t>
      </w:r>
      <w:r>
        <w:rPr>
          <w:rFonts w:hint="eastAsia" w:ascii="仿宋_GB2312" w:eastAsia="仿宋_GB2312" w:cs="Mongolian Baiti"/>
          <w:color w:val="000000" w:themeColor="text1"/>
          <w:kern w:val="1"/>
          <w14:textFill>
            <w14:solidFill>
              <w14:schemeClr w14:val="tx1"/>
            </w14:solidFill>
          </w14:textFill>
        </w:rPr>
        <w:t xml:space="preserve">12号）第2.19项“冷藏 </w:t>
      </w:r>
      <w:r>
        <w:rPr>
          <w:rFonts w:ascii="仿宋_GB2312" w:eastAsia="仿宋_GB2312" w:cs="Mongolian Baiti"/>
          <w:color w:val="000000" w:themeColor="text1"/>
          <w:kern w:val="1"/>
          <w14:textFill>
            <w14:solidFill>
              <w14:schemeClr w14:val="tx1"/>
            </w14:solidFill>
          </w14:textFill>
        </w:rPr>
        <w:t xml:space="preserve"> </w:t>
      </w:r>
      <w:r>
        <w:rPr>
          <w:rFonts w:hint="eastAsia" w:ascii="仿宋_GB2312" w:eastAsia="仿宋_GB2312" w:cs="Mongolian Baiti"/>
          <w:color w:val="000000" w:themeColor="text1"/>
          <w:kern w:val="1"/>
          <w14:textFill>
            <w14:solidFill>
              <w14:schemeClr w14:val="tx1"/>
            </w14:solidFill>
          </w14:textFill>
        </w:rPr>
        <w:t>指将原料、半成品、成品置于冰点以上较低温度下贮存的过程，冷藏环境温度的范围应在0℃～8℃。”</w:t>
      </w:r>
      <w:r>
        <w:rPr>
          <w:rFonts w:ascii="仿宋_GB2312" w:eastAsia="仿宋_GB2312" w:cs="Mongolian Baiti"/>
          <w:color w:val="000000" w:themeColor="text1"/>
          <w:kern w:val="1"/>
          <w14:textFill>
            <w14:solidFill>
              <w14:schemeClr w14:val="tx1"/>
            </w14:solidFill>
          </w14:textFill>
        </w:rPr>
        <w:t>当事人</w:t>
      </w:r>
      <w:r>
        <w:rPr>
          <w:rFonts w:hint="eastAsia" w:ascii="仿宋_GB2312" w:eastAsia="仿宋_GB2312" w:cs="Mongolian Baiti"/>
          <w:color w:val="000000" w:themeColor="text1"/>
          <w:kern w:val="1"/>
          <w14:textFill>
            <w14:solidFill>
              <w14:schemeClr w14:val="tx1"/>
            </w14:solidFill>
          </w14:textFill>
        </w:rPr>
        <w:t>上述行为</w:t>
      </w:r>
      <w:r>
        <w:rPr>
          <w:rFonts w:ascii="仿宋_GB2312" w:eastAsia="仿宋_GB2312" w:cs="Mongolian Baiti"/>
          <w:color w:val="000000" w:themeColor="text1"/>
          <w:kern w:val="1"/>
          <w14:textFill>
            <w14:solidFill>
              <w14:schemeClr w14:val="tx1"/>
            </w14:solidFill>
          </w14:textFill>
        </w:rPr>
        <w:t>构成未按照</w:t>
      </w:r>
      <w:r>
        <w:rPr>
          <w:rFonts w:hint="eastAsia" w:ascii="仿宋_GB2312" w:eastAsia="仿宋_GB2312" w:cs="Mongolian Baiti"/>
          <w:color w:val="000000" w:themeColor="text1"/>
          <w:kern w:val="1"/>
          <w14:textFill>
            <w14:solidFill>
              <w14:schemeClr w14:val="tx1"/>
            </w14:solidFill>
          </w14:textFill>
        </w:rPr>
        <w:t>《食品安全国家标准 餐饮服务</w:t>
      </w:r>
      <w:r>
        <w:rPr>
          <w:rFonts w:ascii="仿宋_GB2312" w:eastAsia="仿宋_GB2312" w:cs="Mongolian Baiti"/>
          <w:color w:val="000000" w:themeColor="text1"/>
          <w:kern w:val="1"/>
          <w14:textFill>
            <w14:solidFill>
              <w14:schemeClr w14:val="tx1"/>
            </w14:solidFill>
          </w14:textFill>
        </w:rPr>
        <w:t>通用卫生规范</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GB31654-2021</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落实食品生产经营</w:t>
      </w:r>
      <w:r>
        <w:rPr>
          <w:rFonts w:ascii="仿宋_GB2312" w:eastAsia="仿宋_GB2312" w:cs="Mongolian Baiti"/>
          <w:color w:val="000000" w:themeColor="text1"/>
          <w:kern w:val="1"/>
          <w14:textFill>
            <w14:solidFill>
              <w14:schemeClr w14:val="tx1"/>
            </w14:solidFill>
          </w14:textFill>
        </w:rPr>
        <w:t>过程控制</w:t>
      </w:r>
      <w:r>
        <w:rPr>
          <w:rFonts w:hint="eastAsia" w:ascii="仿宋_GB2312" w:eastAsia="仿宋_GB2312" w:cs="Mongolian Baiti"/>
          <w:color w:val="000000" w:themeColor="text1"/>
          <w:kern w:val="1"/>
          <w14:textFill>
            <w14:solidFill>
              <w14:schemeClr w14:val="tx1"/>
            </w14:solidFill>
          </w14:textFill>
        </w:rPr>
        <w:t>要求</w:t>
      </w:r>
      <w:r>
        <w:rPr>
          <w:rFonts w:ascii="仿宋_GB2312" w:eastAsia="仿宋_GB2312" w:cs="Mongolian Baiti"/>
          <w:color w:val="000000" w:themeColor="text1"/>
          <w:kern w:val="1"/>
          <w14:textFill>
            <w14:solidFill>
              <w14:schemeClr w14:val="tx1"/>
            </w14:solidFill>
          </w14:textFill>
        </w:rPr>
        <w:t>。</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上述事实，主要有以下证据证明：</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ascii="仿宋_GB2312" w:eastAsia="仿宋_GB2312" w:cs="Mongolian Baiti"/>
          <w:color w:val="000000" w:themeColor="text1"/>
          <w:kern w:val="1"/>
          <w14:textFill>
            <w14:solidFill>
              <w14:schemeClr w14:val="tx1"/>
            </w14:solidFill>
          </w14:textFill>
        </w:rPr>
        <w:t>1.2022年10月17日，当事人提供的身份证复印件1份，</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证明被询问人的身份；</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2</w:t>
      </w:r>
      <w:r>
        <w:rPr>
          <w:rFonts w:ascii="仿宋_GB2312" w:eastAsia="仿宋_GB2312" w:cs="Mongolian Baiti"/>
          <w:color w:val="000000" w:themeColor="text1"/>
          <w:kern w:val="1"/>
          <w14:textFill>
            <w14:solidFill>
              <w14:schemeClr w14:val="tx1"/>
            </w14:solidFill>
          </w14:textFill>
        </w:rPr>
        <w:t>.2022年10月10日，执法人员制作现场检查笔录1份、现场照片11张，证明当事人</w:t>
      </w:r>
      <w:r>
        <w:rPr>
          <w:rFonts w:hint="eastAsia" w:ascii="仿宋_GB2312" w:eastAsia="仿宋_GB2312" w:cs="Mongolian Baiti"/>
          <w:color w:val="000000" w:themeColor="text1"/>
          <w:kern w:val="1"/>
          <w14:textFill>
            <w14:solidFill>
              <w14:schemeClr w14:val="tx1"/>
            </w14:solidFill>
          </w14:textFill>
        </w:rPr>
        <w:t>未取得食品经营许可从事食堂经营</w:t>
      </w:r>
      <w:r>
        <w:rPr>
          <w:rFonts w:ascii="仿宋_GB2312" w:eastAsia="仿宋_GB2312" w:cs="Mongolian Baiti"/>
          <w:color w:val="000000" w:themeColor="text1"/>
          <w:kern w:val="1"/>
          <w14:textFill>
            <w14:solidFill>
              <w14:schemeClr w14:val="tx1"/>
            </w14:solidFill>
          </w14:textFill>
        </w:rPr>
        <w:t>的事实；</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3</w:t>
      </w:r>
      <w:r>
        <w:rPr>
          <w:rFonts w:ascii="仿宋_GB2312" w:eastAsia="仿宋_GB2312" w:cs="Mongolian Baiti"/>
          <w:color w:val="000000" w:themeColor="text1"/>
          <w:kern w:val="1"/>
          <w14:textFill>
            <w14:solidFill>
              <w14:schemeClr w14:val="tx1"/>
            </w14:solidFill>
          </w14:textFill>
        </w:rPr>
        <w:t>. 2022年10月17日，执法人员对当事人开展询问调查笔录1份，证明当事人</w:t>
      </w:r>
      <w:r>
        <w:rPr>
          <w:rFonts w:hint="eastAsia" w:ascii="仿宋_GB2312" w:eastAsia="仿宋_GB2312" w:cs="Mongolian Baiti"/>
          <w:color w:val="000000" w:themeColor="text1"/>
          <w:kern w:val="1"/>
          <w14:textFill>
            <w14:solidFill>
              <w14:schemeClr w14:val="tx1"/>
            </w14:solidFill>
          </w14:textFill>
        </w:rPr>
        <w:t>未取得食品经营许可从事食堂经营</w:t>
      </w:r>
      <w:r>
        <w:rPr>
          <w:rFonts w:ascii="仿宋_GB2312" w:eastAsia="仿宋_GB2312" w:cs="Mongolian Baiti"/>
          <w:color w:val="000000" w:themeColor="text1"/>
          <w:kern w:val="1"/>
          <w14:textFill>
            <w14:solidFill>
              <w14:schemeClr w14:val="tx1"/>
            </w14:solidFill>
          </w14:textFill>
        </w:rPr>
        <w:t>的事实以及货值金额和违法所得情况</w:t>
      </w:r>
      <w:r>
        <w:rPr>
          <w:rFonts w:hint="eastAsia" w:ascii="仿宋_GB2312" w:eastAsia="仿宋_GB2312" w:cs="Mongolian Baiti"/>
          <w:color w:val="000000" w:themeColor="text1"/>
          <w:kern w:val="1"/>
          <w14:textFill>
            <w14:solidFill>
              <w14:schemeClr w14:val="tx1"/>
            </w14:solidFill>
          </w14:textFill>
        </w:rPr>
        <w:t>；</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4</w:t>
      </w:r>
      <w:r>
        <w:rPr>
          <w:rFonts w:ascii="仿宋_GB2312" w:eastAsia="仿宋_GB2312" w:cs="Mongolian Baiti"/>
          <w:color w:val="000000" w:themeColor="text1"/>
          <w:kern w:val="1"/>
          <w14:textFill>
            <w14:solidFill>
              <w14:schemeClr w14:val="tx1"/>
            </w14:solidFill>
          </w14:textFill>
        </w:rPr>
        <w:t>.2022年10月17日，当事人提供的进货票据复印件各1份，证明</w:t>
      </w:r>
      <w:r>
        <w:rPr>
          <w:rFonts w:hint="eastAsia" w:ascii="仿宋_GB2312" w:eastAsia="仿宋_GB2312" w:cs="Mongolian Baiti"/>
          <w:color w:val="000000" w:themeColor="text1"/>
          <w:kern w:val="1"/>
          <w14:textFill>
            <w14:solidFill>
              <w14:schemeClr w14:val="tx1"/>
            </w14:solidFill>
          </w14:textFill>
        </w:rPr>
        <w:t>当事人未取得食品经营许可从事食堂经营的货值金额。</w:t>
      </w:r>
    </w:p>
    <w:p>
      <w:pPr>
        <w:pStyle w:val="3"/>
        <w:tabs>
          <w:tab w:val="left" w:pos="8285"/>
        </w:tabs>
        <w:spacing w:line="560" w:lineRule="exact"/>
        <w:ind w:firstLine="640" w:firstLineChars="200"/>
        <w:jc w:val="both"/>
        <w:rPr>
          <w:rFonts w:hint="eastAsia"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202</w:t>
      </w:r>
      <w:r>
        <w:rPr>
          <w:rFonts w:ascii="仿宋_GB2312" w:eastAsia="仿宋_GB2312" w:cs="Mongolian Baiti"/>
          <w:color w:val="000000" w:themeColor="text1"/>
          <w:kern w:val="1"/>
          <w14:textFill>
            <w14:solidFill>
              <w14:schemeClr w14:val="tx1"/>
            </w14:solidFill>
          </w14:textFill>
        </w:rPr>
        <w:t>3</w:t>
      </w:r>
      <w:r>
        <w:rPr>
          <w:rFonts w:hint="eastAsia" w:ascii="仿宋_GB2312" w:eastAsia="仿宋_GB2312" w:cs="Mongolian Baiti"/>
          <w:color w:val="000000" w:themeColor="text1"/>
          <w:kern w:val="1"/>
          <w14:textFill>
            <w14:solidFill>
              <w14:schemeClr w14:val="tx1"/>
            </w14:solidFill>
          </w14:textFill>
        </w:rPr>
        <w:t>年</w:t>
      </w:r>
      <w:r>
        <w:rPr>
          <w:rFonts w:ascii="仿宋_GB2312" w:eastAsia="仿宋_GB2312" w:cs="Mongolian Baiti"/>
          <w:color w:val="000000" w:themeColor="text1"/>
          <w:kern w:val="1"/>
          <w14:textFill>
            <w14:solidFill>
              <w14:schemeClr w14:val="tx1"/>
            </w14:solidFill>
          </w14:textFill>
        </w:rPr>
        <w:t>1</w:t>
      </w:r>
      <w:r>
        <w:rPr>
          <w:rFonts w:hint="eastAsia" w:ascii="仿宋_GB2312" w:eastAsia="仿宋_GB2312" w:cs="Mongolian Baiti"/>
          <w:color w:val="000000" w:themeColor="text1"/>
          <w:kern w:val="1"/>
          <w14:textFill>
            <w14:solidFill>
              <w14:schemeClr w14:val="tx1"/>
            </w14:solidFill>
          </w14:textFill>
        </w:rPr>
        <w:t>月</w:t>
      </w:r>
      <w:r>
        <w:rPr>
          <w:rFonts w:ascii="仿宋_GB2312" w:eastAsia="仿宋_GB2312" w:cs="Mongolian Baiti"/>
          <w:color w:val="000000" w:themeColor="text1"/>
          <w:kern w:val="1"/>
          <w14:textFill>
            <w14:solidFill>
              <w14:schemeClr w14:val="tx1"/>
            </w14:solidFill>
          </w14:textFill>
        </w:rPr>
        <w:t>4</w:t>
      </w:r>
      <w:r>
        <w:rPr>
          <w:rFonts w:hint="eastAsia" w:ascii="仿宋_GB2312" w:eastAsia="仿宋_GB2312" w:cs="Mongolian Baiti"/>
          <w:color w:val="000000" w:themeColor="text1"/>
          <w:kern w:val="1"/>
          <w14:textFill>
            <w14:solidFill>
              <w14:schemeClr w14:val="tx1"/>
            </w14:solidFill>
          </w14:textFill>
        </w:rPr>
        <w:t>日，执法人员向当事人送达《行政处罚告知书》（津青市监武罚告〔202</w:t>
      </w:r>
      <w:r>
        <w:rPr>
          <w:rFonts w:ascii="仿宋_GB2312" w:eastAsia="仿宋_GB2312" w:cs="Mongolian Baiti"/>
          <w:color w:val="000000" w:themeColor="text1"/>
          <w:kern w:val="1"/>
          <w14:textFill>
            <w14:solidFill>
              <w14:schemeClr w14:val="tx1"/>
            </w14:solidFill>
          </w14:textFill>
        </w:rPr>
        <w:t>3</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2</w:t>
      </w:r>
      <w:r>
        <w:rPr>
          <w:rFonts w:hint="eastAsia" w:ascii="仿宋_GB2312" w:eastAsia="仿宋_GB2312" w:cs="Mongolian Baiti"/>
          <w:color w:val="000000" w:themeColor="text1"/>
          <w:kern w:val="1"/>
          <w14:textFill>
            <w14:solidFill>
              <w14:schemeClr w14:val="tx1"/>
            </w14:solidFill>
          </w14:textFill>
        </w:rPr>
        <w:t>号），告知当事人拟作出行政处罚的事实、理由及依据，并告知当事人依法享有的权利。当事人在2023年1月6日向本局提出陈述申辩意见：1、当事人原先不清楚更换地址后纠正已经失效；2、今年因疫情关系，幼儿园正常营业时间较短，未造成危害后果；3、在执法人员检查后，当事人积极进行整改，办理食品经营许可证。经复核，本局</w:t>
      </w:r>
      <w:r>
        <w:rPr>
          <w:rFonts w:ascii="仿宋_GB2312" w:eastAsia="仿宋_GB2312" w:cs="Mongolian Baiti"/>
          <w:color w:val="000000" w:themeColor="text1"/>
          <w:kern w:val="1"/>
          <w14:textFill>
            <w14:solidFill>
              <w14:schemeClr w14:val="tx1"/>
            </w14:solidFill>
          </w14:textFill>
        </w:rPr>
        <w:t>决定采纳当事人</w:t>
      </w:r>
      <w:r>
        <w:rPr>
          <w:rFonts w:hint="eastAsia" w:ascii="仿宋_GB2312" w:eastAsia="仿宋_GB2312" w:cs="Mongolian Baiti"/>
          <w:color w:val="000000" w:themeColor="text1"/>
          <w:kern w:val="1"/>
          <w14:textFill>
            <w14:solidFill>
              <w14:schemeClr w14:val="tx1"/>
            </w14:solidFill>
          </w14:textFill>
        </w:rPr>
        <w:t>陈述申辩意见。202</w:t>
      </w:r>
      <w:r>
        <w:rPr>
          <w:rFonts w:ascii="仿宋_GB2312" w:eastAsia="仿宋_GB2312" w:cs="Mongolian Baiti"/>
          <w:color w:val="000000" w:themeColor="text1"/>
          <w:kern w:val="1"/>
          <w14:textFill>
            <w14:solidFill>
              <w14:schemeClr w14:val="tx1"/>
            </w14:solidFill>
          </w14:textFill>
        </w:rPr>
        <w:t>3</w:t>
      </w:r>
      <w:r>
        <w:rPr>
          <w:rFonts w:hint="eastAsia" w:ascii="仿宋_GB2312" w:eastAsia="仿宋_GB2312" w:cs="Mongolian Baiti"/>
          <w:color w:val="000000" w:themeColor="text1"/>
          <w:kern w:val="1"/>
          <w14:textFill>
            <w14:solidFill>
              <w14:schemeClr w14:val="tx1"/>
            </w14:solidFill>
          </w14:textFill>
        </w:rPr>
        <w:t>年</w:t>
      </w:r>
      <w:r>
        <w:rPr>
          <w:rFonts w:ascii="仿宋_GB2312" w:eastAsia="仿宋_GB2312" w:cs="Mongolian Baiti"/>
          <w:color w:val="000000" w:themeColor="text1"/>
          <w:kern w:val="1"/>
          <w14:textFill>
            <w14:solidFill>
              <w14:schemeClr w14:val="tx1"/>
            </w14:solidFill>
          </w14:textFill>
        </w:rPr>
        <w:t>1</w:t>
      </w:r>
      <w:r>
        <w:rPr>
          <w:rFonts w:hint="eastAsia" w:ascii="仿宋_GB2312" w:eastAsia="仿宋_GB2312" w:cs="Mongolian Baiti"/>
          <w:color w:val="000000" w:themeColor="text1"/>
          <w:kern w:val="1"/>
          <w14:textFill>
            <w14:solidFill>
              <w14:schemeClr w14:val="tx1"/>
            </w14:solidFill>
          </w14:textFill>
        </w:rPr>
        <w:t>月</w:t>
      </w:r>
      <w:r>
        <w:rPr>
          <w:rFonts w:ascii="仿宋_GB2312" w:eastAsia="仿宋_GB2312" w:cs="Mongolian Baiti"/>
          <w:color w:val="000000" w:themeColor="text1"/>
          <w:kern w:val="1"/>
          <w14:textFill>
            <w14:solidFill>
              <w14:schemeClr w14:val="tx1"/>
            </w14:solidFill>
          </w14:textFill>
        </w:rPr>
        <w:t>6</w:t>
      </w:r>
      <w:r>
        <w:rPr>
          <w:rFonts w:hint="eastAsia" w:ascii="仿宋_GB2312" w:eastAsia="仿宋_GB2312" w:cs="Mongolian Baiti"/>
          <w:color w:val="000000" w:themeColor="text1"/>
          <w:kern w:val="1"/>
          <w14:textFill>
            <w14:solidFill>
              <w14:schemeClr w14:val="tx1"/>
            </w14:solidFill>
          </w14:textFill>
        </w:rPr>
        <w:t>日，执法人员向当事人送达《行政处罚告知书》（津青市监武罚告〔202</w:t>
      </w:r>
      <w:r>
        <w:rPr>
          <w:rFonts w:ascii="仿宋_GB2312" w:eastAsia="仿宋_GB2312" w:cs="Mongolian Baiti"/>
          <w:color w:val="000000" w:themeColor="text1"/>
          <w:kern w:val="1"/>
          <w14:textFill>
            <w14:solidFill>
              <w14:schemeClr w14:val="tx1"/>
            </w14:solidFill>
          </w14:textFill>
        </w:rPr>
        <w:t>3</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2-2</w:t>
      </w:r>
      <w:r>
        <w:rPr>
          <w:rFonts w:hint="eastAsia" w:ascii="仿宋_GB2312" w:eastAsia="仿宋_GB2312" w:cs="Mongolian Baiti"/>
          <w:color w:val="000000" w:themeColor="text1"/>
          <w:kern w:val="1"/>
          <w14:textFill>
            <w14:solidFill>
              <w14:schemeClr w14:val="tx1"/>
            </w14:solidFill>
          </w14:textFill>
        </w:rPr>
        <w:t>号），告知当事人拟作出行政处罚的事实、理由及依据，并告知当事人依法享有的权利。当事人在法定期内未提出陈述、申辩意见。</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本局认为，1、当事人未取得食品经营许可从事食堂经营的行为违反了《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的规定。依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应当</w:t>
      </w:r>
      <w:r>
        <w:rPr>
          <w:rFonts w:ascii="仿宋_GB2312" w:eastAsia="仿宋_GB2312" w:cs="Mongolian Baiti"/>
          <w:color w:val="000000" w:themeColor="text1"/>
          <w:kern w:val="1"/>
          <w14:textFill>
            <w14:solidFill>
              <w14:schemeClr w14:val="tx1"/>
            </w14:solidFill>
          </w14:textFill>
        </w:rPr>
        <w:t>给予以下行政处罚：罚款人民币6000元</w:t>
      </w:r>
      <w:r>
        <w:rPr>
          <w:rFonts w:hint="eastAsia" w:ascii="仿宋_GB2312" w:eastAsia="仿宋_GB2312" w:cs="Mongolian Baiti"/>
          <w:color w:val="000000" w:themeColor="text1"/>
          <w:kern w:val="1"/>
          <w14:textFill>
            <w14:solidFill>
              <w14:schemeClr w14:val="tx1"/>
            </w14:solidFill>
          </w14:textFill>
        </w:rPr>
        <w:t>。</w:t>
      </w:r>
    </w:p>
    <w:p>
      <w:pPr>
        <w:pStyle w:val="3"/>
        <w:tabs>
          <w:tab w:val="left" w:pos="8285"/>
        </w:tabs>
        <w:spacing w:line="560" w:lineRule="exact"/>
        <w:ind w:firstLine="640" w:firstLineChars="200"/>
        <w:jc w:val="both"/>
        <w:rPr>
          <w:rFonts w:hint="eastAsia"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2、当事人未按规定实施生产经营过程控制要求的行为违反了</w:t>
      </w:r>
      <w:bookmarkStart w:id="3" w:name="_GoBack"/>
      <w:r>
        <w:rPr>
          <w:rFonts w:hint="eastAsia" w:ascii="仿宋_GB2312" w:eastAsia="仿宋_GB2312" w:cs="Mongolian Baiti"/>
          <w:color w:val="000000" w:themeColor="text1"/>
          <w:kern w:val="1"/>
          <w14:textFill>
            <w14:solidFill>
              <w14:schemeClr w14:val="tx1"/>
            </w14:solidFill>
          </w14:textFill>
        </w:rPr>
        <w:t>《中华人民共和国食品安全法实施条例》第七十条的规定</w:t>
      </w:r>
      <w:bookmarkEnd w:id="3"/>
      <w:r>
        <w:rPr>
          <w:rFonts w:hint="eastAsia" w:ascii="仿宋_GB2312" w:eastAsia="仿宋_GB2312" w:cs="Mongolian Baiti"/>
          <w:color w:val="000000" w:themeColor="text1"/>
          <w:kern w:val="1"/>
          <w14:textFill>
            <w14:solidFill>
              <w14:schemeClr w14:val="tx1"/>
            </w14:solidFill>
          </w14:textFill>
        </w:rPr>
        <w:t>，“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其生产经营行为不符合食品安全国家标准《餐饮服务</w:t>
      </w:r>
      <w:r>
        <w:rPr>
          <w:rFonts w:ascii="仿宋_GB2312" w:eastAsia="仿宋_GB2312" w:cs="Mongolian Baiti"/>
          <w:color w:val="000000" w:themeColor="text1"/>
          <w:kern w:val="1"/>
          <w14:textFill>
            <w14:solidFill>
              <w14:schemeClr w14:val="tx1"/>
            </w14:solidFill>
          </w14:textFill>
        </w:rPr>
        <w:t>通用卫生规范</w:t>
      </w:r>
      <w:r>
        <w:rPr>
          <w:rFonts w:hint="eastAsia" w:ascii="仿宋_GB2312" w:eastAsia="仿宋_GB2312" w:cs="Mongolian Baiti"/>
          <w:color w:val="000000" w:themeColor="text1"/>
          <w:kern w:val="1"/>
          <w14:textFill>
            <w14:solidFill>
              <w14:schemeClr w14:val="tx1"/>
            </w14:solidFill>
          </w14:textFill>
        </w:rPr>
        <w:t>》（GB31654-2021）有关食品生产经营过程要求</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依据《</w:t>
      </w:r>
      <w:r>
        <w:rPr>
          <w:rFonts w:ascii="仿宋_GB2312" w:eastAsia="仿宋_GB2312" w:cs="Mongolian Baiti"/>
          <w:color w:val="000000" w:themeColor="text1"/>
          <w:kern w:val="1"/>
          <w14:textFill>
            <w14:solidFill>
              <w14:schemeClr w14:val="tx1"/>
            </w14:solidFill>
          </w14:textFill>
        </w:rPr>
        <w:t>中华人民共和国食品安全法</w:t>
      </w:r>
      <w:r>
        <w:rPr>
          <w:rFonts w:hint="eastAsia" w:ascii="仿宋_GB2312" w:eastAsia="仿宋_GB2312" w:cs="Mongolian Baiti"/>
          <w:color w:val="000000" w:themeColor="text1"/>
          <w:kern w:val="1"/>
          <w14:textFill>
            <w14:solidFill>
              <w14:schemeClr w14:val="tx1"/>
            </w14:solidFill>
          </w14:textFill>
        </w:rPr>
        <w:t>实施条例》第七十条“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及</w:t>
      </w:r>
      <w:r>
        <w:rPr>
          <w:rFonts w:ascii="仿宋_GB2312" w:eastAsia="仿宋_GB2312" w:cs="Mongolian Baiti"/>
          <w:color w:val="000000" w:themeColor="text1"/>
          <w:kern w:val="1"/>
          <w14:textFill>
            <w14:solidFill>
              <w14:schemeClr w14:val="tx1"/>
            </w14:solidFill>
          </w14:textFill>
        </w:rPr>
        <w:t>《中华人民共和国食品安全法》</w:t>
      </w:r>
      <w:r>
        <w:rPr>
          <w:rFonts w:hint="eastAsia" w:ascii="仿宋_GB2312" w:eastAsia="仿宋_GB2312" w:cs="Mongolian Baiti"/>
          <w:color w:val="000000" w:themeColor="text1"/>
          <w:kern w:val="1"/>
          <w14:textFill>
            <w14:solidFill>
              <w14:schemeClr w14:val="tx1"/>
            </w14:solidFill>
          </w14:textFill>
        </w:rPr>
        <w:t>第一百二十六条第一款</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违反本法规定，有下列情形之一的，由县级以上人民政府食品安全监督管理部门责令改正，给予警告；拒不改正的，处五千元以上五万元以下罚款；情节严重的，责令停产停业，直至吊销许可证：</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 xml:space="preserve"> 应当</w:t>
      </w:r>
      <w:r>
        <w:rPr>
          <w:rFonts w:ascii="仿宋_GB2312" w:eastAsia="仿宋_GB2312" w:cs="Mongolian Baiti"/>
          <w:color w:val="000000" w:themeColor="text1"/>
          <w:kern w:val="1"/>
          <w14:textFill>
            <w14:solidFill>
              <w14:schemeClr w14:val="tx1"/>
            </w14:solidFill>
          </w14:textFill>
        </w:rPr>
        <w:t>给予以下行政处罚：</w:t>
      </w:r>
      <w:r>
        <w:rPr>
          <w:rFonts w:hint="eastAsia" w:ascii="仿宋_GB2312" w:eastAsia="仿宋_GB2312" w:cs="Mongolian Baiti"/>
          <w:color w:val="000000" w:themeColor="text1"/>
          <w:kern w:val="1"/>
          <w14:textFill>
            <w14:solidFill>
              <w14:schemeClr w14:val="tx1"/>
            </w14:solidFill>
          </w14:textFill>
        </w:rPr>
        <w:t>警告。</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当事人在本案调查过程中，认错态度诚恳，能够积极配合执法人员调查；且当事人在执法人员检查后积极办理食品经营许可证，积极改正，符合</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关于规范市场监督管理行政处罚裁量权的指导意见</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（国市监法规〔2022〕2号）第十四条第二项</w:t>
      </w:r>
      <w:r>
        <w:rPr>
          <w:rFonts w:ascii="仿宋_GB2312" w:eastAsia="仿宋_GB2312" w:cs="Mongolian Baiti"/>
          <w:color w:val="000000" w:themeColor="text1"/>
          <w:kern w:val="1"/>
          <w14:textFill>
            <w14:solidFill>
              <w14:schemeClr w14:val="tx1"/>
            </w14:solidFill>
          </w14:textFill>
        </w:rPr>
        <w:t>、第三项“</w:t>
      </w:r>
      <w:r>
        <w:rPr>
          <w:rFonts w:hint="eastAsia" w:ascii="仿宋_GB2312" w:eastAsia="仿宋_GB2312" w:cs="Mongolian Baiti"/>
          <w:color w:val="000000" w:themeColor="text1"/>
          <w:kern w:val="1"/>
          <w14:textFill>
            <w14:solidFill>
              <w14:schemeClr w14:val="tx1"/>
            </w14:solidFill>
          </w14:textFill>
        </w:rPr>
        <w:t>（二）积极配合市场监管部门调查并主动提供证据材料的；（三）违法行为轻微，社会危害性较小的；</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及《天津市市场和质量监督管理委员会行政处罚裁量适用规则》（津市场监管规〔2018〕9号）第十三条第五项“当事人有下列情形之一的，应当依法从轻或减轻行政处罚：（五）积极配合行政机关检查，如实提供有关账册、协议、单据、文件、记录、业务函件和其他资料以及积极改正违法行为的；”</w:t>
      </w:r>
      <w:r>
        <w:rPr>
          <w:rFonts w:ascii="仿宋_GB2312" w:eastAsia="仿宋_GB2312" w:cs="Mongolian Baiti"/>
          <w:color w:val="000000" w:themeColor="text1"/>
          <w:kern w:val="1"/>
          <w14:textFill>
            <w14:solidFill>
              <w14:schemeClr w14:val="tx1"/>
            </w14:solidFill>
          </w14:textFill>
        </w:rPr>
        <w:t>的规定，</w:t>
      </w:r>
      <w:r>
        <w:rPr>
          <w:rFonts w:hint="eastAsia" w:ascii="仿宋_GB2312" w:eastAsia="仿宋_GB2312" w:cs="Mongolian Baiti"/>
          <w:color w:val="000000" w:themeColor="text1"/>
          <w:kern w:val="1"/>
          <w14:textFill>
            <w14:solidFill>
              <w14:schemeClr w14:val="tx1"/>
            </w14:solidFill>
          </w14:textFill>
        </w:rPr>
        <w:t>故依据</w:t>
      </w:r>
      <w:r>
        <w:rPr>
          <w:rFonts w:ascii="仿宋_GB2312" w:eastAsia="仿宋_GB2312" w:cs="Mongolian Baiti"/>
          <w:color w:val="000000" w:themeColor="text1"/>
          <w:kern w:val="1"/>
          <w14:textFill>
            <w14:solidFill>
              <w14:schemeClr w14:val="tx1"/>
            </w14:solidFill>
          </w14:textFill>
        </w:rPr>
        <w:t>《</w:t>
      </w:r>
      <w:r>
        <w:rPr>
          <w:rFonts w:hint="eastAsia" w:ascii="仿宋_GB2312" w:eastAsia="仿宋_GB2312" w:cs="Mongolian Baiti"/>
          <w:color w:val="000000" w:themeColor="text1"/>
          <w:kern w:val="1"/>
          <w14:textFill>
            <w14:solidFill>
              <w14:schemeClr w14:val="tx1"/>
            </w14:solidFill>
          </w14:textFill>
        </w:rPr>
        <w:t>中华人民共和国</w:t>
      </w:r>
      <w:r>
        <w:rPr>
          <w:rFonts w:ascii="仿宋_GB2312" w:eastAsia="仿宋_GB2312" w:cs="Mongolian Baiti"/>
          <w:color w:val="000000" w:themeColor="text1"/>
          <w:kern w:val="1"/>
          <w14:textFill>
            <w14:solidFill>
              <w14:schemeClr w14:val="tx1"/>
            </w14:solidFill>
          </w14:textFill>
        </w:rPr>
        <w:t>行政处罚法》</w:t>
      </w:r>
      <w:r>
        <w:rPr>
          <w:rFonts w:hint="eastAsia" w:ascii="仿宋_GB2312" w:eastAsia="仿宋_GB2312" w:cs="Mongolian Baiti"/>
          <w:color w:val="000000" w:themeColor="text1"/>
          <w:kern w:val="1"/>
          <w14:textFill>
            <w14:solidFill>
              <w14:schemeClr w14:val="tx1"/>
            </w14:solidFill>
          </w14:textFill>
        </w:rPr>
        <w:t>第三十二条</w:t>
      </w:r>
      <w:r>
        <w:rPr>
          <w:rFonts w:ascii="仿宋_GB2312" w:eastAsia="仿宋_GB2312" w:cs="Mongolian Baiti"/>
          <w:color w:val="000000" w:themeColor="text1"/>
          <w:kern w:val="1"/>
          <w14:textFill>
            <w14:solidFill>
              <w14:schemeClr w14:val="tx1"/>
            </w14:solidFill>
          </w14:textFill>
        </w:rPr>
        <w:t>第一款第一项</w:t>
      </w:r>
      <w:r>
        <w:rPr>
          <w:rFonts w:hint="eastAsia" w:ascii="仿宋_GB2312" w:eastAsia="仿宋_GB2312" w:cs="Mongolian Baiti"/>
          <w:color w:val="000000" w:themeColor="text1"/>
          <w:kern w:val="1"/>
          <w14:textFill>
            <w14:solidFill>
              <w14:schemeClr w14:val="tx1"/>
            </w14:solidFill>
          </w14:textFill>
        </w:rPr>
        <w:t>“当事人有下列情形之一，应当从轻或者减轻行政处罚：（一）主动消除或者减轻违法行为危害后果的；”</w:t>
      </w:r>
      <w:r>
        <w:rPr>
          <w:rFonts w:ascii="仿宋_GB2312" w:eastAsia="仿宋_GB2312" w:cs="Mongolian Baiti"/>
          <w:color w:val="000000" w:themeColor="text1"/>
          <w:kern w:val="1"/>
          <w14:textFill>
            <w14:solidFill>
              <w14:schemeClr w14:val="tx1"/>
            </w14:solidFill>
          </w14:textFill>
        </w:rPr>
        <w:t>的规定</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建议给予减轻处罚。</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综上，当事人上述行为违反了《中华人民共和国食品安全法》第三十五条第一款、《中华人民共和国食品安全法实施条例》第七十条、《餐饮服务</w:t>
      </w:r>
      <w:r>
        <w:rPr>
          <w:rFonts w:ascii="仿宋_GB2312" w:eastAsia="仿宋_GB2312" w:cs="Mongolian Baiti"/>
          <w:color w:val="000000" w:themeColor="text1"/>
          <w:kern w:val="1"/>
          <w14:textFill>
            <w14:solidFill>
              <w14:schemeClr w14:val="tx1"/>
            </w14:solidFill>
          </w14:textFill>
        </w:rPr>
        <w:t>通用卫生规范</w:t>
      </w:r>
      <w:r>
        <w:rPr>
          <w:rFonts w:hint="eastAsia" w:ascii="仿宋_GB2312" w:eastAsia="仿宋_GB2312" w:cs="Mongolian Baiti"/>
          <w:color w:val="000000" w:themeColor="text1"/>
          <w:kern w:val="1"/>
          <w14:textFill>
            <w14:solidFill>
              <w14:schemeClr w14:val="tx1"/>
            </w14:solidFill>
          </w14:textFill>
        </w:rPr>
        <w:t>》（GB31654-2021）的规定，依据《中华人民共和国食品安全法》第一百二十二条第一款、《</w:t>
      </w:r>
      <w:r>
        <w:rPr>
          <w:rFonts w:ascii="仿宋_GB2312" w:eastAsia="仿宋_GB2312" w:cs="Mongolian Baiti"/>
          <w:color w:val="000000" w:themeColor="text1"/>
          <w:kern w:val="1"/>
          <w14:textFill>
            <w14:solidFill>
              <w14:schemeClr w14:val="tx1"/>
            </w14:solidFill>
          </w14:textFill>
        </w:rPr>
        <w:t>中华人民共和国食品安全法</w:t>
      </w:r>
      <w:r>
        <w:rPr>
          <w:rFonts w:hint="eastAsia" w:ascii="仿宋_GB2312" w:eastAsia="仿宋_GB2312" w:cs="Mongolian Baiti"/>
          <w:color w:val="000000" w:themeColor="text1"/>
          <w:kern w:val="1"/>
          <w14:textFill>
            <w14:solidFill>
              <w14:schemeClr w14:val="tx1"/>
            </w14:solidFill>
          </w14:textFill>
        </w:rPr>
        <w:t>实施条例》第七十条、</w:t>
      </w:r>
      <w:r>
        <w:rPr>
          <w:rFonts w:ascii="仿宋_GB2312" w:eastAsia="仿宋_GB2312" w:cs="Mongolian Baiti"/>
          <w:color w:val="000000" w:themeColor="text1"/>
          <w:kern w:val="1"/>
          <w14:textFill>
            <w14:solidFill>
              <w14:schemeClr w14:val="tx1"/>
            </w14:solidFill>
          </w14:textFill>
        </w:rPr>
        <w:t>《中华人民共和国食品安全法》</w:t>
      </w:r>
      <w:r>
        <w:rPr>
          <w:rFonts w:hint="eastAsia" w:ascii="仿宋_GB2312" w:eastAsia="仿宋_GB2312" w:cs="Mongolian Baiti"/>
          <w:color w:val="000000" w:themeColor="text1"/>
          <w:kern w:val="1"/>
          <w14:textFill>
            <w14:solidFill>
              <w14:schemeClr w14:val="tx1"/>
            </w14:solidFill>
          </w14:textFill>
        </w:rPr>
        <w:t>第一百二十六条第一款及《中华人民共和国行政处罚法》第三十二条第一款第一项，现责令当事人改正上述违法行为，并决定处罚如下：</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1、警告</w:t>
      </w:r>
      <w:r>
        <w:rPr>
          <w:rFonts w:ascii="仿宋_GB2312" w:eastAsia="仿宋_GB2312" w:cs="Mongolian Baiti"/>
          <w:color w:val="000000" w:themeColor="text1"/>
          <w:kern w:val="1"/>
          <w14:textFill>
            <w14:solidFill>
              <w14:schemeClr w14:val="tx1"/>
            </w14:solidFill>
          </w14:textFill>
        </w:rPr>
        <w:t>；</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ascii="仿宋_GB2312" w:eastAsia="仿宋_GB2312" w:cs="Mongolian Baiti"/>
          <w:color w:val="000000" w:themeColor="text1"/>
          <w:kern w:val="1"/>
          <w14:textFill>
            <w14:solidFill>
              <w14:schemeClr w14:val="tx1"/>
            </w14:solidFill>
          </w14:textFill>
        </w:rPr>
        <w:t>2</w:t>
      </w:r>
      <w:r>
        <w:rPr>
          <w:rFonts w:hint="eastAsia" w:ascii="仿宋_GB2312" w:eastAsia="仿宋_GB2312" w:cs="Mongolian Baiti"/>
          <w:color w:val="000000" w:themeColor="text1"/>
          <w:kern w:val="1"/>
          <w14:textFill>
            <w14:solidFill>
              <w14:schemeClr w14:val="tx1"/>
            </w14:solidFill>
          </w14:textFill>
        </w:rPr>
        <w:t>、</w:t>
      </w:r>
      <w:r>
        <w:rPr>
          <w:rFonts w:ascii="仿宋_GB2312" w:eastAsia="仿宋_GB2312" w:cs="Mongolian Baiti"/>
          <w:color w:val="000000" w:themeColor="text1"/>
          <w:kern w:val="1"/>
          <w14:textFill>
            <w14:solidFill>
              <w14:schemeClr w14:val="tx1"/>
            </w14:solidFill>
          </w14:textFill>
        </w:rPr>
        <w:t>罚款人民币6</w:t>
      </w:r>
      <w:r>
        <w:rPr>
          <w:rFonts w:hint="eastAsia" w:ascii="仿宋_GB2312" w:eastAsia="仿宋_GB2312" w:cs="Mongolian Baiti"/>
          <w:color w:val="000000" w:themeColor="text1"/>
          <w:kern w:val="1"/>
          <w14:textFill>
            <w14:solidFill>
              <w14:schemeClr w14:val="tx1"/>
            </w14:solidFill>
          </w14:textFill>
        </w:rPr>
        <w:t>000元</w:t>
      </w:r>
      <w:r>
        <w:rPr>
          <w:rFonts w:ascii="仿宋_GB2312" w:eastAsia="仿宋_GB2312" w:cs="Mongolian Baiti"/>
          <w:color w:val="000000" w:themeColor="text1"/>
          <w:kern w:val="1"/>
          <w14:textFill>
            <w14:solidFill>
              <w14:schemeClr w14:val="tx1"/>
            </w14:solidFill>
          </w14:textFill>
        </w:rPr>
        <w:t>。</w:t>
      </w:r>
    </w:p>
    <w:p>
      <w:pPr>
        <w:pStyle w:val="3"/>
        <w:tabs>
          <w:tab w:val="left" w:pos="8285"/>
        </w:tabs>
        <w:spacing w:line="560" w:lineRule="exact"/>
        <w:ind w:firstLine="640" w:firstLineChars="200"/>
        <w:rPr>
          <w:rFonts w:hint="eastAsia"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当事人应当自收到本行政处罚决定书之日起十五日内，将罚没款缴至市场监督管理机关罚款代收机构（农商银行、浦发银行、光大银行、广发银行、招商银行等银行）的对公网点。到期不缴纳罚款的，依据《中华人民共和国行政处罚法》第七十二条的规定，本局将每日按罚款数额的百分之三加处罚款，并依法申请人民法院强制执行。</w:t>
      </w:r>
    </w:p>
    <w:p>
      <w:pPr>
        <w:pStyle w:val="3"/>
        <w:tabs>
          <w:tab w:val="left" w:pos="8285"/>
        </w:tabs>
        <w:spacing w:line="560" w:lineRule="exact"/>
        <w:ind w:firstLine="640" w:firstLineChars="200"/>
        <w:jc w:val="both"/>
        <w:rPr>
          <w:rFonts w:ascii="仿宋_GB2312" w:eastAsia="仿宋_GB2312" w:cs="Mongolian Baiti"/>
          <w:color w:val="000000" w:themeColor="text1"/>
          <w:kern w:val="1"/>
          <w14:textFill>
            <w14:solidFill>
              <w14:schemeClr w14:val="tx1"/>
            </w14:solidFill>
          </w14:textFill>
        </w:rPr>
      </w:pPr>
      <w:r>
        <w:rPr>
          <w:rFonts w:hint="eastAsia" w:ascii="仿宋_GB2312" w:eastAsia="仿宋_GB2312" w:cs="Mongolian Baiti"/>
          <w:color w:val="000000" w:themeColor="text1"/>
          <w:kern w:val="1"/>
          <w14:textFill>
            <w14:solidFill>
              <w14:schemeClr w14:val="tx1"/>
            </w14:solidFill>
          </w14:textFill>
        </w:rPr>
        <w:t>如你（单位）不服本行政处罚决定，可以在收到本行政处罚决定书之日起六十日内向天津市西青区人民政府申请行政复议；也可以在六个月内依法向天津市西青区人民法院提起行政诉讼。申请行政复议或者提起行政诉讼期间，行政处罚不停止执行。</w:t>
      </w:r>
    </w:p>
    <w:p>
      <w:pPr>
        <w:widowControl/>
        <w:snapToGrid w:val="0"/>
        <w:spacing w:line="560" w:lineRule="exact"/>
        <w:ind w:firstLine="6240" w:firstLineChars="1950"/>
        <w:jc w:val="left"/>
        <w:rPr>
          <w:rFonts w:ascii="仿宋_GB2312" w:hAnsi="Times New Roman" w:eastAsia="仿宋_GB2312" w:cs="仿宋_GB2312"/>
          <w:color w:val="000000" w:themeColor="text1"/>
          <w:sz w:val="32"/>
          <w:szCs w:val="32"/>
          <w14:textFill>
            <w14:solidFill>
              <w14:schemeClr w14:val="tx1"/>
            </w14:solidFill>
          </w14:textFill>
        </w:rPr>
      </w:pPr>
    </w:p>
    <w:p>
      <w:pPr>
        <w:widowControl/>
        <w:snapToGrid w:val="0"/>
        <w:spacing w:line="520" w:lineRule="exact"/>
        <w:ind w:firstLine="6240" w:firstLineChars="1950"/>
        <w:jc w:val="left"/>
        <w:rPr>
          <w:rFonts w:ascii="仿宋_GB2312" w:hAnsi="Times New Roman" w:eastAsia="仿宋_GB2312" w:cs="仿宋_GB2312"/>
          <w:color w:val="000000" w:themeColor="text1"/>
          <w:sz w:val="32"/>
          <w:szCs w:val="32"/>
          <w14:textFill>
            <w14:solidFill>
              <w14:schemeClr w14:val="tx1"/>
            </w14:solidFill>
          </w14:textFill>
        </w:rPr>
      </w:pPr>
    </w:p>
    <w:p>
      <w:pPr>
        <w:widowControl/>
        <w:snapToGrid w:val="0"/>
        <w:spacing w:line="520" w:lineRule="exact"/>
        <w:ind w:firstLine="6240" w:firstLineChars="1950"/>
        <w:jc w:val="left"/>
        <w:rPr>
          <w:rFonts w:ascii="仿宋_GB2312" w:hAnsi="Times New Roman" w:eastAsia="仿宋_GB2312" w:cs="仿宋_GB2312"/>
          <w:color w:val="000000" w:themeColor="text1"/>
          <w:sz w:val="32"/>
          <w:szCs w:val="32"/>
          <w14:textFill>
            <w14:solidFill>
              <w14:schemeClr w14:val="tx1"/>
            </w14:solidFill>
          </w14:textFill>
        </w:rPr>
      </w:pPr>
    </w:p>
    <w:p>
      <w:pPr>
        <w:spacing w:line="560" w:lineRule="exact"/>
        <w:ind w:right="106" w:firstLine="601"/>
        <w:jc w:val="right"/>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天津市西青区市场监督管理局</w:t>
      </w:r>
    </w:p>
    <w:p>
      <w:pPr>
        <w:spacing w:line="560" w:lineRule="exact"/>
        <w:ind w:right="640" w:firstLine="601"/>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 xml:space="preserve">                            （印 章）</w:t>
      </w:r>
    </w:p>
    <w:p>
      <w:pPr>
        <w:spacing w:line="560" w:lineRule="exact"/>
        <w:ind w:right="640" w:firstLine="601"/>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 xml:space="preserve">                             202</w:t>
      </w:r>
      <w:r>
        <w:rPr>
          <w:rFonts w:ascii="仿宋_GB2312" w:hAnsi="Times New Roman" w:eastAsia="仿宋_GB2312" w:cs="仿宋"/>
          <w:color w:val="000000" w:themeColor="text1"/>
          <w:sz w:val="32"/>
          <w:szCs w:val="32"/>
          <w14:textFill>
            <w14:solidFill>
              <w14:schemeClr w14:val="tx1"/>
            </w14:solidFill>
          </w14:textFill>
        </w:rPr>
        <w:t>3</w:t>
      </w:r>
      <w:r>
        <w:rPr>
          <w:rFonts w:hint="eastAsia" w:ascii="仿宋_GB2312" w:hAnsi="Times New Roman" w:eastAsia="仿宋_GB2312" w:cs="仿宋"/>
          <w:color w:val="000000" w:themeColor="text1"/>
          <w:sz w:val="32"/>
          <w:szCs w:val="32"/>
          <w14:textFill>
            <w14:solidFill>
              <w14:schemeClr w14:val="tx1"/>
            </w14:solidFill>
          </w14:textFill>
        </w:rPr>
        <w:t>年</w:t>
      </w:r>
      <w:r>
        <w:rPr>
          <w:rFonts w:ascii="仿宋_GB2312" w:hAnsi="Times New Roman" w:eastAsia="仿宋_GB2312" w:cs="仿宋"/>
          <w:color w:val="000000" w:themeColor="text1"/>
          <w:sz w:val="32"/>
          <w:szCs w:val="32"/>
          <w14:textFill>
            <w14:solidFill>
              <w14:schemeClr w14:val="tx1"/>
            </w14:solidFill>
          </w14:textFill>
        </w:rPr>
        <w:t>1</w:t>
      </w:r>
      <w:r>
        <w:rPr>
          <w:rFonts w:hint="eastAsia" w:ascii="仿宋_GB2312" w:hAnsi="Times New Roman" w:eastAsia="仿宋_GB2312" w:cs="仿宋"/>
          <w:color w:val="000000" w:themeColor="text1"/>
          <w:sz w:val="32"/>
          <w:szCs w:val="32"/>
          <w14:textFill>
            <w14:solidFill>
              <w14:schemeClr w14:val="tx1"/>
            </w14:solidFill>
          </w14:textFill>
        </w:rPr>
        <w:t>月</w:t>
      </w:r>
      <w:r>
        <w:rPr>
          <w:rFonts w:ascii="仿宋_GB2312" w:hAnsi="Times New Roman" w:eastAsia="仿宋_GB2312" w:cs="仿宋"/>
          <w:color w:val="000000" w:themeColor="text1"/>
          <w:sz w:val="32"/>
          <w:szCs w:val="32"/>
          <w14:textFill>
            <w14:solidFill>
              <w14:schemeClr w14:val="tx1"/>
            </w14:solidFill>
          </w14:textFill>
        </w:rPr>
        <w:t>15</w:t>
      </w:r>
      <w:r>
        <w:rPr>
          <w:rFonts w:hint="eastAsia" w:ascii="仿宋_GB2312" w:hAnsi="Times New Roman" w:eastAsia="仿宋_GB2312" w:cs="仿宋"/>
          <w:color w:val="000000" w:themeColor="text1"/>
          <w:sz w:val="32"/>
          <w:szCs w:val="32"/>
          <w14:textFill>
            <w14:solidFill>
              <w14:schemeClr w14:val="tx1"/>
            </w14:solidFill>
          </w14:textFill>
        </w:rPr>
        <w:t xml:space="preserve">日  </w:t>
      </w:r>
      <w:r>
        <w:rPr>
          <w:rFonts w:hint="eastAsia" w:ascii="仿宋_GB2312" w:hAnsi="Times New Roman" w:eastAsia="仿宋_GB2312" w:cs="仿宋"/>
          <w:color w:val="FF0000"/>
          <w:sz w:val="32"/>
          <w:szCs w:val="32"/>
        </w:rPr>
        <w:t xml:space="preserve">  </w:t>
      </w:r>
    </w:p>
    <w:p>
      <w:pPr>
        <w:widowControl/>
        <w:snapToGrid w:val="0"/>
        <w:spacing w:line="520" w:lineRule="exact"/>
        <w:ind w:right="640"/>
        <w:jc w:val="center"/>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p>
    <w:p>
      <w:pPr>
        <w:widowControl/>
        <w:snapToGrid w:val="0"/>
        <w:spacing w:line="520" w:lineRule="exact"/>
        <w:jc w:val="right"/>
        <w:rPr>
          <w:rFonts w:ascii="Times New Roman" w:hAnsi="Times New Roman" w:eastAsia="仿宋_GB2312" w:cs="Mongolian Baiti"/>
          <w:color w:val="000000" w:themeColor="text1"/>
          <w:sz w:val="32"/>
          <w:szCs w:val="32"/>
          <w14:textFill>
            <w14:solidFill>
              <w14:schemeClr w14:val="tx1"/>
            </w14:solidFill>
          </w14:textFill>
        </w:rPr>
      </w:pPr>
    </w:p>
    <w:p>
      <w:pPr>
        <w:widowControl/>
        <w:snapToGrid w:val="0"/>
        <w:spacing w:line="520" w:lineRule="exact"/>
        <w:jc w:val="right"/>
        <w:rPr>
          <w:rFonts w:ascii="Times New Roman" w:hAnsi="Times New Roman" w:eastAsia="仿宋_GB2312" w:cs="Mongolian Baiti"/>
          <w:color w:val="000000" w:themeColor="text1"/>
          <w:sz w:val="32"/>
          <w:szCs w:val="32"/>
          <w14:textFill>
            <w14:solidFill>
              <w14:schemeClr w14:val="tx1"/>
            </w14:solidFill>
          </w14:textFill>
        </w:rPr>
      </w:pPr>
    </w:p>
    <w:p>
      <w:pPr>
        <w:widowControl/>
        <w:snapToGrid w:val="0"/>
        <w:spacing w:line="520" w:lineRule="exact"/>
        <w:jc w:val="right"/>
        <w:rPr>
          <w:rFonts w:ascii="Times New Roman" w:hAnsi="Times New Roman" w:eastAsia="仿宋_GB2312" w:cs="Mongolian Baiti"/>
          <w:color w:val="000000" w:themeColor="text1"/>
          <w:sz w:val="32"/>
          <w:szCs w:val="32"/>
          <w14:textFill>
            <w14:solidFill>
              <w14:schemeClr w14:val="tx1"/>
            </w14:solidFill>
          </w14:textFill>
        </w:rPr>
      </w:pPr>
    </w:p>
    <w:p>
      <w:pPr>
        <w:widowControl/>
        <w:snapToGrid w:val="0"/>
        <w:spacing w:line="520" w:lineRule="exact"/>
        <w:jc w:val="right"/>
        <w:rPr>
          <w:rFonts w:ascii="Times New Roman" w:hAnsi="Times New Roman" w:eastAsia="仿宋_GB2312" w:cs="Mongolian Baiti"/>
          <w:color w:val="000000" w:themeColor="text1"/>
          <w:sz w:val="32"/>
          <w:szCs w:val="32"/>
          <w14:textFill>
            <w14:solidFill>
              <w14:schemeClr w14:val="tx1"/>
            </w14:solidFill>
          </w14:textFill>
        </w:rPr>
      </w:pPr>
    </w:p>
    <w:p>
      <w:pPr>
        <w:widowControl/>
        <w:snapToGrid w:val="0"/>
        <w:spacing w:line="520" w:lineRule="exact"/>
        <w:jc w:val="right"/>
        <w:rPr>
          <w:rFonts w:ascii="Times New Roman" w:hAnsi="Times New Roman" w:eastAsia="仿宋_GB2312" w:cs="Mongolian Baiti"/>
          <w:color w:val="000000" w:themeColor="text1"/>
          <w:sz w:val="32"/>
          <w:szCs w:val="32"/>
          <w14:textFill>
            <w14:solidFill>
              <w14:schemeClr w14:val="tx1"/>
            </w14:solidFill>
          </w14:textFill>
        </w:rPr>
      </w:pPr>
    </w:p>
    <w:p>
      <w:pPr>
        <w:pStyle w:val="3"/>
        <w:spacing w:before="1"/>
        <w:ind w:left="163"/>
        <w:rPr>
          <w:rFonts w:ascii="黑体" w:hAnsi="黑体" w:eastAsia="黑体"/>
          <w:color w:val="000000" w:themeColor="text1"/>
          <w:spacing w:val="-16"/>
          <w14:textFill>
            <w14:solidFill>
              <w14:schemeClr w14:val="tx1"/>
            </w14:solidFill>
          </w14:textFill>
        </w:rPr>
      </w:pPr>
      <w:r>
        <w:rPr>
          <w:rFonts w:hint="eastAsia" w:ascii="黑体" w:hAnsi="黑体" w:eastAsia="黑体"/>
          <w:color w:val="000000" w:themeColor="text1"/>
          <w:spacing w:val="-16"/>
          <w14:textFill>
            <w14:solidFill>
              <w14:schemeClr w14:val="tx1"/>
            </w14:solidFill>
          </w14:textFill>
        </w:rPr>
        <w:t>（市场监督管理部门将依法向社会公开行政处罚决定信息）</w:t>
      </w:r>
    </w:p>
    <w:p>
      <w:pPr>
        <w:spacing w:line="500" w:lineRule="exact"/>
        <w:rPr>
          <w:rFonts w:ascii="Times New Roman" w:hAnsi="Times New Roman" w:eastAsia="仿宋_GB2312" w:cs="仿宋"/>
          <w:bCs/>
          <w:color w:val="000000" w:themeColor="text1"/>
          <w:sz w:val="44"/>
          <w:szCs w:val="44"/>
          <w14:textFill>
            <w14:solidFill>
              <w14:schemeClr w14:val="tx1"/>
            </w14:solidFill>
          </w14:textFill>
        </w:rPr>
      </w:pPr>
    </w:p>
    <w:p>
      <w:pPr>
        <w:spacing w:line="500" w:lineRule="exact"/>
        <w:rPr>
          <w:color w:val="000000" w:themeColor="text1"/>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本文书一式两份，一份送达，一份归档，市场监管部门留存。</w:t>
      </w:r>
      <w:r>
        <w:rPr>
          <w:rFonts w:ascii="Times New Roman" w:hAnsi="Times New Roman" w:eastAsia="仿宋_GB2312"/>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dBoa&#10;1AAAAAQBAAAPAAAAAAAAAAEAIAAAACIAAABkcnMvZG93bnJldi54bWxQSwECFAAUAAAACACHTuJA&#10;rJLJJOwBAADbAwAADgAAAAAAAAABACAAAAAjAQAAZHJzL2Uyb0RvYy54bWxQSwUGAAAAAAYABgBZ&#10;AQAAg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05cm8AEAANkDAAAOAAAAZHJzL2Uyb0RvYy54bWytU81u&#10;EzEQviPxDpbvZJOgpnSVTQ8N5YIgEvAAE9ubteQ/PG42eQleAIkbnDhy79tQHqNjb0i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oEzhxYuvC7&#10;zz9+fvr66/YLrXffv7FJFqkPWFPulVvFww7DKmbGuzba/CcubFeE3R+FVbvEBDnPzmfT2fSMM0Gx&#10;yfS86F49nA0R0yvlLctGw412mTbUsH2NiepR6u+U7DaO9Q2/eD6jWxRAM4gfybCBWKDblJPojZbX&#10;2picj3GzvjKRbSFPQfkyJ0L9Ky2XWAJ2Q14JDfPRKZAvnWRpH0gfR8+C5waskpwZRa8oWwQIdQJt&#10;Tsmk0sZRB1nWQchsrb3cF32Ln2689HiYzjxSf+7L6YcXubg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MDTlyb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ODM4MjBlZTg0MzNmM2E0OTU0NTUzNmQ0MmM4YWUifQ=="/>
  </w:docVars>
  <w:rsids>
    <w:rsidRoot w:val="7F9A070E"/>
    <w:rsid w:val="00024FC0"/>
    <w:rsid w:val="00027BCB"/>
    <w:rsid w:val="00076BE9"/>
    <w:rsid w:val="001C789D"/>
    <w:rsid w:val="00216534"/>
    <w:rsid w:val="002D2B3C"/>
    <w:rsid w:val="00354D1C"/>
    <w:rsid w:val="003C06D7"/>
    <w:rsid w:val="00646FE1"/>
    <w:rsid w:val="00683541"/>
    <w:rsid w:val="006C6A7D"/>
    <w:rsid w:val="006F356E"/>
    <w:rsid w:val="00726D1B"/>
    <w:rsid w:val="007E724F"/>
    <w:rsid w:val="008C2996"/>
    <w:rsid w:val="009259FC"/>
    <w:rsid w:val="00B1635A"/>
    <w:rsid w:val="00CC239A"/>
    <w:rsid w:val="00D47E86"/>
    <w:rsid w:val="00EF2992"/>
    <w:rsid w:val="00F36140"/>
    <w:rsid w:val="00FF2D0F"/>
    <w:rsid w:val="38A672A1"/>
    <w:rsid w:val="7F9A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Balloon Text"/>
    <w:basedOn w:val="1"/>
    <w:link w:val="11"/>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eastAsia="宋体" w:cs="Times New Roman"/>
      <w:kern w:val="2"/>
      <w:sz w:val="18"/>
      <w:szCs w:val="18"/>
    </w:rPr>
  </w:style>
  <w:style w:type="character" w:customStyle="1" w:styleId="10">
    <w:name w:val="页脚 字符"/>
    <w:basedOn w:val="8"/>
    <w:link w:val="5"/>
    <w:qFormat/>
    <w:uiPriority w:val="0"/>
    <w:rPr>
      <w:rFonts w:ascii="Calibri" w:hAnsi="Calibri" w:eastAsia="宋体" w:cs="Times New Roman"/>
      <w:kern w:val="2"/>
      <w:sz w:val="18"/>
      <w:szCs w:val="18"/>
    </w:rPr>
  </w:style>
  <w:style w:type="character" w:customStyle="1" w:styleId="11">
    <w:name w:val="批注框文本 字符"/>
    <w:basedOn w:val="8"/>
    <w:link w:val="4"/>
    <w:qFormat/>
    <w:uiPriority w:val="0"/>
    <w:rPr>
      <w:rFonts w:ascii="Calibri" w:hAnsi="Calibri" w:eastAsia="宋体" w:cs="Times New Roman"/>
      <w:kern w:val="2"/>
      <w:sz w:val="18"/>
      <w:szCs w:val="18"/>
    </w:rPr>
  </w:style>
  <w:style w:type="character" w:customStyle="1" w:styleId="12">
    <w:name w:val="批注文字 字符"/>
    <w:basedOn w:val="8"/>
    <w:link w:val="2"/>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3590</Words>
  <Characters>3787</Characters>
  <Lines>27</Lines>
  <Paragraphs>7</Paragraphs>
  <TotalTime>289</TotalTime>
  <ScaleCrop>false</ScaleCrop>
  <LinksUpToDate>false</LinksUpToDate>
  <CharactersWithSpaces>3863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2021-09-30T12:44:00Z</dcterms:created>
  <dc:creator>精武所内勤</dc:creator>
  <cp:lastModifiedBy>宝祥`</cp:lastModifiedBy>
  <cp:lastPrinted>2022-06-01T01:30:00Z</cp:lastPrinted>
  <dcterms:modified xsi:type="dcterms:W3CDTF">2023-09-20T03:19:10Z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8FCC25DAC8C44216AC6221F27D7039DF</vt:lpwstr>
  </property>
</Properties>
</file>