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叉车产品数据表</w:t>
      </w:r>
    </w:p>
    <w:p>
      <w:pPr>
        <w:jc w:val="left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                  </w:t>
      </w:r>
      <w:r>
        <w:rPr>
          <w:rFonts w:hint="eastAsia"/>
          <w:sz w:val="21"/>
          <w:szCs w:val="24"/>
          <w:lang w:val="en-US" w:eastAsia="zh-CN"/>
        </w:rPr>
        <w:t>编号：</w:t>
      </w:r>
    </w:p>
    <w:tbl>
      <w:tblPr>
        <w:tblStyle w:val="4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2209"/>
        <w:gridCol w:w="1105"/>
        <w:gridCol w:w="110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设备品种（名称）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产品型号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设备代码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产品编号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制造许可证编号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形势实验证书编号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发动机（电机）编号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车架编号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7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主要参数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额定起重量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/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载荷中心距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自重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/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动力方式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系统电压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/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发动机（电机）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额定功率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最大运行速度（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km/h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）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空载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防爆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等级</w:t>
            </w: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厂内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额定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起重量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防爆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使用场所</w:t>
            </w:r>
          </w:p>
        </w:tc>
        <w:tc>
          <w:tcPr>
            <w:tcW w:w="2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7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工作装置主要特征和参数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门架形式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两级滚动伸缩式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空载最大起升高度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3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（全）自由起升高度</w:t>
            </w:r>
          </w:p>
        </w:tc>
        <w:tc>
          <w:tcPr>
            <w:tcW w:w="2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门架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倾角（度）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前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3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后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最大起升速度（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mm/s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）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空载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最大下降速度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(mm/s)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空载</w:t>
            </w: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额定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起重量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额定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起重量</w:t>
            </w:r>
          </w:p>
        </w:tc>
        <w:tc>
          <w:tcPr>
            <w:tcW w:w="2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7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主要零部件、安全保护和防护装置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序号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名称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规格型号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制造单位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</w:tr>
    </w:tbl>
    <w:p>
      <w:pPr>
        <w:ind w:firstLine="400" w:firstLineChars="200"/>
        <w:jc w:val="left"/>
        <w:rPr>
          <w:rFonts w:hint="eastAsia"/>
          <w:sz w:val="20"/>
          <w:szCs w:val="22"/>
          <w:lang w:val="en-US" w:eastAsia="zh-CN"/>
        </w:rPr>
      </w:pPr>
      <w:r>
        <w:rPr>
          <w:rFonts w:hint="eastAsia"/>
          <w:sz w:val="20"/>
          <w:szCs w:val="22"/>
          <w:lang w:val="en-US" w:eastAsia="zh-CN"/>
        </w:rPr>
        <w:t>注：本表中主要零部件、安全保护和防护装置至少包括发动机（电机）、控制器、轮胎、制动器、安全带等。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sz w:val="36"/>
        <w:szCs w:val="5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64D9E"/>
    <w:rsid w:val="3E50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286</Characters>
  <Lines>0</Lines>
  <Paragraphs>0</Paragraphs>
  <ScaleCrop>false</ScaleCrop>
  <LinksUpToDate>false</LinksUpToDate>
  <CharactersWithSpaces>329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cp:lastPrinted>2018-02-26T06:43:09Z</cp:lastPrinted>
  <dcterms:modified xsi:type="dcterms:W3CDTF">2018-02-26T06:43:15Z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